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74E" w:rsidP="006137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ACMPHR403 Evaluate equine training methodologies</w:t>
      </w:r>
      <w:r>
        <w:fldChar w:fldCharType="end"/>
      </w:r>
    </w:p>
    <w:p w:rsidR="0061374E" w:rsidP="0061374E">
      <w:pPr>
        <w:pStyle w:val="Version"/>
        <w:sectPr w:rsidSect="000A5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5453" w:rsidP="000A5453">
      <w:pPr>
        <w:pStyle w:val="SuperHeading"/>
      </w:pPr>
      <w:r w:rsidRPr="000A5453">
        <w:t>Assessment Requirements for ACMPHR403 Evaluate equine training methodologies</w:t>
      </w:r>
    </w:p>
    <w:p w:rsidR="00000000" w:rsidRPr="000A5453" w:rsidP="000A5453">
      <w:pPr>
        <w:pStyle w:val="Heading1"/>
      </w:pPr>
      <w:bookmarkStart w:id="1" w:name="O_1049757"/>
      <w:bookmarkEnd w:id="1"/>
      <w:r w:rsidRPr="000A54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5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453">
            <w:pPr>
              <w:pStyle w:val="BodyTextBold"/>
              <w:rPr>
                <w:lang w:val="en-NZ"/>
              </w:rPr>
            </w:pPr>
            <w:r w:rsidRPr="000A54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453">
            <w:pPr>
              <w:pStyle w:val="BodyTextBold"/>
              <w:rPr>
                <w:lang w:val="en-NZ"/>
              </w:rPr>
            </w:pPr>
            <w:r w:rsidRPr="000A5453">
              <w:t>Comments</w:t>
            </w:r>
          </w:p>
        </w:tc>
      </w:tr>
      <w:tr w:rsidTr="000A5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453">
            <w:pPr>
              <w:pStyle w:val="BodyText"/>
              <w:rPr>
                <w:lang w:val="en-NZ"/>
              </w:rPr>
            </w:pPr>
            <w:r w:rsidRPr="000A545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453">
            <w:pPr>
              <w:pStyle w:val="BodyText"/>
              <w:rPr>
                <w:lang w:val="en-NZ"/>
              </w:rPr>
            </w:pPr>
            <w:r w:rsidRPr="000A5453">
              <w:t>This version released with ACM Animal Care and Management Training Package Version 3.0.</w:t>
            </w:r>
          </w:p>
        </w:tc>
      </w:tr>
      <w:tr w:rsidTr="000A54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453">
            <w:pPr>
              <w:pStyle w:val="BodyText"/>
              <w:rPr>
                <w:lang w:val="en-NZ"/>
              </w:rPr>
            </w:pPr>
            <w:r w:rsidRPr="000A54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453" w:rsidP="000A5453">
            <w:pPr>
              <w:pStyle w:val="BodyText"/>
            </w:pPr>
            <w:r w:rsidRPr="000A5453">
              <w:t>This version released with ACM Animal Care and Management Training Package Version 1.0.</w:t>
            </w:r>
          </w:p>
        </w:tc>
      </w:tr>
    </w:tbl>
    <w:p w:rsidR="00000000" w:rsidRPr="000A5453" w:rsidP="000A5453">
      <w:pPr>
        <w:pStyle w:val="BodyText"/>
      </w:pPr>
    </w:p>
    <w:p w:rsidR="00000000" w:rsidRPr="000A5453" w:rsidP="000A5453">
      <w:pPr>
        <w:pStyle w:val="AllowPageBreak"/>
      </w:pPr>
    </w:p>
    <w:p w:rsidR="00000000" w:rsidRPr="000A5453" w:rsidP="000A5453">
      <w:pPr>
        <w:pStyle w:val="Heading1"/>
      </w:pPr>
      <w:bookmarkStart w:id="2" w:name="O_1049756"/>
      <w:bookmarkEnd w:id="2"/>
      <w:r w:rsidRPr="000A5453">
        <w:t>Performance Evidence</w:t>
      </w:r>
    </w:p>
    <w:p w:rsidR="00000000" w:rsidRPr="000A5453" w:rsidP="0061374E">
      <w:pPr>
        <w:pStyle w:val="BodyText"/>
      </w:pPr>
      <w:r w:rsidRPr="000A5453">
        <w:t>An individual demonstrating competency must satisfy all of the elements and performance criteria in this unit.</w:t>
      </w:r>
    </w:p>
    <w:p w:rsidR="00000000" w:rsidRPr="000A5453" w:rsidP="0061374E">
      <w:pPr>
        <w:pStyle w:val="BodyText"/>
      </w:pPr>
      <w:r w:rsidRPr="000A5453">
        <w:t>There must be e</w:t>
      </w:r>
      <w:r w:rsidRPr="000A5453">
        <w:t>vidence that the individual has:</w:t>
      </w:r>
    </w:p>
    <w:p w:rsidR="00000000" w:rsidRPr="000A5453" w:rsidP="000A5453">
      <w:pPr>
        <w:pStyle w:val="ListBullet"/>
      </w:pPr>
      <w:r w:rsidRPr="000A5453">
        <w:t>researched and prepared a brief summary comparing and contrasting two equine education methodologies, including:</w:t>
      </w:r>
    </w:p>
    <w:p w:rsidR="00000000" w:rsidRPr="000A5453" w:rsidP="000A5453">
      <w:pPr>
        <w:pStyle w:val="ListBullet2"/>
      </w:pPr>
      <w:r w:rsidRPr="000A5453">
        <w:t>underpinning assumptions and evidence base</w:t>
      </w:r>
    </w:p>
    <w:p w:rsidR="00000000" w:rsidRPr="000A5453" w:rsidP="000A5453">
      <w:pPr>
        <w:pStyle w:val="ListBullet2"/>
      </w:pPr>
      <w:r w:rsidRPr="000A5453">
        <w:t>alignment with learning theory and horse welfare</w:t>
      </w:r>
    </w:p>
    <w:p w:rsidR="00000000" w:rsidRPr="000A5453" w:rsidP="000A5453">
      <w:pPr>
        <w:pStyle w:val="ListBullet"/>
      </w:pPr>
      <w:r w:rsidRPr="000A5453">
        <w:t xml:space="preserve">assessed the current level of education and physical readiness of two horses, and developed an individual education program for each horse that includes goals, methodology and techniques </w:t>
      </w:r>
    </w:p>
    <w:p w:rsidR="00000000" w:rsidRPr="000A5453" w:rsidP="000A5453">
      <w:pPr>
        <w:pStyle w:val="ListBullet"/>
      </w:pPr>
      <w:r w:rsidRPr="000A5453">
        <w:t>monitored the delivery of the education programs for each horse, and</w:t>
      </w:r>
      <w:r w:rsidRPr="000A5453">
        <w:t xml:space="preserve"> evaluated the horses</w:t>
      </w:r>
      <w:r>
        <w:t>’</w:t>
      </w:r>
      <w:r w:rsidRPr="000A5453">
        <w:t xml:space="preserve"> responses to and outcomes of the program</w:t>
      </w:r>
    </w:p>
    <w:p w:rsidR="00000000" w:rsidRPr="000A5453" w:rsidP="000A5453">
      <w:pPr>
        <w:pStyle w:val="ListBullet"/>
      </w:pPr>
      <w:r w:rsidRPr="000A5453">
        <w:t>researched and prepared a brief summary of the requirements and capabilities of three individual riders, drivers or handlers to achieve specified program outcomes.</w:t>
      </w:r>
    </w:p>
    <w:p w:rsidR="00000000" w:rsidRPr="000A5453" w:rsidP="000A5453">
      <w:pPr>
        <w:pStyle w:val="AllowPageBreak"/>
      </w:pPr>
    </w:p>
    <w:p w:rsidR="00000000" w:rsidRPr="000A5453" w:rsidP="000A5453">
      <w:pPr>
        <w:pStyle w:val="Heading1"/>
      </w:pPr>
      <w:bookmarkStart w:id="3" w:name="O_1049755"/>
      <w:bookmarkEnd w:id="3"/>
      <w:r w:rsidRPr="000A5453">
        <w:t>Knowledge</w:t>
      </w:r>
      <w:r w:rsidRPr="000A5453">
        <w:t xml:space="preserve"> Evidence</w:t>
      </w:r>
    </w:p>
    <w:p w:rsidR="00000000" w:rsidRPr="000A5453" w:rsidP="0061374E">
      <w:pPr>
        <w:pStyle w:val="BodyText"/>
      </w:pPr>
      <w:r w:rsidRPr="000A5453">
        <w:t>An individual must be able to demonstrate the knowledge required to perform the tasks outlined in the elements and performance criteria of this unit. This includes knowledge of:</w:t>
      </w:r>
    </w:p>
    <w:p w:rsidR="00000000" w:rsidRPr="000A5453" w:rsidP="000A5453">
      <w:pPr>
        <w:pStyle w:val="ListBullet"/>
      </w:pPr>
      <w:r w:rsidRPr="000A5453">
        <w:t>range of horse education methodologies, including underpinning assu</w:t>
      </w:r>
      <w:r w:rsidRPr="000A5453">
        <w:t>mptions, evidence base, alignment with learning theory and horse welfare</w:t>
      </w:r>
    </w:p>
    <w:p w:rsidR="00000000" w:rsidRPr="000A5453" w:rsidP="000A5453">
      <w:pPr>
        <w:pStyle w:val="ListBullet"/>
      </w:pPr>
      <w:r w:rsidRPr="000A5453">
        <w:t>equine behaviour, including body language, vocalisations, locomotory behaviour</w:t>
      </w:r>
    </w:p>
    <w:p w:rsidR="00000000" w:rsidRPr="000A5453" w:rsidP="000A5453">
      <w:pPr>
        <w:pStyle w:val="ListBullet"/>
      </w:pPr>
      <w:r w:rsidRPr="000A5453">
        <w:t>key features of current research in equine cognition, ethology, behaviour and learning</w:t>
      </w:r>
    </w:p>
    <w:p w:rsidR="00000000" w:rsidRPr="000A5453" w:rsidP="000A5453">
      <w:pPr>
        <w:pStyle w:val="ListBullet"/>
      </w:pPr>
      <w:r w:rsidRPr="000A5453">
        <w:t>key animal welfar</w:t>
      </w:r>
      <w:r w:rsidRPr="000A5453">
        <w:t>e frameworks and application to horses, including:</w:t>
      </w:r>
    </w:p>
    <w:p w:rsidR="00000000" w:rsidRPr="000A5453" w:rsidP="000A5453">
      <w:pPr>
        <w:pStyle w:val="ListBullet2"/>
      </w:pPr>
      <w:r w:rsidRPr="000A5453">
        <w:t>equine health, care and welfare</w:t>
      </w:r>
    </w:p>
    <w:p w:rsidR="00000000" w:rsidRPr="000A5453" w:rsidP="000A5453">
      <w:pPr>
        <w:pStyle w:val="ListBullet2"/>
      </w:pPr>
      <w:r w:rsidRPr="000A5453">
        <w:t xml:space="preserve">Five Freedoms, Five Domains Model, quality of life indicators </w:t>
      </w:r>
    </w:p>
    <w:p w:rsidR="00000000" w:rsidRPr="000A5453" w:rsidP="000A5453">
      <w:pPr>
        <w:pStyle w:val="ListBullet"/>
      </w:pPr>
      <w:r w:rsidRPr="000A5453">
        <w:t xml:space="preserve">current practices in safe horse handling </w:t>
      </w:r>
    </w:p>
    <w:p w:rsidR="00000000" w:rsidRPr="000A5453" w:rsidP="000A5453">
      <w:pPr>
        <w:pStyle w:val="ListBullet"/>
      </w:pPr>
      <w:r w:rsidRPr="000A5453">
        <w:t>equine conformation and biomechanics</w:t>
      </w:r>
    </w:p>
    <w:p w:rsidR="00000000" w:rsidRPr="000A5453" w:rsidP="000A5453">
      <w:pPr>
        <w:pStyle w:val="ListBullet"/>
      </w:pPr>
      <w:r w:rsidRPr="000A5453">
        <w:t>skills required of riders, drivers or handlers to safely interact with their horse to meet identified goals</w:t>
      </w:r>
    </w:p>
    <w:p w:rsidR="00000000" w:rsidRPr="000A5453" w:rsidP="000A5453">
      <w:pPr>
        <w:pStyle w:val="ListBullet"/>
      </w:pPr>
      <w:r w:rsidRPr="000A5453">
        <w:t>techniques for assessing:</w:t>
      </w:r>
    </w:p>
    <w:p w:rsidR="00000000" w:rsidRPr="000A5453" w:rsidP="000A5453">
      <w:pPr>
        <w:pStyle w:val="ListBullet2"/>
      </w:pPr>
      <w:r w:rsidRPr="000A5453">
        <w:t>horse suitability for riders, drivers or handlers</w:t>
      </w:r>
    </w:p>
    <w:p w:rsidR="00000000" w:rsidRPr="000A5453" w:rsidP="000A5453">
      <w:pPr>
        <w:pStyle w:val="ListBullet2"/>
      </w:pPr>
      <w:r w:rsidRPr="000A5453">
        <w:t>hazards and risks associated with education programs</w:t>
      </w:r>
    </w:p>
    <w:p w:rsidR="00000000" w:rsidRPr="000A5453" w:rsidP="000A5453">
      <w:pPr>
        <w:pStyle w:val="ListBullet"/>
      </w:pPr>
      <w:r w:rsidRPr="000A5453">
        <w:t>equipment, tack a</w:t>
      </w:r>
      <w:r w:rsidRPr="000A5453">
        <w:t>nd resource requirements for education programs</w:t>
      </w:r>
    </w:p>
    <w:p w:rsidR="00000000" w:rsidRPr="000A5453" w:rsidP="000A5453">
      <w:pPr>
        <w:pStyle w:val="ListBullet"/>
      </w:pPr>
      <w:r w:rsidRPr="000A5453">
        <w:t>criteria to evaluate industry specialists relevant to the sport or discipline</w:t>
      </w:r>
    </w:p>
    <w:p w:rsidR="00000000" w:rsidRPr="000A5453" w:rsidP="000A5453">
      <w:pPr>
        <w:pStyle w:val="ListBullet"/>
      </w:pPr>
      <w:r w:rsidRPr="000A5453">
        <w:t xml:space="preserve">features to include in an education plan, including objectives, stages and timeframes </w:t>
      </w:r>
    </w:p>
    <w:p w:rsidR="00000000" w:rsidRPr="000A5453" w:rsidP="000A5453">
      <w:pPr>
        <w:pStyle w:val="ListBullet"/>
      </w:pPr>
      <w:r w:rsidRPr="000A5453">
        <w:t>key requirements of regulations and workpla</w:t>
      </w:r>
      <w:r w:rsidRPr="000A5453">
        <w:t>ce policies and procedures for:</w:t>
      </w:r>
    </w:p>
    <w:p w:rsidR="00000000" w:rsidRPr="000A5453" w:rsidP="000A5453">
      <w:pPr>
        <w:pStyle w:val="ListBullet2"/>
      </w:pPr>
      <w:r w:rsidRPr="000A5453">
        <w:t>work health and safety when interacting with horses</w:t>
      </w:r>
    </w:p>
    <w:p w:rsidR="00000000" w:rsidRPr="000A5453" w:rsidP="000A5453">
      <w:pPr>
        <w:pStyle w:val="ListBullet2"/>
      </w:pPr>
      <w:r w:rsidRPr="000A5453">
        <w:t>animal welfare relevant to horses.</w:t>
      </w:r>
    </w:p>
    <w:p w:rsidR="00000000" w:rsidRPr="000A5453" w:rsidP="000A5453">
      <w:pPr>
        <w:pStyle w:val="AllowPageBreak"/>
      </w:pPr>
    </w:p>
    <w:p w:rsidR="00000000" w:rsidRPr="000A5453" w:rsidP="000A5453">
      <w:pPr>
        <w:pStyle w:val="Heading1"/>
      </w:pPr>
      <w:bookmarkStart w:id="4" w:name="O_1049754"/>
      <w:bookmarkEnd w:id="4"/>
      <w:r w:rsidRPr="000A5453">
        <w:t>Assessment Conditions</w:t>
      </w:r>
    </w:p>
    <w:p w:rsidR="00000000" w:rsidRPr="000A5453" w:rsidP="0061374E">
      <w:pPr>
        <w:pStyle w:val="BodyText"/>
      </w:pPr>
      <w:r w:rsidRPr="000A5453">
        <w:t>Assessment of skills must take place under the following conditions:</w:t>
      </w:r>
    </w:p>
    <w:p w:rsidR="00000000" w:rsidRPr="000A5453" w:rsidP="000A5453">
      <w:pPr>
        <w:pStyle w:val="ListBullet"/>
      </w:pPr>
      <w:r w:rsidRPr="000A5453">
        <w:t>physical conditions:</w:t>
      </w:r>
    </w:p>
    <w:p w:rsidR="00000000" w:rsidRPr="000A5453" w:rsidP="000A5453">
      <w:pPr>
        <w:pStyle w:val="ListBullet2"/>
      </w:pPr>
      <w:r w:rsidRPr="000A5453">
        <w:t>a workplace or an environment that accurately represents workplace conditions</w:t>
      </w:r>
    </w:p>
    <w:p w:rsidR="00000000" w:rsidRPr="000A5453" w:rsidP="000A5453">
      <w:pPr>
        <w:pStyle w:val="ListBullet"/>
      </w:pPr>
      <w:r w:rsidRPr="000A5453">
        <w:t>resources, equipment and materials:</w:t>
      </w:r>
    </w:p>
    <w:p w:rsidR="00000000" w:rsidRPr="000A5453" w:rsidP="000A5453">
      <w:pPr>
        <w:pStyle w:val="ListBullet2"/>
      </w:pPr>
      <w:r w:rsidRPr="000A5453">
        <w:t xml:space="preserve">access to live horses </w:t>
      </w:r>
    </w:p>
    <w:p w:rsidR="00000000" w:rsidRPr="000A5453" w:rsidP="000A5453">
      <w:pPr>
        <w:pStyle w:val="ListBullet2"/>
      </w:pPr>
      <w:r w:rsidRPr="000A5453">
        <w:t>technology to access information, and/or sources of current information on equine education methodologies</w:t>
      </w:r>
    </w:p>
    <w:p w:rsidR="00000000" w:rsidRPr="000A5453" w:rsidP="000A5453">
      <w:pPr>
        <w:pStyle w:val="ListBullet"/>
      </w:pPr>
      <w:r w:rsidRPr="000A5453">
        <w:t>specificat</w:t>
      </w:r>
      <w:r w:rsidRPr="000A5453">
        <w:t>ions:</w:t>
      </w:r>
    </w:p>
    <w:p w:rsidR="00000000" w:rsidRPr="000A5453" w:rsidP="000A5453">
      <w:pPr>
        <w:pStyle w:val="ListBullet2"/>
      </w:pPr>
      <w:r w:rsidRPr="000A5453">
        <w:t>guidelines for preparing a training program and assessing risk and horse suitability.</w:t>
      </w:r>
    </w:p>
    <w:p w:rsidR="00000000" w:rsidRPr="000A5453" w:rsidP="0061374E">
      <w:pPr>
        <w:pStyle w:val="BodyText"/>
      </w:pPr>
      <w:r w:rsidRPr="000A5453">
        <w:t xml:space="preserve">Training and assessment strategies must show evidence of the use of guidance provided in the </w:t>
      </w:r>
      <w:r w:rsidRPr="000A5453">
        <w:rPr>
          <w:rStyle w:val="Emphasis"/>
        </w:rPr>
        <w:t>Companion Volume: User Guide: Safety in Equine Training.</w:t>
      </w:r>
    </w:p>
    <w:p w:rsidR="00000000" w:rsidRPr="000A5453" w:rsidP="0061374E">
      <w:pPr>
        <w:pStyle w:val="BodyText"/>
      </w:pPr>
      <w:r w:rsidRPr="000A5453">
        <w:t xml:space="preserve">Assessors of </w:t>
      </w:r>
      <w:r w:rsidRPr="000A5453">
        <w:t>this unit must satisfy the requirements for assessors in applicable vocational education and training legislation, frameworks and/or standards.</w:t>
      </w:r>
    </w:p>
    <w:p w:rsidR="00000000" w:rsidRPr="000A5453" w:rsidP="000A5453">
      <w:pPr>
        <w:pStyle w:val="Heading1"/>
      </w:pPr>
      <w:bookmarkStart w:id="5" w:name="O_1049767"/>
      <w:bookmarkEnd w:id="5"/>
      <w:r w:rsidRPr="000A5453">
        <w:t>Links</w:t>
      </w:r>
    </w:p>
    <w:p w:rsidR="00000000" w:rsidRPr="000A5453" w:rsidP="0061374E">
      <w:pPr>
        <w:pStyle w:val="BodyText"/>
      </w:pPr>
      <w:r w:rsidRPr="000A54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4389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A5453" w:rsidP="000A5453"/>
    <w:sectPr w:rsidSect="000A54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453" w:rsidRPr="0061374E" w:rsidP="006137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4E" w:rsidP="000A5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74E" w:rsidP="000A5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374E" w:rsidP="000A5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453" w:rsidRPr="0061374E" w:rsidP="006137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74E" w:rsidRPr="002D2AF8" w:rsidP="000A5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ACMPHR403 Evaluate equine training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2022</w:t>
    </w:r>
    <w:r>
      <w:fldChar w:fldCharType="end"/>
    </w:r>
  </w:p>
  <w:p w:rsidR="0061374E" w:rsidP="000A5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D2F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76B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908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453"/>
  </w:style>
  <w:style w:type="character" w:customStyle="1" w:styleId="Heading1Char">
    <w:name w:val="Heading 1 Char"/>
    <w:basedOn w:val="DefaultParagraphFont"/>
    <w:link w:val="Heading1"/>
    <w:rsid w:val="000A5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4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4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4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5453"/>
    <w:rPr>
      <w:i/>
    </w:rPr>
  </w:style>
  <w:style w:type="paragraph" w:customStyle="1" w:styleId="SuperHeading">
    <w:name w:val="SuperHeading"/>
    <w:basedOn w:val="Normal"/>
    <w:rsid w:val="000A5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5453"/>
    <w:rPr>
      <w:b/>
    </w:rPr>
  </w:style>
  <w:style w:type="character" w:customStyle="1" w:styleId="Heading2Char">
    <w:name w:val="Heading 2 Char"/>
    <w:basedOn w:val="DefaultParagraphFont"/>
    <w:link w:val="Heading2"/>
    <w:rsid w:val="000A5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4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453"/>
    <w:rPr>
      <w:b/>
      <w:spacing w:val="0"/>
    </w:rPr>
  </w:style>
  <w:style w:type="paragraph" w:customStyle="1" w:styleId="SuperTitle">
    <w:name w:val="SuperTitle"/>
    <w:basedOn w:val="Title"/>
    <w:rsid w:val="000A5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4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5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453"/>
  </w:style>
  <w:style w:type="paragraph" w:styleId="TableofFigures">
    <w:name w:val="table of figures"/>
    <w:basedOn w:val="Normal"/>
    <w:next w:val="Normal"/>
    <w:semiHidden/>
    <w:rsid w:val="000A5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4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453"/>
    <w:rPr>
      <w:rFonts w:ascii="Wingdings" w:hAnsi="Wingdings"/>
    </w:rPr>
  </w:style>
  <w:style w:type="paragraph" w:customStyle="1" w:styleId="TableHeading">
    <w:name w:val="Table Heading"/>
    <w:basedOn w:val="HeadingBase"/>
    <w:rsid w:val="000A5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453"/>
    <w:rPr>
      <w:color w:val="0033CC"/>
      <w:u w:val="none"/>
    </w:rPr>
  </w:style>
  <w:style w:type="paragraph" w:customStyle="1" w:styleId="BodyTextRight">
    <w:name w:val="Body Text Right"/>
    <w:basedOn w:val="BodyText"/>
    <w:rsid w:val="000A5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4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453"/>
    <w:rPr>
      <w:sz w:val="32"/>
    </w:rPr>
  </w:style>
  <w:style w:type="paragraph" w:customStyle="1" w:styleId="HeadingProcedure">
    <w:name w:val="Heading Procedure"/>
    <w:basedOn w:val="HeadingBase"/>
    <w:next w:val="Normal"/>
    <w:rsid w:val="000A5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453"/>
    <w:pPr>
      <w:spacing w:before="60" w:after="60"/>
    </w:pPr>
  </w:style>
  <w:style w:type="paragraph" w:styleId="ListContinue">
    <w:name w:val="List Continue"/>
    <w:basedOn w:val="List"/>
    <w:rsid w:val="000A5453"/>
    <w:pPr>
      <w:ind w:firstLine="0"/>
    </w:pPr>
  </w:style>
  <w:style w:type="paragraph" w:customStyle="1" w:styleId="ListNote">
    <w:name w:val="List Note"/>
    <w:basedOn w:val="List"/>
    <w:rsid w:val="000A5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453"/>
    <w:rPr>
      <w:rFonts w:ascii="Courier New" w:hAnsi="Courier New"/>
    </w:rPr>
  </w:style>
  <w:style w:type="paragraph" w:customStyle="1" w:styleId="NoteBullet">
    <w:name w:val="Note Bullet"/>
    <w:basedOn w:val="Note"/>
    <w:rsid w:val="000A5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4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453"/>
    <w:rPr>
      <w:b/>
      <w:smallCaps/>
    </w:rPr>
  </w:style>
  <w:style w:type="paragraph" w:customStyle="1" w:styleId="TableListNumber">
    <w:name w:val="Table List Number"/>
    <w:basedOn w:val="ListNumber"/>
    <w:rsid w:val="000A5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453"/>
    <w:pPr>
      <w:numPr>
        <w:numId w:val="9"/>
      </w:numPr>
    </w:pPr>
  </w:style>
  <w:style w:type="paragraph" w:customStyle="1" w:styleId="ListAlpha2">
    <w:name w:val="List Alpha 2"/>
    <w:basedOn w:val="List2"/>
    <w:rsid w:val="000A5453"/>
    <w:pPr>
      <w:numPr>
        <w:numId w:val="8"/>
      </w:numPr>
    </w:pPr>
  </w:style>
  <w:style w:type="paragraph" w:styleId="List2">
    <w:name w:val="List 2"/>
    <w:basedOn w:val="BodyText"/>
    <w:rsid w:val="000A5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4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4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453"/>
    <w:pPr>
      <w:numPr>
        <w:numId w:val="4"/>
      </w:numPr>
    </w:pPr>
  </w:style>
  <w:style w:type="paragraph" w:styleId="ListContinue2">
    <w:name w:val="List Continue 2"/>
    <w:basedOn w:val="List2"/>
    <w:rsid w:val="000A5453"/>
    <w:pPr>
      <w:ind w:firstLine="0"/>
    </w:pPr>
  </w:style>
  <w:style w:type="paragraph" w:styleId="ListContinue3">
    <w:name w:val="List Continue 3"/>
    <w:basedOn w:val="List3"/>
    <w:rsid w:val="000A5453"/>
    <w:pPr>
      <w:ind w:left="1021" w:firstLine="0"/>
    </w:pPr>
  </w:style>
  <w:style w:type="paragraph" w:styleId="ListContinue4">
    <w:name w:val="List Continue 4"/>
    <w:basedOn w:val="List4"/>
    <w:rsid w:val="000A5453"/>
    <w:pPr>
      <w:ind w:firstLine="0"/>
    </w:pPr>
  </w:style>
  <w:style w:type="paragraph" w:styleId="ListContinue5">
    <w:name w:val="List Continue 5"/>
    <w:basedOn w:val="List5"/>
    <w:rsid w:val="000A5453"/>
    <w:pPr>
      <w:ind w:firstLine="0"/>
    </w:pPr>
  </w:style>
  <w:style w:type="paragraph" w:styleId="ListNumber3">
    <w:name w:val="List Number 3"/>
    <w:basedOn w:val="List3"/>
    <w:rsid w:val="000A5453"/>
    <w:pPr>
      <w:numPr>
        <w:numId w:val="5"/>
      </w:numPr>
    </w:pPr>
  </w:style>
  <w:style w:type="paragraph" w:styleId="ListNumber4">
    <w:name w:val="List Number 4"/>
    <w:basedOn w:val="List4"/>
    <w:rsid w:val="000A5453"/>
    <w:pPr>
      <w:numPr>
        <w:numId w:val="6"/>
      </w:numPr>
    </w:pPr>
  </w:style>
  <w:style w:type="paragraph" w:styleId="ListNumber5">
    <w:name w:val="List Number 5"/>
    <w:basedOn w:val="List5"/>
    <w:rsid w:val="000A5453"/>
    <w:pPr>
      <w:numPr>
        <w:numId w:val="7"/>
      </w:numPr>
    </w:pPr>
  </w:style>
  <w:style w:type="paragraph" w:styleId="BlockText">
    <w:name w:val="Block Text"/>
    <w:basedOn w:val="Normal"/>
    <w:rsid w:val="000A5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453"/>
    <w:rPr>
      <w:sz w:val="16"/>
      <w:vertAlign w:val="superscript"/>
    </w:rPr>
  </w:style>
  <w:style w:type="character" w:customStyle="1" w:styleId="Symbols">
    <w:name w:val="Symbols"/>
    <w:basedOn w:val="DefaultParagraphFont"/>
    <w:rsid w:val="000A5453"/>
    <w:rPr>
      <w:rFonts w:ascii="Symbol" w:hAnsi="Symbol"/>
    </w:rPr>
  </w:style>
  <w:style w:type="character" w:customStyle="1" w:styleId="MenuOptions">
    <w:name w:val="Menu Options"/>
    <w:basedOn w:val="DefaultParagraphFont"/>
    <w:rsid w:val="000A5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453"/>
    <w:rPr>
      <w:b/>
    </w:rPr>
  </w:style>
  <w:style w:type="character" w:customStyle="1" w:styleId="Underlined">
    <w:name w:val="Underlined"/>
    <w:basedOn w:val="DefaultParagraphFont"/>
    <w:rsid w:val="000A5453"/>
    <w:rPr>
      <w:u w:val="single"/>
    </w:rPr>
  </w:style>
  <w:style w:type="paragraph" w:customStyle="1" w:styleId="TableBodyTextRight">
    <w:name w:val="Table Body Text Right"/>
    <w:basedOn w:val="TableBodyText"/>
    <w:rsid w:val="000A5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453"/>
    <w:rPr>
      <w:sz w:val="18"/>
    </w:rPr>
  </w:style>
  <w:style w:type="paragraph" w:customStyle="1" w:styleId="BodySmallRight">
    <w:name w:val="Body Small Right"/>
    <w:basedOn w:val="BodyTextRight"/>
    <w:rsid w:val="000A5453"/>
    <w:rPr>
      <w:sz w:val="18"/>
      <w:szCs w:val="18"/>
    </w:rPr>
  </w:style>
  <w:style w:type="paragraph" w:customStyle="1" w:styleId="MarginEdition">
    <w:name w:val="Margin Edition"/>
    <w:basedOn w:val="MarginNote"/>
    <w:rsid w:val="000A5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453"/>
    <w:rPr>
      <w:sz w:val="2"/>
      <w:szCs w:val="2"/>
    </w:rPr>
  </w:style>
  <w:style w:type="character" w:customStyle="1" w:styleId="Small">
    <w:name w:val="Small"/>
    <w:basedOn w:val="DefaultParagraphFont"/>
    <w:rsid w:val="000A5453"/>
    <w:rPr>
      <w:sz w:val="16"/>
    </w:rPr>
  </w:style>
  <w:style w:type="paragraph" w:customStyle="1" w:styleId="WideTable">
    <w:name w:val="Wide Table"/>
    <w:basedOn w:val="Normal"/>
    <w:rsid w:val="000A5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453"/>
  </w:style>
  <w:style w:type="paragraph" w:styleId="Quote">
    <w:name w:val="Quote"/>
    <w:basedOn w:val="Heading1"/>
    <w:link w:val="QuoteChar"/>
    <w:qFormat/>
    <w:rsid w:val="000A5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453"/>
    <w:pPr>
      <w:pageBreakBefore/>
    </w:pPr>
  </w:style>
  <w:style w:type="paragraph" w:customStyle="1" w:styleId="Border">
    <w:name w:val="Border"/>
    <w:basedOn w:val="Normal"/>
    <w:qFormat/>
    <w:rsid w:val="000A5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453"/>
    <w:rPr>
      <w:u w:val="single"/>
    </w:rPr>
  </w:style>
  <w:style w:type="character" w:customStyle="1" w:styleId="BoldandItalics">
    <w:name w:val="Bold and Italics"/>
    <w:qFormat/>
    <w:rsid w:val="000A5453"/>
    <w:rPr>
      <w:b/>
      <w:i/>
      <w:u w:val="none"/>
    </w:rPr>
  </w:style>
  <w:style w:type="paragraph" w:styleId="BalloonText">
    <w:name w:val="Balloon Text"/>
    <w:basedOn w:val="Normal"/>
    <w:link w:val="BalloonTextChar"/>
    <w:rsid w:val="000A5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4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37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3258</Characters>
  <Application>Microsoft Office Word</Application>
  <DocSecurity>0</DocSecurity>
  <Lines>79</Lines>
  <Paragraphs>61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ACMPHR403 Evaluate equine training methodologies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2022-03-29T06:09:00Z</dcterms:created>
  <dcterms:modified xsi:type="dcterms:W3CDTF">2022-03-29T06:09:00Z</dcterms:modified>
</cp:coreProperties>
</file>