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1BC" w:rsidP="004911BC">
      <w:pPr>
        <w:pStyle w:val="Title"/>
      </w:pPr>
      <w:r>
        <w:fldChar w:fldCharType="begin"/>
      </w:r>
      <w:r>
        <w:instrText xml:space="preserve"> TITLE   \* MERGEFORMAT </w:instrText>
      </w:r>
      <w:r>
        <w:fldChar w:fldCharType="separate"/>
      </w:r>
      <w:r>
        <w:t>ACMPHR402 Manage horses to meet performance horse sport requirements</w:t>
      </w:r>
      <w:r>
        <w:fldChar w:fldCharType="end"/>
      </w:r>
    </w:p>
    <w:p w:rsidR="004911BC" w:rsidP="004911BC">
      <w:pPr>
        <w:pStyle w:val="Version"/>
        <w:sectPr w:rsidSect="00E51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BFB" w:rsidP="00E51BFB">
      <w:pPr>
        <w:pStyle w:val="SuperHeading"/>
      </w:pPr>
      <w:r w:rsidRPr="00E51BFB">
        <w:t>ACMPHR402 Manage horses to meet performance horse sport requirements</w:t>
      </w:r>
    </w:p>
    <w:p w:rsidR="00000000" w:rsidRPr="00E51BFB" w:rsidP="00E51BFB">
      <w:pPr>
        <w:pStyle w:val="Heading1"/>
      </w:pPr>
      <w:bookmarkStart w:id="1" w:name="O_961581"/>
      <w:bookmarkEnd w:id="1"/>
      <w:r w:rsidRPr="00E51BFB">
        <w:t>Modification History</w:t>
      </w:r>
    </w:p>
    <w:tbl>
      <w:tblPr>
        <w:tblW w:w="9468" w:type="dxa"/>
        <w:tblLayout w:type="fixed"/>
        <w:tblCellMar>
          <w:left w:w="62" w:type="dxa"/>
          <w:right w:w="62" w:type="dxa"/>
        </w:tblCellMar>
        <w:tblLook w:val="0000"/>
      </w:tblPr>
      <w:tblGrid>
        <w:gridCol w:w="2569"/>
        <w:gridCol w:w="6899"/>
      </w:tblGrid>
      <w:tr w:rsidTr="00E51BF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SpecialBold"/>
              </w:rPr>
              <w:t>Comments</w:t>
            </w:r>
          </w:p>
        </w:tc>
      </w:tr>
      <w:tr w:rsidTr="00E51BF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This version released with ACM Animal Care and Management Training Package Version 1.0</w:t>
            </w:r>
          </w:p>
        </w:tc>
      </w:tr>
    </w:tbl>
    <w:p w:rsidR="00000000" w:rsidRPr="00E51BFB" w:rsidP="00E51BFB">
      <w:pPr>
        <w:pStyle w:val="BodyText"/>
      </w:pPr>
    </w:p>
    <w:p w:rsidR="00000000" w:rsidRPr="00E51BFB" w:rsidP="00E51BFB">
      <w:pPr>
        <w:pStyle w:val="AllowPageBreak"/>
      </w:pPr>
    </w:p>
    <w:p w:rsidR="00000000" w:rsidRPr="00E51BFB" w:rsidP="00E51BFB">
      <w:pPr>
        <w:pStyle w:val="Heading1"/>
      </w:pPr>
      <w:bookmarkStart w:id="2" w:name="O_961582"/>
      <w:bookmarkEnd w:id="2"/>
      <w:r w:rsidRPr="00E51BFB">
        <w:t>Application</w:t>
      </w:r>
    </w:p>
    <w:p w:rsidR="00000000" w:rsidRPr="00E51BFB" w:rsidP="004911BC">
      <w:pPr>
        <w:pStyle w:val="BodyText"/>
      </w:pPr>
      <w:r w:rsidRPr="00E51BFB">
        <w:t>This unit of competency covers the skills and knowledge required to plan for and participate in various performance horse sports. It includes complying with sport rules and regulations; presenting horses in a range of disciplines; undertaking competition d</w:t>
      </w:r>
      <w:r w:rsidRPr="00E51BFB">
        <w:t>ay duties; participating in industry inquiries, protests and appeals; and managing related documentation and records.</w:t>
      </w:r>
    </w:p>
    <w:p w:rsidR="00000000" w:rsidRPr="00E51BFB" w:rsidP="004911BC">
      <w:pPr>
        <w:pStyle w:val="BodyText"/>
      </w:pPr>
      <w:r w:rsidRPr="00E51BFB">
        <w:t xml:space="preserve">The unit applies to individuals with moderate horse handling skills who are responsible for the management of competition and performance </w:t>
      </w:r>
      <w:r w:rsidRPr="00E51BFB">
        <w:t>horses competing in recognised equestrian competitions. Equestrian performances range from Olympic sports of dressage, show jumping and evening, to other sports including camp drafting, cutting, showing, polocrosse, pony club competitions, endurance riding</w:t>
      </w:r>
      <w:r w:rsidRPr="00E51BFB">
        <w:t>, western disciplines, and working equitation.</w:t>
      </w:r>
    </w:p>
    <w:p w:rsidR="00000000" w:rsidRPr="00E51BFB" w:rsidP="004911BC">
      <w:pPr>
        <w:pStyle w:val="BodyText"/>
      </w:pPr>
      <w:r w:rsidRPr="00E51BFB">
        <w:t>No occupational licensing or certification requirements apply to this unit at the time of publication.</w:t>
      </w:r>
    </w:p>
    <w:p w:rsidR="00000000" w:rsidRPr="00E51BFB" w:rsidP="004911BC">
      <w:pPr>
        <w:pStyle w:val="BodyText"/>
      </w:pPr>
      <w:r w:rsidRPr="00E51BFB">
        <w:t>Work health and safety and animal welfare legislation relevant to interacting with horses applies to worke</w:t>
      </w:r>
      <w:r w:rsidRPr="00E51BFB">
        <w:t>rs in this industry. Requirements vary between industry sectors and state/territory jurisdictions. Users are advised to check with the relevant authority for specific requirements.</w:t>
      </w:r>
    </w:p>
    <w:p w:rsidR="00000000" w:rsidRPr="00E51BFB" w:rsidP="004911BC">
      <w:pPr>
        <w:pStyle w:val="BodyText"/>
      </w:pPr>
      <w:r w:rsidRPr="00E51BFB">
        <w:t xml:space="preserve">NOTE: The terms </w:t>
      </w:r>
      <w:r>
        <w:t>‘</w:t>
      </w:r>
      <w:r w:rsidRPr="00E51BFB">
        <w:t>occupational health and safety</w:t>
      </w:r>
      <w:r>
        <w:t>’</w:t>
      </w:r>
      <w:r w:rsidRPr="00E51BFB">
        <w:t xml:space="preserve"> (OHS) and </w:t>
      </w:r>
      <w:r>
        <w:t>‘</w:t>
      </w:r>
      <w:r w:rsidRPr="00E51BFB">
        <w:t>work health and</w:t>
      </w:r>
      <w:r w:rsidRPr="00E51BFB">
        <w:t xml:space="preserve"> safety</w:t>
      </w:r>
      <w:r>
        <w:t>’</w:t>
      </w:r>
      <w:r w:rsidRPr="00E51BFB">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E51BFB" w:rsidP="00E51BFB">
      <w:pPr>
        <w:pStyle w:val="Heading1"/>
      </w:pPr>
      <w:bookmarkStart w:id="3" w:name="O_961583"/>
      <w:bookmarkEnd w:id="3"/>
      <w:r w:rsidRPr="00E51BFB">
        <w:t>Pre-requisite Unit</w:t>
      </w:r>
    </w:p>
    <w:p w:rsidR="00000000" w:rsidRPr="00E51BFB" w:rsidP="004911BC">
      <w:pPr>
        <w:pStyle w:val="BodyText"/>
      </w:pPr>
      <w:r w:rsidRPr="00E51BFB">
        <w:t>Nil</w:t>
      </w:r>
    </w:p>
    <w:p w:rsidR="00000000" w:rsidRPr="00E51BFB" w:rsidP="00E51BFB">
      <w:pPr>
        <w:pStyle w:val="Heading1"/>
      </w:pPr>
      <w:bookmarkStart w:id="4" w:name="O_961585"/>
      <w:bookmarkEnd w:id="4"/>
      <w:r w:rsidRPr="00E51BFB">
        <w:t>Unit Sector</w:t>
      </w:r>
    </w:p>
    <w:p w:rsidR="00000000" w:rsidRPr="00E51BFB" w:rsidP="004911BC">
      <w:pPr>
        <w:pStyle w:val="BodyText"/>
      </w:pPr>
      <w:r w:rsidRPr="00E51BFB">
        <w:t>Performance Horse (PHR)</w:t>
      </w:r>
    </w:p>
    <w:p w:rsidR="00000000" w:rsidRPr="00E51BFB" w:rsidP="00E51BFB">
      <w:pPr>
        <w:pStyle w:val="Heading1"/>
      </w:pPr>
      <w:bookmarkStart w:id="5" w:name="O_961586"/>
      <w:bookmarkEnd w:id="5"/>
      <w:r w:rsidRPr="00E51BFB">
        <w:t>Elements and Performance Criteria</w:t>
      </w:r>
    </w:p>
    <w:tbl>
      <w:tblPr>
        <w:tblW w:w="9468" w:type="dxa"/>
        <w:tblLayout w:type="fixed"/>
        <w:tblCellMar>
          <w:left w:w="62" w:type="dxa"/>
          <w:right w:w="62" w:type="dxa"/>
        </w:tblCellMar>
        <w:tblLook w:val="0000"/>
      </w:tblPr>
      <w:tblGrid>
        <w:gridCol w:w="2566"/>
        <w:gridCol w:w="6902"/>
      </w:tblGrid>
      <w:tr w:rsidTr="004911B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SpecialBold"/>
              </w:rPr>
              <w:t>Performance Criteria</w:t>
            </w:r>
          </w:p>
        </w:tc>
      </w:tr>
      <w:tr w:rsidTr="004911BC">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Emphasis"/>
              </w:rPr>
              <w:t>Performance criteria describe the performance needed to demonstrate achievement of the element.</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1. Evaluate horse sport opportunities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1.1 Identify and analyse competitive performance horse sports and their governing body structures</w:t>
            </w:r>
          </w:p>
          <w:p w:rsidR="00000000" w:rsidRPr="00E51BFB" w:rsidP="00E51BFB">
            <w:pPr>
              <w:pStyle w:val="BodyText"/>
            </w:pPr>
            <w:r w:rsidRPr="00E51BFB">
              <w:t>1.2 Develop business go</w:t>
            </w:r>
            <w:r w:rsidRPr="00E51BFB">
              <w:t>als for participating in performance horse sports</w:t>
            </w:r>
          </w:p>
          <w:p w:rsidR="00000000" w:rsidRPr="00E51BFB" w:rsidP="00E51BFB">
            <w:pPr>
              <w:pStyle w:val="BodyText"/>
            </w:pPr>
            <w:r w:rsidRPr="00E51BFB">
              <w:t>1.3 Determine the suitability of horse breeds for performance horse sports</w:t>
            </w:r>
          </w:p>
          <w:p w:rsidR="00000000" w:rsidP="00E51BFB">
            <w:pPr>
              <w:pStyle w:val="BodyText"/>
              <w:rPr>
                <w:lang w:val="en-NZ"/>
              </w:rPr>
            </w:pPr>
            <w:r w:rsidRPr="00E51BFB">
              <w:t>1.4 Complete horse suitability check for nominated horses, and assess risks associated with the horse and/or sport event</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2. Apply relevant rules, regulations and responsibilities related to training and competing performance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2.1 Identify the relevant discipline and government rules and regulations pertaining to the training and competing of performance horses</w:t>
            </w:r>
          </w:p>
          <w:p w:rsidR="00000000" w:rsidRPr="00E51BFB" w:rsidP="00E51BFB">
            <w:pPr>
              <w:pStyle w:val="BodyText"/>
            </w:pPr>
            <w:r w:rsidRPr="00E51BFB">
              <w:t>2.2 Impl</w:t>
            </w:r>
            <w:r w:rsidRPr="00E51BFB">
              <w:t>ement and comply with the identified training and competitor regulations and obligations</w:t>
            </w:r>
          </w:p>
          <w:p w:rsidR="00000000" w:rsidRPr="00E51BFB" w:rsidP="00E51BFB">
            <w:pPr>
              <w:pStyle w:val="BodyText"/>
            </w:pPr>
            <w:r w:rsidRPr="00E51BFB">
              <w:t>2.3 Implement and comply with the relevant regulations and obligations relating to security of premises, horses and medications</w:t>
            </w:r>
          </w:p>
          <w:p w:rsidR="00000000" w:rsidP="00E51BFB">
            <w:pPr>
              <w:pStyle w:val="BodyText"/>
              <w:rPr>
                <w:lang w:val="en-NZ"/>
              </w:rPr>
            </w:pPr>
            <w:r w:rsidRPr="00E51BFB">
              <w:t>2.4 Implement and comply with the relev</w:t>
            </w:r>
            <w:r w:rsidRPr="00E51BFB">
              <w:t>ant regulations relating to animal welfare, biosecurity and safe handling and riding practices</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3. Organise performance horse transport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3.1 Select sport-specific transport methods according to individual horse needs and workplace requirements</w:t>
            </w:r>
          </w:p>
          <w:p w:rsidR="00000000" w:rsidRPr="00E51BFB" w:rsidP="00E51BFB">
            <w:pPr>
              <w:pStyle w:val="BodyText"/>
            </w:pPr>
            <w:r w:rsidRPr="00E51BFB">
              <w:t>3.2 Develop t</w:t>
            </w:r>
            <w:r w:rsidRPr="00E51BFB">
              <w:t>ransportation strategy within legislative responsibilities and codes of practice requirements</w:t>
            </w:r>
          </w:p>
          <w:p w:rsidR="00000000" w:rsidP="00E51BFB">
            <w:pPr>
              <w:pStyle w:val="BodyText"/>
              <w:rPr>
                <w:lang w:val="en-NZ"/>
              </w:rPr>
            </w:pPr>
            <w:r w:rsidRPr="00E51BFB">
              <w:t>3.3 Organise timely and safe transportation of horses</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4. Manage horse presentation for competition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4.1 Determine the appropriate presentation requirements for th</w:t>
            </w:r>
            <w:r w:rsidRPr="00E51BFB">
              <w:t>e sport or competition</w:t>
            </w:r>
          </w:p>
          <w:p w:rsidR="00000000" w:rsidRPr="00E51BFB" w:rsidP="00E51BFB">
            <w:pPr>
              <w:pStyle w:val="BodyText"/>
            </w:pPr>
            <w:r w:rsidRPr="00E51BFB">
              <w:t>4.2 Select and maintain tack and equipment to meet competition requirements</w:t>
            </w:r>
          </w:p>
          <w:p w:rsidR="00000000" w:rsidP="00E51BFB">
            <w:pPr>
              <w:pStyle w:val="BodyText"/>
              <w:rPr>
                <w:lang w:val="en-NZ"/>
              </w:rPr>
            </w:pPr>
            <w:r w:rsidRPr="00E51BFB">
              <w:t>4.3 Implement a strategy to prepare and present horses</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5. Perform the competition day duties of a trainer and/or competitor</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5.1 Organise staff to assist wit</w:t>
            </w:r>
            <w:r w:rsidRPr="00E51BFB">
              <w:t>h competition and travelling</w:t>
            </w:r>
          </w:p>
          <w:p w:rsidR="00000000" w:rsidRPr="00E51BFB" w:rsidP="00E51BFB">
            <w:pPr>
              <w:pStyle w:val="BodyText"/>
            </w:pPr>
            <w:r w:rsidRPr="00E51BFB">
              <w:t>5.2 Use effective communication skills when dealing with competition staff and event personnel</w:t>
            </w:r>
          </w:p>
          <w:p w:rsidR="00000000" w:rsidRPr="00E51BFB" w:rsidP="00E51BFB">
            <w:pPr>
              <w:pStyle w:val="BodyText"/>
            </w:pPr>
            <w:r w:rsidRPr="00E51BFB">
              <w:t>5.3 Compete or support competitor in showing or competing horses within the rules and regulations of the discipline</w:t>
            </w:r>
          </w:p>
          <w:p w:rsidR="00000000" w:rsidP="00E51BFB">
            <w:pPr>
              <w:pStyle w:val="BodyText"/>
              <w:rPr>
                <w:lang w:val="en-NZ"/>
              </w:rPr>
            </w:pPr>
            <w:r w:rsidRPr="00E51BFB">
              <w:t>5.4 Organise the care of horses before and after competitions</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6. Comply with competition procedures, rules and regulations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6.1 Identify and comply with competition entry and participation criteria to ensure compliance with the rules of entry and competiti</w:t>
            </w:r>
            <w:r w:rsidRPr="00E51BFB">
              <w:t>on</w:t>
            </w:r>
          </w:p>
          <w:p w:rsidR="00000000" w:rsidRPr="00E51BFB" w:rsidP="00E51BFB">
            <w:pPr>
              <w:pStyle w:val="BodyText"/>
            </w:pPr>
            <w:r w:rsidRPr="00E51BFB">
              <w:t>6.2 Identify the functions of judges and officials at competitions, and communicate relevant details to staff</w:t>
            </w:r>
          </w:p>
          <w:p w:rsidR="00000000" w:rsidRPr="00E51BFB" w:rsidP="00E51BFB">
            <w:pPr>
              <w:pStyle w:val="BodyText"/>
            </w:pPr>
            <w:r w:rsidRPr="00E51BFB">
              <w:t>6.3 Comply with sport drug, medication and withholding rules for horses</w:t>
            </w:r>
          </w:p>
          <w:p w:rsidR="00000000" w:rsidP="00E51BFB">
            <w:pPr>
              <w:pStyle w:val="BodyText"/>
              <w:rPr>
                <w:lang w:val="en-NZ"/>
              </w:rPr>
            </w:pPr>
            <w:r w:rsidRPr="00E51BFB">
              <w:t>6.4 Present horses for drug testing according to competition procedures</w:t>
            </w:r>
            <w:r w:rsidRPr="00E51BFB">
              <w:t>, rules and regulations</w:t>
            </w:r>
          </w:p>
        </w:tc>
      </w:tr>
      <w:tr w:rsidTr="004911B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7. Participate in protests, inquiries and appeals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7.1 Gather, organise and present relevant information for a protest, inquiry and appeal</w:t>
            </w:r>
          </w:p>
          <w:p w:rsidR="00000000" w:rsidRPr="00E51BFB" w:rsidP="00E51BFB">
            <w:pPr>
              <w:pStyle w:val="BodyText"/>
            </w:pPr>
            <w:r w:rsidRPr="00E51BFB">
              <w:t xml:space="preserve">7.2 Observe and comply with the rights, responsibilities, rules and regulations of protests, </w:t>
            </w:r>
            <w:r w:rsidRPr="00E51BFB">
              <w:t>inquiries and/or appeals</w:t>
            </w:r>
          </w:p>
        </w:tc>
      </w:tr>
    </w:tbl>
    <w:p w:rsidR="00000000" w:rsidRPr="00E51BFB" w:rsidP="00E51BFB">
      <w:pPr>
        <w:pStyle w:val="BodyText"/>
      </w:pPr>
    </w:p>
    <w:p w:rsidR="00000000" w:rsidRPr="00E51BFB" w:rsidP="00E51BFB">
      <w:pPr>
        <w:pStyle w:val="AllowPageBreak"/>
      </w:pPr>
    </w:p>
    <w:p w:rsidR="00000000" w:rsidRPr="00E51BFB" w:rsidP="00E51BFB">
      <w:pPr>
        <w:pStyle w:val="Heading1"/>
      </w:pPr>
      <w:bookmarkStart w:id="6" w:name="O_961587"/>
      <w:bookmarkEnd w:id="6"/>
      <w:r w:rsidRPr="00E51BFB">
        <w:t>Foundation Skills</w:t>
      </w:r>
    </w:p>
    <w:p w:rsidR="00000000" w:rsidRPr="004911BC" w:rsidP="004911BC">
      <w:pPr>
        <w:pStyle w:val="BodyText"/>
        <w:rPr>
          <w:i/>
        </w:rPr>
      </w:pPr>
      <w:r w:rsidRPr="004911BC">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E51BF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Sk</w:t>
            </w:r>
            <w:r w:rsidRPr="00E51BFB">
              <w:rPr>
                <w:rStyle w:val="SpecialBold"/>
              </w:rPr>
              <w:t>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SpecialBold"/>
              </w:rPr>
              <w:t>Description</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ListBullet"/>
            </w:pPr>
            <w:r w:rsidRPr="00E51BFB">
              <w:t>Interpret textual information in formal competition procedures, rules and regulations</w:t>
            </w:r>
          </w:p>
          <w:p w:rsidR="00000000" w:rsidP="00E51BFB">
            <w:pPr>
              <w:pStyle w:val="ListBullet"/>
              <w:rPr>
                <w:lang w:val="en-NZ"/>
              </w:rPr>
            </w:pPr>
            <w:r w:rsidRPr="00E51BFB">
              <w:t>Identify key information relevant to horse sport in a wide range of documents, including contracts, horse evaluation reports and horse records</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ListBullet"/>
            </w:pPr>
            <w:r w:rsidRPr="00E51BFB">
              <w:t>Accurately complete application and other forms required by the horse sport</w:t>
            </w:r>
          </w:p>
          <w:p w:rsidR="00000000" w:rsidP="00E51BFB">
            <w:pPr>
              <w:pStyle w:val="ListBullet"/>
              <w:rPr>
                <w:lang w:val="en-NZ"/>
              </w:rPr>
            </w:pPr>
            <w:r w:rsidRPr="00E51BFB">
              <w:t>Compose clear and logically structured written responses to protests, inquiries and/or appeals</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ListBullet"/>
              <w:rPr>
                <w:lang w:val="en-NZ"/>
              </w:rPr>
            </w:pPr>
            <w:r w:rsidRPr="00E51BFB">
              <w:t>Calculate costs and resource requiremen</w:t>
            </w:r>
            <w:r w:rsidRPr="00E51BFB">
              <w:t>ts associated with participating in the horse sport</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ListBullet"/>
              <w:rPr>
                <w:lang w:val="en-NZ"/>
              </w:rPr>
            </w:pPr>
            <w:r w:rsidRPr="00E51BFB">
              <w:t>Participate in verbal exchanges using language appropriate for a range of personnel, including clients, contractors, staff, judges and officials</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ListBullet"/>
              <w:rPr>
                <w:lang w:val="en-NZ"/>
              </w:rPr>
            </w:pPr>
            <w:r w:rsidRPr="00E51BFB">
              <w:t>Recognise</w:t>
            </w:r>
            <w:r w:rsidRPr="00E51BFB">
              <w:t>, follow and adhere to explicit and implicit protocols, rules and regulatory responsibilities related to own work</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ListBullet"/>
            </w:pPr>
            <w:r w:rsidRPr="00E51BFB">
              <w:t>Follow accepted communication practices and protocols in managing horse sport activities</w:t>
            </w:r>
          </w:p>
          <w:p w:rsidR="00000000" w:rsidP="00E51BFB">
            <w:pPr>
              <w:pStyle w:val="ListBullet"/>
              <w:rPr>
                <w:lang w:val="en-NZ"/>
              </w:rPr>
            </w:pPr>
            <w:r w:rsidRPr="00E51BFB">
              <w:t>Collaborate and cooperate with</w:t>
            </w:r>
            <w:r w:rsidRPr="00E51BFB">
              <w:t xml:space="preserve"> others to achieve joint outcomes relevant to the horse sport activity</w:t>
            </w:r>
          </w:p>
        </w:tc>
      </w:tr>
      <w:tr w:rsidTr="00E51BF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ListBullet"/>
            </w:pPr>
            <w:r w:rsidRPr="00E51BFB">
              <w:t>Plan, sequence and schedule multiple activities required for horse sport, and monitor implementation, making adjustments as necessary</w:t>
            </w:r>
          </w:p>
          <w:p w:rsidR="00000000" w:rsidRPr="00E51BFB" w:rsidP="00E51BFB">
            <w:pPr>
              <w:pStyle w:val="ListBullet"/>
            </w:pPr>
            <w:r w:rsidRPr="00E51BFB">
              <w:t>Assess and control risks and regulations associated with horse sport activities in own role and work area</w:t>
            </w:r>
          </w:p>
          <w:p w:rsidR="00000000" w:rsidRPr="00E51BFB" w:rsidP="00E51BFB">
            <w:pPr>
              <w:pStyle w:val="ListBullet"/>
            </w:pPr>
            <w:r w:rsidRPr="00E51BFB">
              <w:t>Use familiar digital systems and tools to access, analyse, record and present information relevant to horse sport activity</w:t>
            </w:r>
          </w:p>
        </w:tc>
      </w:tr>
    </w:tbl>
    <w:p w:rsidR="00000000" w:rsidRPr="00E51BFB" w:rsidP="00E51BFB">
      <w:pPr>
        <w:pStyle w:val="BodyText"/>
      </w:pPr>
    </w:p>
    <w:p w:rsidR="00000000" w:rsidRPr="00E51BFB" w:rsidP="00E51BFB">
      <w:pPr>
        <w:pStyle w:val="AllowPageBreak"/>
      </w:pPr>
    </w:p>
    <w:p w:rsidR="00000000" w:rsidRPr="00E51BFB" w:rsidP="00E51BFB">
      <w:pPr>
        <w:pStyle w:val="Heading1"/>
      </w:pPr>
      <w:bookmarkStart w:id="7" w:name="O_961589"/>
      <w:bookmarkEnd w:id="7"/>
      <w:r w:rsidRPr="00E51BFB">
        <w:t>Unit Map</w:t>
      </w:r>
      <w:r w:rsidRPr="00E51BFB">
        <w:t>ping Information</w:t>
      </w:r>
    </w:p>
    <w:tbl>
      <w:tblPr>
        <w:tblW w:w="9468" w:type="dxa"/>
        <w:tblLayout w:type="fixed"/>
        <w:tblCellMar>
          <w:left w:w="62" w:type="dxa"/>
          <w:right w:w="62" w:type="dxa"/>
        </w:tblCellMar>
        <w:tblLook w:val="0000"/>
      </w:tblPr>
      <w:tblGrid>
        <w:gridCol w:w="1861"/>
        <w:gridCol w:w="2116"/>
        <w:gridCol w:w="2396"/>
        <w:gridCol w:w="3095"/>
      </w:tblGrid>
      <w:tr w:rsidTr="00E51BF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SpecialBold"/>
              </w:rPr>
              <w:t>Equivalence status</w:t>
            </w:r>
          </w:p>
        </w:tc>
      </w:tr>
      <w:tr w:rsidTr="00E51BF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ACMPHR402 Manage horses to meet performance horse sport requirements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No equivalent unit</w:t>
            </w:r>
          </w:p>
        </w:tc>
      </w:tr>
    </w:tbl>
    <w:p w:rsidR="00000000" w:rsidRPr="00E51BFB" w:rsidP="00E51BFB">
      <w:pPr>
        <w:pStyle w:val="BodyText"/>
      </w:pPr>
    </w:p>
    <w:p w:rsidR="00000000" w:rsidRPr="00E51BFB" w:rsidP="00E51BFB">
      <w:pPr>
        <w:pStyle w:val="AllowPageBreak"/>
      </w:pPr>
    </w:p>
    <w:p w:rsidR="00000000" w:rsidRPr="00E51BFB" w:rsidP="00E51BFB">
      <w:pPr>
        <w:pStyle w:val="Heading1"/>
      </w:pPr>
      <w:bookmarkStart w:id="8" w:name="O_961596"/>
      <w:bookmarkEnd w:id="8"/>
      <w:r w:rsidRPr="00E51BFB">
        <w:t>Links</w:t>
      </w:r>
    </w:p>
    <w:p w:rsidR="00000000" w:rsidRPr="00E51BFB" w:rsidP="004911BC">
      <w:pPr>
        <w:pStyle w:val="BodyText"/>
      </w:pPr>
      <w:r w:rsidRPr="00E51BF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36801">
        <w:rPr>
          <w:rStyle w:val="Hyperlink"/>
        </w:rPr>
        <w:t>https://vetnet.gov.au/Pages/TrainingDocs.aspx?q=b75f4b23-54c9-4cc9-a5db-d3502d154103</w:t>
      </w:r>
      <w:r>
        <w:fldChar w:fldCharType="end"/>
      </w:r>
    </w:p>
    <w:p w:rsidR="00000000" w:rsidRPr="00E51BFB" w:rsidP="004911BC">
      <w:pPr>
        <w:pStyle w:val="BodyText"/>
        <w:sectPr w:rsidSect="00E51BFB">
          <w:headerReference w:type="default" r:id="rId10"/>
          <w:footerReference w:type="default" r:id="rId11"/>
          <w:pgSz w:w="11908" w:h="16833"/>
          <w:pgMar w:top="1702" w:right="1418" w:bottom="1702" w:left="1418" w:header="992" w:footer="992" w:gutter="0"/>
          <w:cols w:space="720"/>
          <w:noEndnote/>
          <w:docGrid w:linePitch="299"/>
        </w:sectPr>
      </w:pPr>
    </w:p>
    <w:p w:rsidR="00000000" w:rsidRPr="00E51BFB" w:rsidP="00E51BFB">
      <w:pPr>
        <w:pStyle w:val="SuperHeading"/>
      </w:pPr>
      <w:r w:rsidRPr="00E51BFB">
        <w:t xml:space="preserve">Assessment </w:t>
      </w:r>
      <w:r w:rsidRPr="00E51BFB">
        <w:t>Requirements for ACMPHR402 Manage horses to meet performance horse sport requirements</w:t>
      </w:r>
    </w:p>
    <w:p w:rsidR="00000000" w:rsidRPr="00E51BFB" w:rsidP="00E51BFB">
      <w:pPr>
        <w:pStyle w:val="Heading1"/>
      </w:pPr>
      <w:bookmarkStart w:id="9" w:name="O_961591"/>
      <w:bookmarkEnd w:id="9"/>
      <w:r w:rsidRPr="00E51BFB">
        <w:t>Modification History</w:t>
      </w:r>
    </w:p>
    <w:tbl>
      <w:tblPr>
        <w:tblW w:w="9520" w:type="dxa"/>
        <w:tblLayout w:type="fixed"/>
        <w:tblCellMar>
          <w:left w:w="62" w:type="dxa"/>
          <w:right w:w="62" w:type="dxa"/>
        </w:tblCellMar>
        <w:tblLook w:val="0000"/>
      </w:tblPr>
      <w:tblGrid>
        <w:gridCol w:w="2581"/>
        <w:gridCol w:w="6939"/>
      </w:tblGrid>
      <w:tr w:rsidTr="00E51B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rPr>
                <w:rStyle w:val="SpecialBold"/>
              </w:rPr>
              <w:t>Comments</w:t>
            </w:r>
          </w:p>
        </w:tc>
      </w:tr>
      <w:tr w:rsidTr="00E51B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BFB">
            <w:pPr>
              <w:pStyle w:val="BodyText"/>
              <w:rPr>
                <w:lang w:val="en-NZ"/>
              </w:rPr>
            </w:pPr>
            <w:r w:rsidRPr="00E51B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BFB" w:rsidP="00E51BFB">
            <w:pPr>
              <w:pStyle w:val="BodyText"/>
            </w:pPr>
            <w:r w:rsidRPr="00E51BFB">
              <w:t>This version released with ACM Animal Care and Management Training Package Version 1.0</w:t>
            </w:r>
          </w:p>
        </w:tc>
      </w:tr>
    </w:tbl>
    <w:p w:rsidR="00000000" w:rsidRPr="00E51BFB" w:rsidP="00E51BFB">
      <w:pPr>
        <w:pStyle w:val="BodyText"/>
      </w:pPr>
    </w:p>
    <w:p w:rsidR="00000000" w:rsidRPr="00E51BFB" w:rsidP="00E51BFB">
      <w:pPr>
        <w:pStyle w:val="AllowPageBreak"/>
      </w:pPr>
    </w:p>
    <w:p w:rsidR="00000000" w:rsidRPr="00E51BFB" w:rsidP="00E51BFB">
      <w:pPr>
        <w:pStyle w:val="Heading1"/>
      </w:pPr>
      <w:bookmarkStart w:id="10" w:name="O_961592"/>
      <w:bookmarkEnd w:id="10"/>
      <w:r w:rsidRPr="00E51BFB">
        <w:t>Performance Evidence</w:t>
      </w:r>
    </w:p>
    <w:p w:rsidR="00000000" w:rsidRPr="00E51BFB" w:rsidP="004911BC">
      <w:pPr>
        <w:pStyle w:val="BodyText"/>
      </w:pPr>
      <w:r w:rsidRPr="00E51BFB">
        <w:t>An individual demonstrating competency in this unit must satisfy all of the elements and performance criteria of this unit.</w:t>
      </w:r>
    </w:p>
    <w:p w:rsidR="00000000" w:rsidRPr="00E51BFB" w:rsidP="004911BC">
      <w:pPr>
        <w:pStyle w:val="BodyText"/>
      </w:pPr>
      <w:r w:rsidRPr="00E51BFB">
        <w:t>There must be evidence that the individual has planned, organised and participated in at least one perf</w:t>
      </w:r>
      <w:r w:rsidRPr="00E51BFB">
        <w:t>ormance horse sport event, involving fit competition horses, including:</w:t>
      </w:r>
    </w:p>
    <w:p w:rsidR="00000000" w:rsidRPr="00E51BFB" w:rsidP="00E51BFB">
      <w:pPr>
        <w:pStyle w:val="ListBullet"/>
      </w:pPr>
      <w:r w:rsidRPr="00E51BFB">
        <w:t>researching, interpreting and complying with competition and sport rules, regulations and requirements, horse breed characteristics, equipment, medication and attire rules</w:t>
      </w:r>
    </w:p>
    <w:p w:rsidR="00000000" w:rsidRPr="00E51BFB" w:rsidP="00E51BFB">
      <w:pPr>
        <w:pStyle w:val="ListBullet"/>
      </w:pPr>
      <w:r w:rsidRPr="00E51BFB">
        <w:t>assessing a</w:t>
      </w:r>
      <w:r w:rsidRPr="00E51BFB">
        <w:t>nd controlling risks associated with horse sport activity within own role and work area</w:t>
      </w:r>
    </w:p>
    <w:p w:rsidR="00000000" w:rsidRPr="00E51BFB" w:rsidP="00E51BFB">
      <w:pPr>
        <w:pStyle w:val="ListBullet"/>
      </w:pPr>
      <w:r w:rsidRPr="00E51BFB">
        <w:t>managing health and welfare of performance horse before, during and after competitions, including during transport</w:t>
      </w:r>
    </w:p>
    <w:p w:rsidR="00000000" w:rsidRPr="00E51BFB" w:rsidP="00E51BFB">
      <w:pPr>
        <w:pStyle w:val="ListBullet"/>
      </w:pPr>
      <w:r w:rsidRPr="00E51BFB">
        <w:t>handling horses safely and humanely according to indu</w:t>
      </w:r>
      <w:r w:rsidRPr="00E51BFB">
        <w:t>stry practices and legislative requirements for:</w:t>
      </w:r>
    </w:p>
    <w:p w:rsidR="00000000" w:rsidRPr="00E51BFB" w:rsidP="00E51BFB">
      <w:pPr>
        <w:pStyle w:val="ListBullet2"/>
      </w:pPr>
      <w:r w:rsidRPr="00E51BFB">
        <w:t>work health and safety (WHS)</w:t>
      </w:r>
    </w:p>
    <w:p w:rsidR="00000000" w:rsidRPr="00E51BFB" w:rsidP="00E51BFB">
      <w:pPr>
        <w:pStyle w:val="ListBullet2"/>
      </w:pPr>
      <w:r w:rsidRPr="00E51BFB">
        <w:t>animal welfare</w:t>
      </w:r>
    </w:p>
    <w:p w:rsidR="00000000" w:rsidRPr="00E51BFB" w:rsidP="00E51BFB">
      <w:pPr>
        <w:pStyle w:val="ListBullet2"/>
      </w:pPr>
      <w:r w:rsidRPr="00E51BFB">
        <w:t>biosecurity</w:t>
      </w:r>
    </w:p>
    <w:p w:rsidR="00000000" w:rsidRPr="00E51BFB" w:rsidP="00E51BFB">
      <w:pPr>
        <w:pStyle w:val="ListBullet2"/>
      </w:pPr>
      <w:r w:rsidRPr="00E51BFB">
        <w:t>sustainability</w:t>
      </w:r>
    </w:p>
    <w:p w:rsidR="00000000" w:rsidRPr="00E51BFB" w:rsidP="00E51BFB">
      <w:pPr>
        <w:pStyle w:val="ListBullet"/>
      </w:pPr>
      <w:r w:rsidRPr="00E51BFB">
        <w:t>organising equipment and using tack humanely and safely according to relevant sport regulations</w:t>
      </w:r>
    </w:p>
    <w:p w:rsidR="00000000" w:rsidRPr="00E51BFB" w:rsidP="00E51BFB">
      <w:pPr>
        <w:pStyle w:val="ListBullet"/>
      </w:pPr>
      <w:r w:rsidRPr="00E51BFB">
        <w:t>managing horse presentation for competition, including preparing and turning out individual horses to meet sport-specific requirements</w:t>
      </w:r>
    </w:p>
    <w:p w:rsidR="00000000" w:rsidRPr="00E51BFB" w:rsidP="00E51BFB">
      <w:pPr>
        <w:pStyle w:val="ListBullet"/>
      </w:pPr>
      <w:r w:rsidRPr="00E51BFB">
        <w:t>performing the competition day duties of a trainer and/or competitor</w:t>
      </w:r>
    </w:p>
    <w:p w:rsidR="00000000" w:rsidRPr="00E51BFB" w:rsidP="00E51BFB">
      <w:pPr>
        <w:pStyle w:val="ListBullet"/>
      </w:pPr>
      <w:r w:rsidRPr="00E51BFB">
        <w:t>participating in protests, inquiries and appeals.</w:t>
      </w:r>
    </w:p>
    <w:p w:rsidR="00000000" w:rsidRPr="00E51BFB" w:rsidP="00E51BFB">
      <w:pPr>
        <w:pStyle w:val="AllowPageBreak"/>
      </w:pPr>
    </w:p>
    <w:p w:rsidR="00000000" w:rsidRPr="00E51BFB" w:rsidP="00E51BFB">
      <w:pPr>
        <w:pStyle w:val="Heading1"/>
      </w:pPr>
      <w:bookmarkStart w:id="11" w:name="O_961593"/>
      <w:bookmarkEnd w:id="11"/>
      <w:r w:rsidRPr="00E51BFB">
        <w:t>Knowledge Evidence</w:t>
      </w:r>
    </w:p>
    <w:p w:rsidR="00000000" w:rsidRPr="00E51BFB" w:rsidP="004911BC">
      <w:pPr>
        <w:pStyle w:val="BodyText"/>
      </w:pPr>
      <w:r w:rsidRPr="00E51BFB">
        <w:t>An individual must be able to demonstrate the knowledge required to perform the tasks outlined in the elements and performance criteria of this unit. This includes knowledge of:</w:t>
      </w:r>
    </w:p>
    <w:p w:rsidR="00000000" w:rsidRPr="00E51BFB" w:rsidP="00E51BFB">
      <w:pPr>
        <w:pStyle w:val="ListBullet"/>
      </w:pPr>
      <w:r w:rsidRPr="00E51BFB">
        <w:t xml:space="preserve">horse sports and performance opportunities </w:t>
      </w:r>
      <w:r w:rsidRPr="00E51BFB">
        <w:t>relevant to the specific breed, business or requirements of clients</w:t>
      </w:r>
    </w:p>
    <w:p w:rsidR="00000000" w:rsidRPr="00E51BFB" w:rsidP="00E51BFB">
      <w:pPr>
        <w:pStyle w:val="ListBullet"/>
      </w:pPr>
      <w:r w:rsidRPr="00E51BFB">
        <w:t>the timing, qualification requirements and locations of competition opportunities relevant to business goals or client requirements</w:t>
      </w:r>
    </w:p>
    <w:p w:rsidR="00000000" w:rsidRPr="00E51BFB" w:rsidP="00E51BFB">
      <w:pPr>
        <w:pStyle w:val="ListBullet"/>
      </w:pPr>
      <w:r w:rsidRPr="00E51BFB">
        <w:t>sport and breed governing bodies, structure and function relevant to competition requirements, including:</w:t>
      </w:r>
    </w:p>
    <w:p w:rsidR="00000000" w:rsidRPr="00E51BFB" w:rsidP="00E51BFB">
      <w:pPr>
        <w:pStyle w:val="ListBullet2"/>
      </w:pPr>
      <w:r w:rsidRPr="00E51BFB">
        <w:t>eligibility to compete</w:t>
      </w:r>
    </w:p>
    <w:p w:rsidR="00000000" w:rsidRPr="00E51BFB" w:rsidP="00E51BFB">
      <w:pPr>
        <w:pStyle w:val="ListBullet2"/>
      </w:pPr>
      <w:r w:rsidRPr="00E51BFB">
        <w:t>breed standards</w:t>
      </w:r>
    </w:p>
    <w:p w:rsidR="00000000" w:rsidRPr="00E51BFB" w:rsidP="00E51BFB">
      <w:pPr>
        <w:pStyle w:val="ListBullet2"/>
      </w:pPr>
      <w:r w:rsidRPr="00E51BFB">
        <w:t>qualification requirements</w:t>
      </w:r>
    </w:p>
    <w:p w:rsidR="00000000" w:rsidRPr="00E51BFB" w:rsidP="00E51BFB">
      <w:pPr>
        <w:pStyle w:val="ListBullet2"/>
      </w:pPr>
      <w:r w:rsidRPr="00E51BFB">
        <w:t>roles of officials and judges</w:t>
      </w:r>
    </w:p>
    <w:p w:rsidR="00000000" w:rsidRPr="00E51BFB" w:rsidP="00E51BFB">
      <w:pPr>
        <w:pStyle w:val="ListBullet2"/>
      </w:pPr>
      <w:r w:rsidRPr="00E51BFB">
        <w:t>disciplinary, protest and appeal procedures</w:t>
      </w:r>
    </w:p>
    <w:p w:rsidR="00000000" w:rsidRPr="00E51BFB" w:rsidP="00E51BFB">
      <w:pPr>
        <w:pStyle w:val="ListBullet"/>
      </w:pPr>
      <w:r w:rsidRPr="00E51BFB">
        <w:t xml:space="preserve">details </w:t>
      </w:r>
      <w:r w:rsidRPr="00E51BFB">
        <w:t>of competition rules and regulations relevant to the sport or discipline, including:</w:t>
      </w:r>
    </w:p>
    <w:p w:rsidR="00000000" w:rsidRPr="00E51BFB" w:rsidP="00E51BFB">
      <w:pPr>
        <w:pStyle w:val="ListBullet2"/>
      </w:pPr>
      <w:r w:rsidRPr="00E51BFB">
        <w:t>tack and equipment</w:t>
      </w:r>
    </w:p>
    <w:p w:rsidR="00000000" w:rsidRPr="00E51BFB" w:rsidP="00E51BFB">
      <w:pPr>
        <w:pStyle w:val="ListBullet2"/>
      </w:pPr>
      <w:r w:rsidRPr="00E51BFB">
        <w:t>withholding periods</w:t>
      </w:r>
    </w:p>
    <w:p w:rsidR="00000000" w:rsidRPr="00E51BFB" w:rsidP="00E51BFB">
      <w:pPr>
        <w:pStyle w:val="ListBullet2"/>
      </w:pPr>
      <w:r w:rsidRPr="00E51BFB">
        <w:t>administration of medication</w:t>
      </w:r>
    </w:p>
    <w:p w:rsidR="00000000" w:rsidRPr="00E51BFB" w:rsidP="00E51BFB">
      <w:pPr>
        <w:pStyle w:val="ListBullet2"/>
      </w:pPr>
      <w:r w:rsidRPr="00E51BFB">
        <w:t>presentation and dress standards</w:t>
      </w:r>
    </w:p>
    <w:p w:rsidR="00000000" w:rsidRPr="00E51BFB" w:rsidP="00E51BFB">
      <w:pPr>
        <w:pStyle w:val="ListBullet2"/>
      </w:pPr>
      <w:r w:rsidRPr="00E51BFB">
        <w:t>horse requirements</w:t>
      </w:r>
    </w:p>
    <w:p w:rsidR="00000000" w:rsidRPr="00E51BFB" w:rsidP="00E51BFB">
      <w:pPr>
        <w:pStyle w:val="ListBullet"/>
      </w:pPr>
      <w:r w:rsidRPr="00E51BFB">
        <w:t>horse breeds and performance characteristics</w:t>
      </w:r>
    </w:p>
    <w:p w:rsidR="00000000" w:rsidRPr="00E51BFB" w:rsidP="00E51BFB">
      <w:pPr>
        <w:pStyle w:val="ListBullet"/>
      </w:pPr>
      <w:r w:rsidRPr="00E51BFB">
        <w:t>criteria for determining horse suitability for specific activity, including indicators of when the horse is not fit for current or further competition</w:t>
      </w:r>
    </w:p>
    <w:p w:rsidR="00000000" w:rsidRPr="00E51BFB" w:rsidP="00E51BFB">
      <w:pPr>
        <w:pStyle w:val="ListBullet"/>
      </w:pPr>
      <w:r w:rsidRPr="00E51BFB">
        <w:t>horse health and welfare standards and procedures</w:t>
      </w:r>
    </w:p>
    <w:p w:rsidR="00000000" w:rsidRPr="00E51BFB" w:rsidP="00E51BFB">
      <w:pPr>
        <w:pStyle w:val="ListBullet"/>
      </w:pPr>
      <w:r w:rsidRPr="00E51BFB">
        <w:t>equine transport options and the effect of transport on</w:t>
      </w:r>
      <w:r w:rsidRPr="00E51BFB">
        <w:t xml:space="preserve"> equine health and welfare</w:t>
      </w:r>
    </w:p>
    <w:p w:rsidR="00000000" w:rsidRPr="00E51BFB" w:rsidP="00E51BFB">
      <w:pPr>
        <w:pStyle w:val="ListBullet"/>
      </w:pPr>
      <w:r w:rsidRPr="00E51BFB">
        <w:t>sports psychology principles relevant to sport competition</w:t>
      </w:r>
    </w:p>
    <w:p w:rsidR="00000000" w:rsidRPr="00E51BFB" w:rsidP="00E51BFB">
      <w:pPr>
        <w:pStyle w:val="ListBullet"/>
      </w:pPr>
      <w:r w:rsidRPr="00E51BFB">
        <w:t>key requirements of current standards, policies and procedures, and legislation relevant to horse sports:</w:t>
      </w:r>
    </w:p>
    <w:p w:rsidR="00000000" w:rsidRPr="00E51BFB" w:rsidP="00E51BFB">
      <w:pPr>
        <w:pStyle w:val="ListBullet2"/>
      </w:pPr>
      <w:r w:rsidRPr="00E51BFB">
        <w:t>WHS</w:t>
      </w:r>
    </w:p>
    <w:p w:rsidR="00000000" w:rsidRPr="00E51BFB" w:rsidP="00E51BFB">
      <w:pPr>
        <w:pStyle w:val="ListBullet2"/>
      </w:pPr>
      <w:r w:rsidRPr="00E51BFB">
        <w:t xml:space="preserve">animal welfare, including current Prevention of Cruelty to </w:t>
      </w:r>
      <w:r w:rsidRPr="00E51BFB">
        <w:t>Animals Acts</w:t>
      </w:r>
    </w:p>
    <w:p w:rsidR="00000000" w:rsidRPr="00E51BFB" w:rsidP="00E51BFB">
      <w:pPr>
        <w:pStyle w:val="ListBullet2"/>
      </w:pPr>
      <w:r w:rsidRPr="00E51BFB">
        <w:t>environmental management</w:t>
      </w:r>
    </w:p>
    <w:p w:rsidR="00000000" w:rsidRPr="00E51BFB" w:rsidP="00E51BFB">
      <w:pPr>
        <w:pStyle w:val="ListBullet2"/>
      </w:pPr>
      <w:r w:rsidRPr="00E51BFB">
        <w:t>biosecurity.</w:t>
      </w:r>
    </w:p>
    <w:p w:rsidR="00000000" w:rsidRPr="00E51BFB" w:rsidP="00E51BFB">
      <w:pPr>
        <w:pStyle w:val="AllowPageBreak"/>
      </w:pPr>
    </w:p>
    <w:p w:rsidR="00000000" w:rsidRPr="00E51BFB" w:rsidP="00E51BFB">
      <w:pPr>
        <w:pStyle w:val="Heading1"/>
      </w:pPr>
      <w:bookmarkStart w:id="12" w:name="O_961594"/>
      <w:bookmarkEnd w:id="12"/>
      <w:r w:rsidRPr="00E51BFB">
        <w:t>Assessment Conditions</w:t>
      </w:r>
    </w:p>
    <w:p w:rsidR="00000000" w:rsidRPr="00E51BFB" w:rsidP="004911BC">
      <w:pPr>
        <w:pStyle w:val="BodyText"/>
      </w:pPr>
      <w:r w:rsidRPr="00E51BFB">
        <w:t>Assessment of skills must take place under the following conditions:</w:t>
      </w:r>
    </w:p>
    <w:p w:rsidR="00000000" w:rsidRPr="00E51BFB" w:rsidP="00E51BFB">
      <w:pPr>
        <w:pStyle w:val="ListBullet"/>
      </w:pPr>
      <w:r w:rsidRPr="00E51BFB">
        <w:t>physical conditions:</w:t>
      </w:r>
    </w:p>
    <w:p w:rsidR="00000000" w:rsidRPr="00E51BFB" w:rsidP="00E51BFB">
      <w:pPr>
        <w:pStyle w:val="ListBullet2"/>
      </w:pPr>
      <w:r w:rsidRPr="00E51BFB">
        <w:t>a workplace or an environment that accurately represents workplace conditions in a real horse sport setting</w:t>
      </w:r>
    </w:p>
    <w:p w:rsidR="00000000" w:rsidRPr="00E51BFB" w:rsidP="00E51BFB">
      <w:pPr>
        <w:pStyle w:val="ListBullet"/>
      </w:pPr>
      <w:r w:rsidRPr="00E51BFB">
        <w:t>resources, equipment and materials:</w:t>
      </w:r>
    </w:p>
    <w:p w:rsidR="00000000" w:rsidRPr="00E51BFB" w:rsidP="00E51BFB">
      <w:pPr>
        <w:pStyle w:val="ListBullet2"/>
      </w:pPr>
      <w:r w:rsidRPr="00E51BFB">
        <w:t>live, compliant and manageable horses that have been assessed as suitable for the riders involved in the horse</w:t>
      </w:r>
      <w:r w:rsidRPr="00E51BFB">
        <w:t xml:space="preserve"> sport</w:t>
      </w:r>
    </w:p>
    <w:p w:rsidR="00000000" w:rsidRPr="00E51BFB" w:rsidP="00E51BFB">
      <w:pPr>
        <w:pStyle w:val="ListBullet2"/>
      </w:pPr>
      <w:r w:rsidRPr="00E51BFB">
        <w:t>appropriate tack for individual, horse and competition activity</w:t>
      </w:r>
    </w:p>
    <w:p w:rsidR="00000000" w:rsidRPr="00E51BFB" w:rsidP="00E51BFB">
      <w:pPr>
        <w:pStyle w:val="ListBullet2"/>
      </w:pPr>
      <w:r w:rsidRPr="00E51BFB">
        <w:t>personal protective equipment correctly fitted and appropriate for activity for riders</w:t>
      </w:r>
    </w:p>
    <w:p w:rsidR="00000000" w:rsidRPr="00E51BFB" w:rsidP="00E51BFB">
      <w:pPr>
        <w:pStyle w:val="ListBullet2"/>
      </w:pPr>
      <w:r w:rsidRPr="00E51BFB">
        <w:t>transport for horses</w:t>
      </w:r>
    </w:p>
    <w:p w:rsidR="00000000" w:rsidRPr="00E51BFB" w:rsidP="00E51BFB">
      <w:pPr>
        <w:pStyle w:val="ListBullet2"/>
      </w:pPr>
      <w:r w:rsidRPr="00E51BFB">
        <w:t>technology to access, prepare and present information</w:t>
      </w:r>
    </w:p>
    <w:p w:rsidR="00000000" w:rsidRPr="00E51BFB" w:rsidP="00E51BFB">
      <w:pPr>
        <w:pStyle w:val="ListBullet"/>
      </w:pPr>
      <w:r w:rsidRPr="00E51BFB">
        <w:t>specifications:</w:t>
      </w:r>
    </w:p>
    <w:p w:rsidR="00000000" w:rsidRPr="00E51BFB" w:rsidP="00E51BFB">
      <w:pPr>
        <w:pStyle w:val="ListBullet2"/>
      </w:pPr>
      <w:r w:rsidRPr="00E51BFB">
        <w:t>sourc</w:t>
      </w:r>
      <w:r w:rsidRPr="00E51BFB">
        <w:t>es of current information on competition rules, and current WHS, animal welfare, environmental management and biosecurity practices and regulations.</w:t>
      </w:r>
    </w:p>
    <w:p w:rsidR="00000000" w:rsidRPr="00E51BFB" w:rsidP="00E51BFB">
      <w:pPr>
        <w:pStyle w:val="BodyText"/>
      </w:pPr>
    </w:p>
    <w:p w:rsidR="00000000" w:rsidRPr="00E51BFB" w:rsidP="004911BC">
      <w:pPr>
        <w:pStyle w:val="BodyText"/>
      </w:pPr>
      <w:r w:rsidRPr="00E51BFB">
        <w:t>Training and assessment strategies must show evidence of the use of guidance provided in the Companion Vol</w:t>
      </w:r>
      <w:r w:rsidRPr="00E51BFB">
        <w:t xml:space="preserve">ume: </w:t>
      </w:r>
      <w:r w:rsidRPr="00E51BFB">
        <w:rPr>
          <w:rStyle w:val="Emphasis"/>
        </w:rPr>
        <w:t>User Guide: Safety in Equine Training</w:t>
      </w:r>
      <w:r w:rsidRPr="00E51BFB">
        <w:t>.</w:t>
      </w:r>
    </w:p>
    <w:p w:rsidR="00000000" w:rsidRPr="00E51BFB" w:rsidP="004911BC">
      <w:pPr>
        <w:pStyle w:val="BodyText"/>
      </w:pPr>
      <w:r w:rsidRPr="00E51BFB">
        <w:t>Assessors of this unit must satisfy the requirements for assessors in applicable vocational education and training legislation, frameworks and/or standards.</w:t>
      </w:r>
    </w:p>
    <w:p w:rsidR="00000000" w:rsidRPr="00E51BFB" w:rsidP="00E51BFB">
      <w:pPr>
        <w:pStyle w:val="Heading1"/>
      </w:pPr>
      <w:bookmarkStart w:id="13" w:name="O_961597"/>
      <w:bookmarkEnd w:id="13"/>
      <w:r w:rsidRPr="00E51BFB">
        <w:t>Links</w:t>
      </w:r>
    </w:p>
    <w:p w:rsidR="00000000" w:rsidRPr="00E51BFB" w:rsidP="004911BC">
      <w:pPr>
        <w:pStyle w:val="BodyText"/>
      </w:pPr>
      <w:r w:rsidRPr="00E51BF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36801">
        <w:rPr>
          <w:rStyle w:val="Hyperlink"/>
        </w:rPr>
        <w:t>https://vetnet.gov.au/Pages/TrainingDocs.aspx?q=b75f4b23-54c9-4cc9-a5db-d3502d154103</w:t>
      </w:r>
      <w:r>
        <w:fldChar w:fldCharType="end"/>
      </w:r>
    </w:p>
    <w:p w:rsidR="00000000" w:rsidRPr="00E51BFB" w:rsidP="00E51BFB"/>
    <w:sectPr w:rsidSect="00E51B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rsidRPr="004911BC" w:rsidP="00491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BC" w:rsidP="00E51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11BC" w:rsidP="00E51B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11BC" w:rsidP="00E51B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rsidP="00E51BFB">
    <w:pPr>
      <w:pStyle w:val="Footer"/>
      <w:framePr w:wrap="around"/>
    </w:pPr>
    <w:r>
      <w:fldChar w:fldCharType="begin"/>
    </w:r>
    <w:r>
      <w:instrText xml:space="preserve"> DOCPROPERTY  Subject  \* MERGEFORMAT </w:instrText>
    </w:r>
    <w:r>
      <w:fldChar w:fldCharType="separate"/>
    </w:r>
    <w:r w:rsidR="004911BC">
      <w:t>Approved</w:t>
    </w:r>
    <w:r w:rsidR="004911BC">
      <w:fldChar w:fldCharType="end"/>
    </w:r>
    <w:r>
      <w:tab/>
      <w:t xml:space="preserve">Page </w:t>
    </w:r>
    <w:r>
      <w:fldChar w:fldCharType="begin"/>
    </w:r>
    <w:r>
      <w:instrText xml:space="preserve"> PAGE  \* Arabic  \* MERGEFORMAT </w:instrText>
    </w:r>
    <w:r>
      <w:fldChar w:fldCharType="separate"/>
    </w:r>
    <w:r w:rsidR="004911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1BC">
      <w:rPr>
        <w:noProof/>
      </w:rPr>
      <w:t>5</w:t>
    </w:r>
    <w:r>
      <w:rPr>
        <w:noProof/>
      </w:rPr>
      <w:fldChar w:fldCharType="end"/>
    </w:r>
  </w:p>
  <w:p w:rsidR="00E51BFB" w:rsidP="00E51BFB">
    <w:pPr>
      <w:pStyle w:val="Footer"/>
      <w:framePr w:wrap="around"/>
    </w:pPr>
    <w:r>
      <w:t xml:space="preserve">© Commonwealth of Australia, </w:t>
    </w:r>
    <w:r>
      <w:fldChar w:fldCharType="begin"/>
    </w:r>
    <w:r>
      <w:instrText xml:space="preserve"> DATE  \@ "yyyy"  \* MERGEFORMAT </w:instrText>
    </w:r>
    <w:r>
      <w:fldChar w:fldCharType="separate"/>
    </w:r>
    <w:r w:rsidR="004911BC">
      <w:rPr>
        <w:noProof/>
      </w:rPr>
      <w:t>2025</w:t>
    </w:r>
    <w:r>
      <w:fldChar w:fldCharType="end"/>
    </w:r>
    <w:r>
      <w:tab/>
    </w:r>
    <w:r>
      <w:fldChar w:fldCharType="begin"/>
    </w:r>
    <w:r>
      <w:instrText xml:space="preserve"> DOCPROPERTY  Author  \* MERGEFORMAT </w:instrText>
    </w:r>
    <w:r>
      <w:fldChar w:fldCharType="separate"/>
    </w:r>
    <w:r w:rsidR="004911BC">
      <w:t>Skills Insight</w:t>
    </w:r>
    <w:r w:rsidR="004911BC">
      <w:fldChar w:fldCharType="end"/>
    </w:r>
  </w:p>
  <w:p w:rsidR="00E51BFB" w:rsidP="00E51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BFB" w:rsidRPr="004911BC" w:rsidP="00491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BC" w:rsidRPr="002D2AF8" w:rsidP="00E51BFB">
    <w:pPr>
      <w:pStyle w:val="Header"/>
      <w:framePr w:wrap="around"/>
    </w:pPr>
    <w:r>
      <w:fldChar w:fldCharType="begin"/>
    </w:r>
    <w:r>
      <w:instrText xml:space="preserve"> TITLE   \* MERGEFORMAT </w:instrText>
    </w:r>
    <w:r>
      <w:fldChar w:fldCharType="separate"/>
    </w:r>
    <w:r>
      <w:t>ACMPHR402 Manage horses to meet performance horse 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1BC" w:rsidP="00E51B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FB" w:rsidRPr="002D2AF8" w:rsidP="00E51BFB">
    <w:pPr>
      <w:pStyle w:val="Header"/>
      <w:framePr w:wrap="around"/>
    </w:pPr>
    <w:r>
      <w:fldChar w:fldCharType="begin"/>
    </w:r>
    <w:r>
      <w:instrText xml:space="preserve"> TITLE   \* MERGEFORMAT </w:instrText>
    </w:r>
    <w:r>
      <w:fldChar w:fldCharType="separate"/>
    </w:r>
    <w:r w:rsidR="004911BC">
      <w:t>ACMPHR402 Manage horses to meet performance horse sport requirements</w:t>
    </w:r>
    <w:r w:rsidR="004911BC">
      <w:fldChar w:fldCharType="end"/>
    </w:r>
    <w:r>
      <w:tab/>
      <w:t xml:space="preserve">Date this document was generated: </w:t>
    </w:r>
    <w:r>
      <w:fldChar w:fldCharType="begin"/>
    </w:r>
    <w:r>
      <w:instrText xml:space="preserve"> CREATEDATE  \@ "d MMMM yyyy"  \* MERGEFORMAT </w:instrText>
    </w:r>
    <w:r>
      <w:fldChar w:fldCharType="separate"/>
    </w:r>
    <w:r w:rsidR="004911BC">
      <w:rPr>
        <w:noProof/>
      </w:rPr>
      <w:t>2 March 2025</w:t>
    </w:r>
    <w:r>
      <w:fldChar w:fldCharType="end"/>
    </w:r>
  </w:p>
  <w:p w:rsidR="00E51BFB" w:rsidP="00E51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A3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C6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8B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BFB"/>
    <w:pPr>
      <w:spacing w:before="360" w:after="60"/>
      <w:outlineLvl w:val="0"/>
    </w:pPr>
    <w:rPr>
      <w:sz w:val="32"/>
    </w:rPr>
  </w:style>
  <w:style w:type="paragraph" w:styleId="Heading2">
    <w:name w:val="heading 2"/>
    <w:basedOn w:val="HeadingBase"/>
    <w:next w:val="BodyText"/>
    <w:link w:val="Heading2Char"/>
    <w:qFormat/>
    <w:rsid w:val="00E51BFB"/>
    <w:pPr>
      <w:keepLines/>
      <w:spacing w:before="240" w:after="120"/>
      <w:outlineLvl w:val="1"/>
    </w:pPr>
    <w:rPr>
      <w:sz w:val="28"/>
      <w:szCs w:val="40"/>
    </w:rPr>
  </w:style>
  <w:style w:type="paragraph" w:styleId="Heading3">
    <w:name w:val="heading 3"/>
    <w:basedOn w:val="HeadingBase"/>
    <w:next w:val="BodyText"/>
    <w:link w:val="Heading3Char"/>
    <w:qFormat/>
    <w:rsid w:val="00E51BFB"/>
    <w:pPr>
      <w:spacing w:before="180" w:after="120"/>
      <w:outlineLvl w:val="2"/>
    </w:pPr>
    <w:rPr>
      <w:spacing w:val="-10"/>
      <w:kern w:val="32"/>
    </w:rPr>
  </w:style>
  <w:style w:type="paragraph" w:styleId="Heading4">
    <w:name w:val="heading 4"/>
    <w:basedOn w:val="HeadingBase"/>
    <w:next w:val="BodyText"/>
    <w:link w:val="Heading4Char"/>
    <w:qFormat/>
    <w:rsid w:val="00E51BFB"/>
    <w:pPr>
      <w:spacing w:before="160" w:after="120"/>
      <w:outlineLvl w:val="3"/>
    </w:pPr>
    <w:rPr>
      <w:sz w:val="22"/>
    </w:rPr>
  </w:style>
  <w:style w:type="paragraph" w:styleId="Heading5">
    <w:name w:val="heading 5"/>
    <w:basedOn w:val="HeadingBase"/>
    <w:next w:val="Normal"/>
    <w:link w:val="Heading5Char"/>
    <w:qFormat/>
    <w:rsid w:val="00E51BFB"/>
    <w:pPr>
      <w:spacing w:before="80"/>
      <w:outlineLvl w:val="4"/>
    </w:pPr>
    <w:rPr>
      <w:color w:val="918585"/>
      <w:sz w:val="20"/>
    </w:rPr>
  </w:style>
  <w:style w:type="paragraph" w:styleId="Heading6">
    <w:name w:val="heading 6"/>
    <w:basedOn w:val="HeadingBase"/>
    <w:next w:val="Normal"/>
    <w:link w:val="Heading6Char"/>
    <w:qFormat/>
    <w:rsid w:val="00E51BFB"/>
    <w:pPr>
      <w:spacing w:before="60"/>
      <w:outlineLvl w:val="5"/>
    </w:pPr>
    <w:rPr>
      <w:color w:val="918585"/>
      <w:sz w:val="20"/>
    </w:rPr>
  </w:style>
  <w:style w:type="paragraph" w:styleId="Heading7">
    <w:name w:val="heading 7"/>
    <w:basedOn w:val="Normal"/>
    <w:next w:val="Normal"/>
    <w:link w:val="Heading7Char"/>
    <w:qFormat/>
    <w:rsid w:val="00E51BFB"/>
    <w:pPr>
      <w:ind w:left="720"/>
      <w:outlineLvl w:val="6"/>
    </w:pPr>
    <w:rPr>
      <w:i/>
    </w:rPr>
  </w:style>
  <w:style w:type="paragraph" w:styleId="Heading8">
    <w:name w:val="heading 8"/>
    <w:basedOn w:val="Normal"/>
    <w:next w:val="Normal"/>
    <w:link w:val="Heading8Char"/>
    <w:qFormat/>
    <w:rsid w:val="00E51BFB"/>
    <w:pPr>
      <w:ind w:left="720"/>
      <w:outlineLvl w:val="7"/>
    </w:pPr>
    <w:rPr>
      <w:i/>
    </w:rPr>
  </w:style>
  <w:style w:type="paragraph" w:styleId="Heading9">
    <w:name w:val="heading 9"/>
    <w:basedOn w:val="Normal"/>
    <w:next w:val="Normal"/>
    <w:link w:val="Heading9Char"/>
    <w:qFormat/>
    <w:rsid w:val="00E51BFB"/>
    <w:pPr>
      <w:ind w:left="720"/>
      <w:outlineLvl w:val="8"/>
    </w:pPr>
    <w:rPr>
      <w:i/>
    </w:rPr>
  </w:style>
  <w:style w:type="character" w:default="1" w:styleId="DefaultParagraphFont">
    <w:name w:val="Default Paragraph Font"/>
    <w:uiPriority w:val="1"/>
    <w:unhideWhenUsed/>
    <w:rsid w:val="00E51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BFB"/>
  </w:style>
  <w:style w:type="character" w:customStyle="1" w:styleId="Heading1Char">
    <w:name w:val="Heading 1 Char"/>
    <w:basedOn w:val="DefaultParagraphFont"/>
    <w:link w:val="Heading1"/>
    <w:rsid w:val="00E51BFB"/>
    <w:rPr>
      <w:rFonts w:ascii="Times New Roman" w:eastAsia="Times New Roman" w:hAnsi="Times New Roman" w:cs="Times New Roman"/>
      <w:b/>
      <w:sz w:val="32"/>
      <w:szCs w:val="20"/>
      <w:lang w:eastAsia="en-US"/>
    </w:rPr>
  </w:style>
  <w:style w:type="paragraph" w:styleId="BodyText">
    <w:name w:val="Body Text"/>
    <w:basedOn w:val="Normal"/>
    <w:link w:val="BodyTextChar"/>
    <w:rsid w:val="00E51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BFB"/>
    <w:rPr>
      <w:rFonts w:ascii="Times New Roman" w:eastAsia="Times New Roman" w:hAnsi="Times New Roman" w:cs="Times New Roman"/>
      <w:sz w:val="24"/>
      <w:lang w:eastAsia="en-US"/>
    </w:rPr>
  </w:style>
  <w:style w:type="paragraph" w:styleId="ListBullet">
    <w:name w:val="List Bullet"/>
    <w:basedOn w:val="List"/>
    <w:rsid w:val="00E51BFB"/>
    <w:pPr>
      <w:numPr>
        <w:numId w:val="12"/>
      </w:numPr>
      <w:tabs>
        <w:tab w:val="clear" w:pos="340"/>
      </w:tabs>
      <w:spacing w:before="40" w:after="40"/>
    </w:pPr>
  </w:style>
  <w:style w:type="character" w:customStyle="1" w:styleId="SpecialBold">
    <w:name w:val="Special Bold"/>
    <w:basedOn w:val="DefaultParagraphFont"/>
    <w:rsid w:val="00E51BFB"/>
    <w:rPr>
      <w:b/>
      <w:spacing w:val="0"/>
    </w:rPr>
  </w:style>
  <w:style w:type="paragraph" w:styleId="ListBullet2">
    <w:name w:val="List Bullet 2"/>
    <w:basedOn w:val="List2"/>
    <w:rsid w:val="00E51BFB"/>
    <w:pPr>
      <w:numPr>
        <w:numId w:val="13"/>
      </w:numPr>
      <w:tabs>
        <w:tab w:val="clear" w:pos="680"/>
      </w:tabs>
    </w:pPr>
  </w:style>
  <w:style w:type="character" w:styleId="Emphasis">
    <w:name w:val="Emphasis"/>
    <w:basedOn w:val="DefaultParagraphFont"/>
    <w:qFormat/>
    <w:rsid w:val="00E51BFB"/>
    <w:rPr>
      <w:i/>
    </w:rPr>
  </w:style>
  <w:style w:type="paragraph" w:customStyle="1" w:styleId="SuperHeading">
    <w:name w:val="SuperHeading"/>
    <w:basedOn w:val="Normal"/>
    <w:rsid w:val="00E51BFB"/>
    <w:pPr>
      <w:spacing w:before="240" w:after="120"/>
      <w:outlineLvl w:val="0"/>
    </w:pPr>
    <w:rPr>
      <w:rFonts w:ascii="Times New Roman" w:hAnsi="Times New Roman"/>
      <w:b/>
      <w:sz w:val="32"/>
    </w:rPr>
  </w:style>
  <w:style w:type="paragraph" w:customStyle="1" w:styleId="AllowPageBreak">
    <w:name w:val="AllowPageBreak"/>
    <w:rsid w:val="00E51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BFB"/>
    <w:rPr>
      <w:rFonts w:ascii="Courier New" w:eastAsia="Times New Roman" w:hAnsi="Courier New" w:cs="Times New Roman"/>
      <w:i/>
      <w:szCs w:val="20"/>
      <w:lang w:eastAsia="en-US"/>
    </w:rPr>
  </w:style>
  <w:style w:type="paragraph" w:customStyle="1" w:styleId="HeadingBase">
    <w:name w:val="Heading Base"/>
    <w:rsid w:val="00E51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BFB"/>
    <w:pPr>
      <w:tabs>
        <w:tab w:val="right" w:leader="dot" w:pos="9072"/>
      </w:tabs>
      <w:ind w:left="567"/>
    </w:pPr>
    <w:rPr>
      <w:szCs w:val="22"/>
    </w:rPr>
  </w:style>
  <w:style w:type="paragraph" w:customStyle="1" w:styleId="TOCBase">
    <w:name w:val="TOC Base"/>
    <w:rsid w:val="00E51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BFB"/>
    <w:pPr>
      <w:tabs>
        <w:tab w:val="right" w:leader="dot" w:pos="9072"/>
      </w:tabs>
      <w:spacing w:before="40" w:after="40"/>
      <w:ind w:left="284"/>
    </w:pPr>
    <w:rPr>
      <w:rFonts w:ascii="Times New Roman" w:hAnsi="Times New Roman"/>
    </w:rPr>
  </w:style>
  <w:style w:type="paragraph" w:styleId="TOC1">
    <w:name w:val="toc 1"/>
    <w:basedOn w:val="TOCBase"/>
    <w:next w:val="Normal"/>
    <w:rsid w:val="00E51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BFB"/>
    <w:rPr>
      <w:rFonts w:ascii="Times New Roman" w:eastAsia="Times New Roman" w:hAnsi="Times New Roman" w:cs="Times New Roman"/>
      <w:sz w:val="16"/>
      <w:lang w:eastAsia="en-US"/>
    </w:rPr>
  </w:style>
  <w:style w:type="paragraph" w:styleId="Title">
    <w:name w:val="Title"/>
    <w:basedOn w:val="HeadingBase"/>
    <w:link w:val="TitleChar"/>
    <w:qFormat/>
    <w:rsid w:val="00E51BFB"/>
    <w:pPr>
      <w:spacing w:before="5040"/>
      <w:jc w:val="center"/>
    </w:pPr>
    <w:rPr>
      <w:sz w:val="48"/>
      <w:szCs w:val="72"/>
      <w:lang w:val="en-US"/>
    </w:rPr>
  </w:style>
  <w:style w:type="character" w:customStyle="1" w:styleId="TitleChar">
    <w:name w:val="Title Char"/>
    <w:basedOn w:val="DefaultParagraphFont"/>
    <w:link w:val="Title"/>
    <w:rsid w:val="00E51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BFB"/>
    <w:pPr>
      <w:tabs>
        <w:tab w:val="left" w:pos="3600"/>
        <w:tab w:val="left" w:pos="3958"/>
      </w:tabs>
    </w:pPr>
  </w:style>
  <w:style w:type="paragraph" w:styleId="List">
    <w:name w:val="List"/>
    <w:basedOn w:val="BodyText"/>
    <w:next w:val="BodyText"/>
    <w:rsid w:val="00E51BFB"/>
    <w:pPr>
      <w:tabs>
        <w:tab w:val="left" w:pos="340"/>
      </w:tabs>
      <w:spacing w:before="60" w:after="60"/>
      <w:ind w:left="340" w:hanging="340"/>
    </w:pPr>
  </w:style>
  <w:style w:type="paragraph" w:customStyle="1" w:styleId="Note">
    <w:name w:val="Note"/>
    <w:basedOn w:val="BodyText"/>
    <w:rsid w:val="00E51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BFB"/>
    <w:pPr>
      <w:framePr w:wrap="auto" w:hAnchor="text" w:y="6049"/>
    </w:pPr>
    <w:rPr>
      <w:color w:val="000000"/>
      <w:sz w:val="40"/>
    </w:rPr>
  </w:style>
  <w:style w:type="paragraph" w:customStyle="1" w:styleId="TOCTitle">
    <w:name w:val="TOCTitle"/>
    <w:basedOn w:val="Heading1"/>
    <w:rsid w:val="00E51BFB"/>
    <w:pPr>
      <w:spacing w:after="240"/>
      <w:jc w:val="center"/>
      <w:outlineLvl w:val="9"/>
    </w:pPr>
    <w:rPr>
      <w:caps/>
    </w:rPr>
  </w:style>
  <w:style w:type="paragraph" w:customStyle="1" w:styleId="Version">
    <w:name w:val="Version"/>
    <w:rsid w:val="00E51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BFB"/>
    <w:pPr>
      <w:keepNext w:val="0"/>
      <w:tabs>
        <w:tab w:val="right" w:pos="4176"/>
      </w:tabs>
      <w:ind w:left="198" w:hanging="198"/>
    </w:pPr>
    <w:rPr>
      <w:rFonts w:ascii="Garamond" w:hAnsi="Garamond"/>
    </w:rPr>
  </w:style>
  <w:style w:type="paragraph" w:styleId="IndexHeading">
    <w:name w:val="index heading"/>
    <w:basedOn w:val="Normal"/>
    <w:next w:val="Index1"/>
    <w:semiHidden/>
    <w:rsid w:val="00E51BFB"/>
    <w:pPr>
      <w:spacing w:before="120" w:after="120"/>
    </w:pPr>
    <w:rPr>
      <w:rFonts w:ascii="Arial" w:hAnsi="Arial"/>
      <w:b/>
      <w:color w:val="918585"/>
      <w:sz w:val="24"/>
    </w:rPr>
  </w:style>
  <w:style w:type="paragraph" w:styleId="Header">
    <w:name w:val="header"/>
    <w:basedOn w:val="Normal"/>
    <w:link w:val="HeaderChar"/>
    <w:rsid w:val="00E51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BFB"/>
    <w:rPr>
      <w:rFonts w:ascii="Times New Roman" w:eastAsia="Times New Roman" w:hAnsi="Times New Roman" w:cs="Times New Roman"/>
      <w:sz w:val="16"/>
      <w:szCs w:val="20"/>
      <w:lang w:val="en-GB" w:eastAsia="en-US"/>
    </w:rPr>
  </w:style>
  <w:style w:type="paragraph" w:customStyle="1" w:styleId="Chapter">
    <w:name w:val="Chapter"/>
    <w:basedOn w:val="Normal"/>
    <w:rsid w:val="00E51BFB"/>
    <w:pPr>
      <w:spacing w:before="240"/>
    </w:pPr>
    <w:rPr>
      <w:rFonts w:ascii="Times New Roman" w:hAnsi="Times New Roman"/>
      <w:smallCaps/>
      <w:spacing w:val="80"/>
      <w:sz w:val="28"/>
    </w:rPr>
  </w:style>
  <w:style w:type="paragraph" w:customStyle="1" w:styleId="InChapter">
    <w:name w:val="InChapter"/>
    <w:basedOn w:val="Heading3"/>
    <w:rsid w:val="00E51BFB"/>
    <w:pPr>
      <w:spacing w:after="240"/>
      <w:outlineLvl w:val="9"/>
    </w:pPr>
    <w:rPr>
      <w:noProof/>
    </w:rPr>
  </w:style>
  <w:style w:type="paragraph" w:styleId="Index2">
    <w:name w:val="index 2"/>
    <w:basedOn w:val="Normal"/>
    <w:next w:val="Normal"/>
    <w:semiHidden/>
    <w:rsid w:val="00E51BFB"/>
    <w:pPr>
      <w:tabs>
        <w:tab w:val="right" w:pos="4176"/>
      </w:tabs>
      <w:ind w:left="568" w:hanging="284"/>
    </w:pPr>
    <w:rPr>
      <w:rFonts w:ascii="Garamond" w:hAnsi="Garamond"/>
    </w:rPr>
  </w:style>
  <w:style w:type="paragraph" w:customStyle="1" w:styleId="Byline">
    <w:name w:val="Byline"/>
    <w:rsid w:val="00E51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BFB"/>
    <w:pPr>
      <w:tabs>
        <w:tab w:val="clear" w:pos="3600"/>
        <w:tab w:val="clear" w:pos="3958"/>
      </w:tabs>
      <w:jc w:val="right"/>
    </w:pPr>
  </w:style>
  <w:style w:type="paragraph" w:styleId="Caption">
    <w:name w:val="caption"/>
    <w:basedOn w:val="BodyText"/>
    <w:next w:val="Normal"/>
    <w:qFormat/>
    <w:rsid w:val="00E51BFB"/>
    <w:pPr>
      <w:framePr w:w="2268" w:hSpace="181" w:vSpace="181" w:wrap="around" w:vAnchor="text" w:hAnchor="page" w:x="1135" w:y="285" w:anchorLock="1"/>
    </w:pPr>
    <w:rPr>
      <w:i/>
    </w:rPr>
  </w:style>
  <w:style w:type="paragraph" w:customStyle="1" w:styleId="MiniTOCTitle">
    <w:name w:val="MiniTOCTitle"/>
    <w:basedOn w:val="Heading4"/>
    <w:rsid w:val="00E51BFB"/>
    <w:pPr>
      <w:spacing w:before="240"/>
      <w:outlineLvl w:val="9"/>
    </w:pPr>
    <w:rPr>
      <w:noProof/>
      <w:sz w:val="24"/>
    </w:rPr>
  </w:style>
  <w:style w:type="paragraph" w:customStyle="1" w:styleId="MiniTOCItem">
    <w:name w:val="MiniTOCItem"/>
    <w:basedOn w:val="ListBullet"/>
    <w:rsid w:val="00E51BFB"/>
    <w:pPr>
      <w:numPr>
        <w:numId w:val="0"/>
      </w:numPr>
      <w:tabs>
        <w:tab w:val="right" w:leader="dot" w:pos="6521"/>
      </w:tabs>
      <w:spacing w:before="0" w:after="0"/>
    </w:pPr>
  </w:style>
  <w:style w:type="paragraph" w:customStyle="1" w:styleId="TOFTitle">
    <w:name w:val="TOFTitle"/>
    <w:basedOn w:val="TOCTitle"/>
    <w:rsid w:val="00E51BFB"/>
  </w:style>
  <w:style w:type="paragraph" w:styleId="TableofFigures">
    <w:name w:val="table of figures"/>
    <w:basedOn w:val="Normal"/>
    <w:next w:val="Normal"/>
    <w:semiHidden/>
    <w:rsid w:val="00E51BFB"/>
    <w:pPr>
      <w:tabs>
        <w:tab w:val="right" w:leader="dot" w:pos="9072"/>
      </w:tabs>
      <w:ind w:left="970" w:hanging="403"/>
    </w:pPr>
    <w:rPr>
      <w:rFonts w:ascii="Times New Roman" w:hAnsi="Times New Roman"/>
      <w:b/>
    </w:rPr>
  </w:style>
  <w:style w:type="paragraph" w:styleId="ListNumber">
    <w:name w:val="List Number"/>
    <w:basedOn w:val="List"/>
    <w:rsid w:val="00E51BFB"/>
    <w:pPr>
      <w:numPr>
        <w:numId w:val="15"/>
      </w:numPr>
      <w:tabs>
        <w:tab w:val="clear" w:pos="340"/>
      </w:tabs>
    </w:pPr>
  </w:style>
  <w:style w:type="character" w:customStyle="1" w:styleId="WingdingSymbols">
    <w:name w:val="Wingding Symbols"/>
    <w:rsid w:val="00E51BFB"/>
    <w:rPr>
      <w:rFonts w:ascii="Wingdings" w:hAnsi="Wingdings"/>
    </w:rPr>
  </w:style>
  <w:style w:type="paragraph" w:customStyle="1" w:styleId="TableHeading">
    <w:name w:val="Table Heading"/>
    <w:basedOn w:val="HeadingBase"/>
    <w:rsid w:val="00E51BFB"/>
    <w:pPr>
      <w:keepLines/>
      <w:pBdr>
        <w:bottom w:val="single" w:sz="6" w:space="1" w:color="918585"/>
      </w:pBdr>
      <w:spacing w:before="240"/>
    </w:pPr>
  </w:style>
  <w:style w:type="character" w:customStyle="1" w:styleId="HotSpot">
    <w:name w:val="HotSpot"/>
    <w:rsid w:val="00E51BFB"/>
    <w:rPr>
      <w:color w:val="0033CC"/>
      <w:u w:val="none"/>
    </w:rPr>
  </w:style>
  <w:style w:type="paragraph" w:customStyle="1" w:styleId="BodyTextRight">
    <w:name w:val="Body Text Right"/>
    <w:basedOn w:val="BodyText"/>
    <w:rsid w:val="00E51BFB"/>
    <w:pPr>
      <w:spacing w:before="0" w:after="0"/>
      <w:jc w:val="right"/>
    </w:pPr>
  </w:style>
  <w:style w:type="paragraph" w:styleId="Index3">
    <w:name w:val="index 3"/>
    <w:basedOn w:val="ListNumber2"/>
    <w:next w:val="Normal"/>
    <w:semiHidden/>
    <w:rsid w:val="00E51BFB"/>
    <w:pPr>
      <w:numPr>
        <w:numId w:val="0"/>
      </w:numPr>
      <w:tabs>
        <w:tab w:val="right" w:leader="dot" w:pos="4176"/>
      </w:tabs>
    </w:pPr>
  </w:style>
  <w:style w:type="paragraph" w:styleId="ListNumber2">
    <w:name w:val="List Number 2"/>
    <w:basedOn w:val="List2"/>
    <w:rsid w:val="00E51BFB"/>
    <w:pPr>
      <w:numPr>
        <w:numId w:val="10"/>
      </w:numPr>
      <w:tabs>
        <w:tab w:val="clear" w:pos="1060"/>
      </w:tabs>
    </w:pPr>
  </w:style>
  <w:style w:type="paragraph" w:customStyle="1" w:styleId="MarginNote">
    <w:name w:val="Margin Note"/>
    <w:basedOn w:val="BodyText"/>
    <w:rsid w:val="00E51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BFB"/>
    <w:rPr>
      <w:sz w:val="32"/>
    </w:rPr>
  </w:style>
  <w:style w:type="paragraph" w:customStyle="1" w:styleId="HeadingProcedure">
    <w:name w:val="Heading Procedure"/>
    <w:basedOn w:val="HeadingBase"/>
    <w:next w:val="Normal"/>
    <w:rsid w:val="00E51BFB"/>
    <w:pPr>
      <w:tabs>
        <w:tab w:val="left" w:pos="0"/>
      </w:tabs>
      <w:spacing w:before="120" w:after="60"/>
    </w:pPr>
    <w:rPr>
      <w:i/>
      <w:color w:val="918585"/>
      <w:sz w:val="22"/>
    </w:rPr>
  </w:style>
  <w:style w:type="paragraph" w:customStyle="1" w:styleId="TableBodyText">
    <w:name w:val="Table Body Text"/>
    <w:basedOn w:val="BodyText"/>
    <w:rsid w:val="00E51BFB"/>
    <w:pPr>
      <w:spacing w:before="60" w:after="60"/>
    </w:pPr>
  </w:style>
  <w:style w:type="paragraph" w:styleId="ListContinue">
    <w:name w:val="List Continue"/>
    <w:basedOn w:val="List"/>
    <w:rsid w:val="00E51BFB"/>
    <w:pPr>
      <w:ind w:firstLine="0"/>
    </w:pPr>
  </w:style>
  <w:style w:type="paragraph" w:customStyle="1" w:styleId="ListNote">
    <w:name w:val="List Note"/>
    <w:basedOn w:val="List"/>
    <w:rsid w:val="00E51BFB"/>
    <w:pPr>
      <w:pBdr>
        <w:top w:val="single" w:sz="6" w:space="2" w:color="918585"/>
        <w:bottom w:val="single" w:sz="6" w:space="2" w:color="918585"/>
      </w:pBdr>
      <w:tabs>
        <w:tab w:val="left" w:pos="1021"/>
      </w:tabs>
      <w:ind w:firstLine="0"/>
    </w:pPr>
  </w:style>
  <w:style w:type="paragraph" w:customStyle="1" w:styleId="Warning">
    <w:name w:val="Warning"/>
    <w:basedOn w:val="BodyText"/>
    <w:rsid w:val="00E51BFB"/>
    <w:pPr>
      <w:shd w:val="clear" w:color="auto" w:fill="D9D9D9"/>
      <w:tabs>
        <w:tab w:val="left" w:pos="992"/>
      </w:tabs>
      <w:ind w:left="119" w:right="119"/>
    </w:pPr>
    <w:rPr>
      <w:sz w:val="20"/>
    </w:rPr>
  </w:style>
  <w:style w:type="paragraph" w:customStyle="1" w:styleId="MarginIcons">
    <w:name w:val="Margin Icons"/>
    <w:basedOn w:val="BodyText"/>
    <w:rsid w:val="00E51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BFB"/>
    <w:rPr>
      <w:rFonts w:ascii="Courier New" w:hAnsi="Courier New"/>
    </w:rPr>
  </w:style>
  <w:style w:type="paragraph" w:customStyle="1" w:styleId="NoteBullet">
    <w:name w:val="Note Bullet"/>
    <w:basedOn w:val="Note"/>
    <w:rsid w:val="00E51BFB"/>
    <w:pPr>
      <w:tabs>
        <w:tab w:val="clear" w:pos="680"/>
      </w:tabs>
      <w:spacing w:before="60" w:after="60"/>
    </w:pPr>
  </w:style>
  <w:style w:type="paragraph" w:customStyle="1" w:styleId="SubHeading2">
    <w:name w:val="SubHeading2"/>
    <w:basedOn w:val="HeadingBase"/>
    <w:rsid w:val="00E51BFB"/>
    <w:pPr>
      <w:spacing w:before="240" w:after="60"/>
    </w:pPr>
    <w:rPr>
      <w:sz w:val="20"/>
    </w:rPr>
  </w:style>
  <w:style w:type="paragraph" w:customStyle="1" w:styleId="SubHeading1">
    <w:name w:val="SubHeading1"/>
    <w:basedOn w:val="HeadingBase"/>
    <w:rsid w:val="00E51BFB"/>
    <w:pPr>
      <w:spacing w:before="240" w:after="60"/>
    </w:pPr>
    <w:rPr>
      <w:color w:val="918585"/>
      <w:sz w:val="22"/>
    </w:rPr>
  </w:style>
  <w:style w:type="paragraph" w:customStyle="1" w:styleId="SideHeading">
    <w:name w:val="Side Heading"/>
    <w:basedOn w:val="HeadingBase"/>
    <w:rsid w:val="00E51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BFB"/>
    <w:pPr>
      <w:tabs>
        <w:tab w:val="num" w:pos="360"/>
      </w:tabs>
    </w:pPr>
  </w:style>
  <w:style w:type="paragraph" w:styleId="PlainText">
    <w:name w:val="Plain Text"/>
    <w:basedOn w:val="Normal"/>
    <w:link w:val="PlainTextChar"/>
    <w:rsid w:val="00E51BFB"/>
    <w:rPr>
      <w:sz w:val="20"/>
    </w:rPr>
  </w:style>
  <w:style w:type="character" w:customStyle="1" w:styleId="PlainTextChar">
    <w:name w:val="Plain Text Char"/>
    <w:basedOn w:val="DefaultParagraphFont"/>
    <w:link w:val="PlainText"/>
    <w:rsid w:val="00E51BFB"/>
    <w:rPr>
      <w:rFonts w:ascii="Courier New" w:eastAsia="Times New Roman" w:hAnsi="Courier New" w:cs="Times New Roman"/>
      <w:sz w:val="20"/>
      <w:szCs w:val="20"/>
      <w:lang w:eastAsia="en-US"/>
    </w:rPr>
  </w:style>
  <w:style w:type="character" w:customStyle="1" w:styleId="MenuOption">
    <w:name w:val="Menu Option"/>
    <w:basedOn w:val="DefaultParagraphFont"/>
    <w:rsid w:val="00E51BFB"/>
    <w:rPr>
      <w:b/>
      <w:smallCaps/>
    </w:rPr>
  </w:style>
  <w:style w:type="paragraph" w:customStyle="1" w:styleId="TableListNumber">
    <w:name w:val="Table List Number"/>
    <w:basedOn w:val="ListNumber"/>
    <w:rsid w:val="00E51BFB"/>
    <w:pPr>
      <w:numPr>
        <w:numId w:val="0"/>
      </w:numPr>
    </w:pPr>
  </w:style>
  <w:style w:type="paragraph" w:styleId="TOC4">
    <w:name w:val="toc 4"/>
    <w:basedOn w:val="TOCBase"/>
    <w:next w:val="Normal"/>
    <w:semiHidden/>
    <w:rsid w:val="00E51BFB"/>
    <w:pPr>
      <w:tabs>
        <w:tab w:val="right" w:leader="dot" w:pos="9071"/>
      </w:tabs>
      <w:ind w:left="1701"/>
    </w:pPr>
  </w:style>
  <w:style w:type="paragraph" w:customStyle="1" w:styleId="ListAlpha">
    <w:name w:val="List Alpha"/>
    <w:basedOn w:val="List"/>
    <w:rsid w:val="00E51BFB"/>
    <w:pPr>
      <w:numPr>
        <w:numId w:val="9"/>
      </w:numPr>
    </w:pPr>
  </w:style>
  <w:style w:type="paragraph" w:customStyle="1" w:styleId="ListAlpha2">
    <w:name w:val="List Alpha 2"/>
    <w:basedOn w:val="List2"/>
    <w:rsid w:val="00E51BFB"/>
    <w:pPr>
      <w:numPr>
        <w:numId w:val="8"/>
      </w:numPr>
    </w:pPr>
  </w:style>
  <w:style w:type="paragraph" w:styleId="List2">
    <w:name w:val="List 2"/>
    <w:basedOn w:val="BodyText"/>
    <w:rsid w:val="00E51BFB"/>
    <w:pPr>
      <w:tabs>
        <w:tab w:val="left" w:pos="680"/>
      </w:tabs>
      <w:spacing w:before="60" w:after="60"/>
      <w:ind w:left="680" w:hanging="340"/>
    </w:pPr>
  </w:style>
  <w:style w:type="paragraph" w:styleId="List3">
    <w:name w:val="List 3"/>
    <w:basedOn w:val="BodyText"/>
    <w:rsid w:val="00E51BFB"/>
    <w:pPr>
      <w:tabs>
        <w:tab w:val="left" w:pos="1021"/>
      </w:tabs>
      <w:spacing w:before="60" w:after="60"/>
      <w:ind w:left="1020" w:hanging="340"/>
    </w:pPr>
  </w:style>
  <w:style w:type="paragraph" w:styleId="List4">
    <w:name w:val="List 4"/>
    <w:basedOn w:val="BodyText"/>
    <w:rsid w:val="00E51BFB"/>
    <w:pPr>
      <w:tabs>
        <w:tab w:val="left" w:pos="1361"/>
      </w:tabs>
      <w:spacing w:before="60" w:after="60"/>
      <w:ind w:left="1361" w:hanging="340"/>
    </w:pPr>
  </w:style>
  <w:style w:type="paragraph" w:styleId="List5">
    <w:name w:val="List 5"/>
    <w:basedOn w:val="BodyText"/>
    <w:rsid w:val="00E51BFB"/>
    <w:pPr>
      <w:tabs>
        <w:tab w:val="left" w:pos="1701"/>
      </w:tabs>
      <w:spacing w:before="60" w:after="60"/>
      <w:ind w:left="1701" w:hanging="340"/>
    </w:pPr>
  </w:style>
  <w:style w:type="paragraph" w:styleId="ListBullet3">
    <w:name w:val="List Bullet 3"/>
    <w:basedOn w:val="List3"/>
    <w:rsid w:val="00E51BFB"/>
    <w:pPr>
      <w:numPr>
        <w:numId w:val="14"/>
      </w:numPr>
      <w:tabs>
        <w:tab w:val="clear" w:pos="1021"/>
      </w:tabs>
      <w:ind w:left="1037" w:hanging="357"/>
    </w:pPr>
  </w:style>
  <w:style w:type="paragraph" w:styleId="ListBullet4">
    <w:name w:val="List Bullet 4"/>
    <w:basedOn w:val="List4"/>
    <w:rsid w:val="00E51BFB"/>
    <w:pPr>
      <w:numPr>
        <w:numId w:val="3"/>
      </w:numPr>
      <w:tabs>
        <w:tab w:val="clear" w:pos="1361"/>
      </w:tabs>
    </w:pPr>
  </w:style>
  <w:style w:type="paragraph" w:styleId="ListBullet5">
    <w:name w:val="List Bullet 5"/>
    <w:basedOn w:val="List5"/>
    <w:rsid w:val="00E51BFB"/>
    <w:pPr>
      <w:numPr>
        <w:numId w:val="4"/>
      </w:numPr>
    </w:pPr>
  </w:style>
  <w:style w:type="paragraph" w:styleId="ListContinue2">
    <w:name w:val="List Continue 2"/>
    <w:basedOn w:val="List2"/>
    <w:rsid w:val="00E51BFB"/>
    <w:pPr>
      <w:ind w:firstLine="0"/>
    </w:pPr>
  </w:style>
  <w:style w:type="paragraph" w:styleId="ListContinue3">
    <w:name w:val="List Continue 3"/>
    <w:basedOn w:val="List3"/>
    <w:rsid w:val="00E51BFB"/>
    <w:pPr>
      <w:ind w:left="1021" w:firstLine="0"/>
    </w:pPr>
  </w:style>
  <w:style w:type="paragraph" w:styleId="ListContinue4">
    <w:name w:val="List Continue 4"/>
    <w:basedOn w:val="List4"/>
    <w:rsid w:val="00E51BFB"/>
    <w:pPr>
      <w:ind w:firstLine="0"/>
    </w:pPr>
  </w:style>
  <w:style w:type="paragraph" w:styleId="ListContinue5">
    <w:name w:val="List Continue 5"/>
    <w:basedOn w:val="List5"/>
    <w:rsid w:val="00E51BFB"/>
    <w:pPr>
      <w:ind w:firstLine="0"/>
    </w:pPr>
  </w:style>
  <w:style w:type="paragraph" w:styleId="ListNumber3">
    <w:name w:val="List Number 3"/>
    <w:basedOn w:val="List3"/>
    <w:rsid w:val="00E51BFB"/>
    <w:pPr>
      <w:numPr>
        <w:numId w:val="5"/>
      </w:numPr>
    </w:pPr>
  </w:style>
  <w:style w:type="paragraph" w:styleId="ListNumber4">
    <w:name w:val="List Number 4"/>
    <w:basedOn w:val="List4"/>
    <w:rsid w:val="00E51BFB"/>
    <w:pPr>
      <w:numPr>
        <w:numId w:val="6"/>
      </w:numPr>
    </w:pPr>
  </w:style>
  <w:style w:type="paragraph" w:styleId="ListNumber5">
    <w:name w:val="List Number 5"/>
    <w:basedOn w:val="List5"/>
    <w:rsid w:val="00E51BFB"/>
    <w:pPr>
      <w:numPr>
        <w:numId w:val="7"/>
      </w:numPr>
    </w:pPr>
  </w:style>
  <w:style w:type="paragraph" w:styleId="BlockText">
    <w:name w:val="Block Text"/>
    <w:basedOn w:val="Normal"/>
    <w:rsid w:val="00E51BFB"/>
    <w:pPr>
      <w:spacing w:after="120"/>
      <w:ind w:left="1440" w:right="1440"/>
    </w:pPr>
  </w:style>
  <w:style w:type="character" w:customStyle="1" w:styleId="Subscript">
    <w:name w:val="Subscript"/>
    <w:basedOn w:val="DefaultParagraphFont"/>
    <w:rsid w:val="00E51BFB"/>
    <w:rPr>
      <w:sz w:val="16"/>
      <w:vertAlign w:val="subscript"/>
    </w:rPr>
  </w:style>
  <w:style w:type="character" w:customStyle="1" w:styleId="Superscript">
    <w:name w:val="Superscript"/>
    <w:basedOn w:val="DefaultParagraphFont"/>
    <w:rsid w:val="00E51BFB"/>
    <w:rPr>
      <w:sz w:val="16"/>
      <w:vertAlign w:val="superscript"/>
    </w:rPr>
  </w:style>
  <w:style w:type="character" w:customStyle="1" w:styleId="Symbols">
    <w:name w:val="Symbols"/>
    <w:basedOn w:val="DefaultParagraphFont"/>
    <w:rsid w:val="00E51BFB"/>
    <w:rPr>
      <w:rFonts w:ascii="Symbol" w:hAnsi="Symbol"/>
    </w:rPr>
  </w:style>
  <w:style w:type="character" w:customStyle="1" w:styleId="MenuOptions">
    <w:name w:val="Menu Options"/>
    <w:basedOn w:val="DefaultParagraphFont"/>
    <w:rsid w:val="00E51BFB"/>
    <w:rPr>
      <w:rFonts w:ascii="Arial Narrow" w:hAnsi="Arial Narrow"/>
      <w:smallCaps/>
    </w:rPr>
  </w:style>
  <w:style w:type="character" w:customStyle="1" w:styleId="Buttons">
    <w:name w:val="Buttons"/>
    <w:basedOn w:val="DefaultParagraphFont"/>
    <w:rsid w:val="00E51BFB"/>
    <w:rPr>
      <w:b/>
    </w:rPr>
  </w:style>
  <w:style w:type="character" w:customStyle="1" w:styleId="Underlined">
    <w:name w:val="Underlined"/>
    <w:basedOn w:val="DefaultParagraphFont"/>
    <w:rsid w:val="00E51BFB"/>
    <w:rPr>
      <w:u w:val="single"/>
    </w:rPr>
  </w:style>
  <w:style w:type="paragraph" w:customStyle="1" w:styleId="TableBodyTextRight">
    <w:name w:val="Table Body Text Right"/>
    <w:basedOn w:val="TableBodyText"/>
    <w:rsid w:val="00E51BFB"/>
    <w:pPr>
      <w:widowControl w:val="0"/>
      <w:autoSpaceDE w:val="0"/>
      <w:autoSpaceDN w:val="0"/>
      <w:adjustRightInd w:val="0"/>
      <w:jc w:val="right"/>
    </w:pPr>
    <w:rPr>
      <w:rFonts w:cs="Arial"/>
      <w:szCs w:val="18"/>
    </w:rPr>
  </w:style>
  <w:style w:type="paragraph" w:customStyle="1" w:styleId="CopyrightText">
    <w:name w:val="Copyright Text"/>
    <w:basedOn w:val="BodyText"/>
    <w:rsid w:val="00E51BFB"/>
    <w:rPr>
      <w:sz w:val="18"/>
    </w:rPr>
  </w:style>
  <w:style w:type="paragraph" w:customStyle="1" w:styleId="BodySmallRight">
    <w:name w:val="Body Small Right"/>
    <w:basedOn w:val="BodyTextRight"/>
    <w:rsid w:val="00E51BFB"/>
    <w:rPr>
      <w:sz w:val="18"/>
      <w:szCs w:val="18"/>
    </w:rPr>
  </w:style>
  <w:style w:type="paragraph" w:customStyle="1" w:styleId="MarginEdition">
    <w:name w:val="Margin Edition"/>
    <w:basedOn w:val="MarginNote"/>
    <w:rsid w:val="00E51BFB"/>
    <w:pPr>
      <w:spacing w:before="0" w:after="0"/>
    </w:pPr>
    <w:rPr>
      <w:rFonts w:ascii="Times New Roman" w:hAnsi="Times New Roman"/>
      <w:color w:val="999999"/>
    </w:rPr>
  </w:style>
  <w:style w:type="paragraph" w:customStyle="1" w:styleId="Spacer">
    <w:name w:val="Spacer"/>
    <w:basedOn w:val="Normal"/>
    <w:rsid w:val="00E51BFB"/>
    <w:rPr>
      <w:sz w:val="2"/>
      <w:szCs w:val="2"/>
    </w:rPr>
  </w:style>
  <w:style w:type="character" w:customStyle="1" w:styleId="Small">
    <w:name w:val="Small"/>
    <w:basedOn w:val="DefaultParagraphFont"/>
    <w:rsid w:val="00E51BFB"/>
    <w:rPr>
      <w:sz w:val="16"/>
    </w:rPr>
  </w:style>
  <w:style w:type="paragraph" w:customStyle="1" w:styleId="WideTable">
    <w:name w:val="Wide Table"/>
    <w:basedOn w:val="Normal"/>
    <w:rsid w:val="00E51BFB"/>
    <w:pPr>
      <w:ind w:left="-1418"/>
    </w:pPr>
    <w:rPr>
      <w:sz w:val="2"/>
      <w:szCs w:val="2"/>
    </w:rPr>
  </w:style>
  <w:style w:type="character" w:styleId="PageNumber">
    <w:name w:val="page number"/>
    <w:basedOn w:val="DefaultParagraphFont"/>
    <w:rsid w:val="00E51BFB"/>
  </w:style>
  <w:style w:type="paragraph" w:styleId="Quote">
    <w:name w:val="Quote"/>
    <w:basedOn w:val="Heading1"/>
    <w:link w:val="QuoteChar"/>
    <w:qFormat/>
    <w:rsid w:val="00E51BFB"/>
    <w:rPr>
      <w:b w:val="0"/>
      <w:sz w:val="72"/>
      <w:szCs w:val="72"/>
      <w:lang w:val="en-NZ"/>
    </w:rPr>
  </w:style>
  <w:style w:type="character" w:customStyle="1" w:styleId="QuoteChar">
    <w:name w:val="Quote Char"/>
    <w:basedOn w:val="DefaultParagraphFont"/>
    <w:link w:val="Quote"/>
    <w:rsid w:val="00E51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BFB"/>
    <w:pPr>
      <w:pageBreakBefore/>
    </w:pPr>
  </w:style>
  <w:style w:type="paragraph" w:customStyle="1" w:styleId="Border">
    <w:name w:val="Border"/>
    <w:basedOn w:val="Normal"/>
    <w:qFormat/>
    <w:rsid w:val="00E51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BFB"/>
    <w:rPr>
      <w:b/>
      <w:bCs/>
      <w:i/>
      <w:iCs/>
      <w:color w:val="auto"/>
    </w:rPr>
  </w:style>
  <w:style w:type="paragraph" w:styleId="IntenseQuote">
    <w:name w:val="Intense Quote"/>
    <w:basedOn w:val="Normal"/>
    <w:next w:val="Normal"/>
    <w:link w:val="IntenseQuoteChar"/>
    <w:uiPriority w:val="30"/>
    <w:qFormat/>
    <w:rsid w:val="00E51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BFB"/>
    <w:rPr>
      <w:smallCaps/>
      <w:color w:val="auto"/>
      <w:u w:val="single"/>
    </w:rPr>
  </w:style>
  <w:style w:type="character" w:styleId="IntenseReference">
    <w:name w:val="Intense Reference"/>
    <w:basedOn w:val="DefaultParagraphFont"/>
    <w:uiPriority w:val="32"/>
    <w:qFormat/>
    <w:rsid w:val="00E51BFB"/>
    <w:rPr>
      <w:b/>
      <w:bCs/>
      <w:smallCaps/>
      <w:color w:val="auto"/>
      <w:spacing w:val="5"/>
      <w:u w:val="single"/>
    </w:rPr>
  </w:style>
  <w:style w:type="paragraph" w:customStyle="1" w:styleId="2ColumnHeading">
    <w:name w:val="2Column Heading"/>
    <w:basedOn w:val="BodyText"/>
    <w:qFormat/>
    <w:rsid w:val="00E51BFB"/>
    <w:pPr>
      <w:spacing w:after="60"/>
      <w:ind w:left="-2268"/>
    </w:pPr>
    <w:rPr>
      <w:b/>
    </w:rPr>
  </w:style>
  <w:style w:type="paragraph" w:customStyle="1" w:styleId="Heading1TOC">
    <w:name w:val="Heading1 TOC"/>
    <w:basedOn w:val="Normal"/>
    <w:qFormat/>
    <w:rsid w:val="00E51BFB"/>
    <w:pPr>
      <w:spacing w:before="240" w:after="120"/>
    </w:pPr>
    <w:rPr>
      <w:rFonts w:ascii="Times New Roman" w:hAnsi="Times New Roman"/>
      <w:b/>
      <w:sz w:val="32"/>
    </w:rPr>
  </w:style>
  <w:style w:type="paragraph" w:customStyle="1" w:styleId="Heading2TOC">
    <w:name w:val="Heading2 TOC"/>
    <w:basedOn w:val="Normal"/>
    <w:qFormat/>
    <w:rsid w:val="00E51BFB"/>
    <w:pPr>
      <w:spacing w:before="240" w:after="60"/>
    </w:pPr>
    <w:rPr>
      <w:rFonts w:ascii="Times New Roman" w:hAnsi="Times New Roman"/>
      <w:b/>
      <w:sz w:val="28"/>
    </w:rPr>
  </w:style>
  <w:style w:type="character" w:customStyle="1" w:styleId="Underline">
    <w:name w:val="Underline"/>
    <w:basedOn w:val="DefaultParagraphFont"/>
    <w:qFormat/>
    <w:rsid w:val="00E51BFB"/>
    <w:rPr>
      <w:u w:val="single"/>
    </w:rPr>
  </w:style>
  <w:style w:type="character" w:customStyle="1" w:styleId="BoldandItalics">
    <w:name w:val="Bold and Italics"/>
    <w:qFormat/>
    <w:rsid w:val="00E51BFB"/>
    <w:rPr>
      <w:b/>
      <w:i/>
      <w:u w:val="none"/>
    </w:rPr>
  </w:style>
  <w:style w:type="paragraph" w:styleId="BalloonText">
    <w:name w:val="Balloon Text"/>
    <w:basedOn w:val="Normal"/>
    <w:link w:val="BalloonTextChar"/>
    <w:rsid w:val="00E51BFB"/>
    <w:rPr>
      <w:rFonts w:ascii="Tahoma" w:hAnsi="Tahoma" w:cs="Tahoma"/>
      <w:sz w:val="16"/>
      <w:szCs w:val="16"/>
    </w:rPr>
  </w:style>
  <w:style w:type="character" w:customStyle="1" w:styleId="BalloonTextChar">
    <w:name w:val="Balloon Text Char"/>
    <w:basedOn w:val="DefaultParagraphFont"/>
    <w:link w:val="BalloonText"/>
    <w:rsid w:val="00E51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BFB"/>
    <w:rPr>
      <w:b/>
      <w:color w:val="660033"/>
      <w:spacing w:val="0"/>
    </w:rPr>
  </w:style>
  <w:style w:type="paragraph" w:customStyle="1" w:styleId="Nameditemlist">
    <w:name w:val="Named item list"/>
    <w:basedOn w:val="BodyText"/>
    <w:qFormat/>
    <w:rsid w:val="00E51BFB"/>
    <w:pPr>
      <w:tabs>
        <w:tab w:val="left" w:pos="2835"/>
      </w:tabs>
      <w:ind w:left="2835" w:hanging="2835"/>
    </w:pPr>
  </w:style>
  <w:style w:type="paragraph" w:customStyle="1" w:styleId="BodyTextnopadding">
    <w:name w:val="Body Text no padding"/>
    <w:basedOn w:val="BodyText"/>
    <w:qFormat/>
    <w:rsid w:val="00E51BFB"/>
    <w:pPr>
      <w:spacing w:before="0" w:after="0"/>
    </w:pPr>
  </w:style>
  <w:style w:type="paragraph" w:customStyle="1" w:styleId="BodyTextBold">
    <w:name w:val="Body Text Bold"/>
    <w:basedOn w:val="BodyText"/>
    <w:qFormat/>
    <w:rsid w:val="00E51BFB"/>
    <w:rPr>
      <w:b/>
    </w:rPr>
  </w:style>
  <w:style w:type="character" w:styleId="Hyperlink">
    <w:name w:val="Hyperlink"/>
    <w:basedOn w:val="DefaultParagraphFont"/>
    <w:uiPriority w:val="99"/>
    <w:unhideWhenUsed/>
    <w:rsid w:val="00491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9848</Characters>
  <Application>Microsoft Office Word</Application>
  <DocSecurity>0</DocSecurity>
  <Lines>281</Lines>
  <Paragraphs>177</Paragraphs>
  <ScaleCrop>false</ScaleCrop>
  <Company>Author-it Software Corporation Ltd.</Company>
  <LinksUpToDate>false</LinksUpToDate>
  <CharactersWithSpaces>11193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ACMPHR402 Manage horses to meet performance horse sport requirements</dc:title>
  <dc:subject>Approved</dc:subject>
  <dc:creator>Skills Insight</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