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058" w:rsidP="00B340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ACMPHR303 Participate in horse events and activities</w:t>
      </w:r>
      <w:r>
        <w:fldChar w:fldCharType="end"/>
      </w:r>
    </w:p>
    <w:p w:rsidR="00B34058" w:rsidP="00B34058">
      <w:pPr>
        <w:pStyle w:val="Version"/>
        <w:sectPr w:rsidSect="00B808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8DE" w:rsidP="00B808DE">
      <w:pPr>
        <w:pStyle w:val="SuperHeading"/>
      </w:pPr>
      <w:r w:rsidRPr="00B808DE">
        <w:t>Assessment Requirements for ACMPHR303 Participate in horse events and activities</w:t>
      </w:r>
    </w:p>
    <w:p w:rsidR="00000000" w:rsidRPr="00B808DE" w:rsidP="00B808DE">
      <w:pPr>
        <w:pStyle w:val="Heading1"/>
      </w:pPr>
      <w:bookmarkStart w:id="1" w:name="O_961534"/>
      <w:bookmarkEnd w:id="1"/>
      <w:r w:rsidRPr="00B808DE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B808D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DE" w:rsidP="00B808DE">
            <w:pPr>
              <w:pStyle w:val="BodyText"/>
            </w:pPr>
            <w:r w:rsidRPr="00B808DE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DE">
            <w:pPr>
              <w:pStyle w:val="BodyText"/>
              <w:rPr>
                <w:lang w:val="en-NZ"/>
              </w:rPr>
            </w:pPr>
            <w:r w:rsidRPr="00B808DE">
              <w:rPr>
                <w:rStyle w:val="SpecialBold"/>
              </w:rPr>
              <w:t>Comments</w:t>
            </w:r>
          </w:p>
        </w:tc>
      </w:tr>
      <w:tr w:rsidTr="00B808D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8DE">
            <w:pPr>
              <w:pStyle w:val="BodyText"/>
              <w:rPr>
                <w:lang w:val="en-NZ"/>
              </w:rPr>
            </w:pPr>
            <w:r w:rsidRPr="00B808DE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8DE" w:rsidP="00B808DE">
            <w:pPr>
              <w:pStyle w:val="BodyText"/>
            </w:pPr>
            <w:r w:rsidRPr="00B808DE">
              <w:t>This version released with ACM Animal Care and Management Training Package Version 1.0</w:t>
            </w:r>
          </w:p>
        </w:tc>
      </w:tr>
    </w:tbl>
    <w:p w:rsidR="00000000" w:rsidRPr="00B808DE" w:rsidP="00B808DE">
      <w:pPr>
        <w:pStyle w:val="BodyText"/>
      </w:pPr>
    </w:p>
    <w:p w:rsidR="00000000" w:rsidRPr="00B808DE" w:rsidP="00B808DE">
      <w:pPr>
        <w:pStyle w:val="AllowPageBreak"/>
      </w:pPr>
    </w:p>
    <w:p w:rsidR="00000000" w:rsidRPr="00B808DE" w:rsidP="00B808DE">
      <w:pPr>
        <w:pStyle w:val="Heading1"/>
      </w:pPr>
      <w:bookmarkStart w:id="2" w:name="O_961535"/>
      <w:bookmarkEnd w:id="2"/>
      <w:r w:rsidRPr="00B808DE">
        <w:t>Performance Evidence</w:t>
      </w:r>
    </w:p>
    <w:p w:rsidR="00000000" w:rsidRPr="00B808DE" w:rsidP="00B34058">
      <w:pPr>
        <w:pStyle w:val="BodyText"/>
      </w:pPr>
      <w:r w:rsidRPr="00B808DE">
        <w:t>An individual demonstrating competency must satisfy all the elements and performance criteria of this unit.</w:t>
      </w:r>
    </w:p>
    <w:p w:rsidR="00000000" w:rsidRPr="00B808DE" w:rsidP="00B34058">
      <w:pPr>
        <w:pStyle w:val="BodyText"/>
      </w:pPr>
      <w:r w:rsidRPr="00B808DE">
        <w:t xml:space="preserve">There must be evidence that the individual has participated in at least two horse events and activities, handling at least two </w:t>
      </w:r>
      <w:r w:rsidRPr="00B808DE">
        <w:t>different compliant and manageable performance horses, including:</w:t>
      </w:r>
    </w:p>
    <w:p w:rsidR="00000000" w:rsidRPr="00B808DE" w:rsidP="00B808DE">
      <w:pPr>
        <w:pStyle w:val="ListBullet"/>
      </w:pPr>
      <w:r w:rsidRPr="00B808DE">
        <w:t>conducting a pre-activity risk assessment for participating in horse events and activities</w:t>
      </w:r>
    </w:p>
    <w:p w:rsidR="00000000" w:rsidRPr="00B808DE" w:rsidP="00B808DE">
      <w:pPr>
        <w:pStyle w:val="ListBullet"/>
      </w:pPr>
      <w:r w:rsidRPr="00B808DE">
        <w:t>ensuring horses are treated gently and calmly to minimise stress and discomfort at all stages</w:t>
      </w:r>
    </w:p>
    <w:p w:rsidR="00000000" w:rsidRPr="00B808DE" w:rsidP="00B808DE">
      <w:pPr>
        <w:pStyle w:val="ListBullet"/>
      </w:pPr>
      <w:r w:rsidRPr="00B808DE">
        <w:t>prep</w:t>
      </w:r>
      <w:r w:rsidRPr="00B808DE">
        <w:t>aring a horse for show presentation, including:</w:t>
      </w:r>
    </w:p>
    <w:p w:rsidR="00000000" w:rsidRPr="00B808DE" w:rsidP="00B808DE">
      <w:pPr>
        <w:pStyle w:val="ListBullet2"/>
      </w:pPr>
      <w:r w:rsidRPr="00B808DE">
        <w:t>trimming a horse</w:t>
      </w:r>
    </w:p>
    <w:p w:rsidR="00000000" w:rsidRPr="00B808DE" w:rsidP="00B808DE">
      <w:pPr>
        <w:pStyle w:val="ListBullet2"/>
      </w:pPr>
      <w:r w:rsidRPr="00B808DE">
        <w:t>dressing hooves</w:t>
      </w:r>
    </w:p>
    <w:p w:rsidR="00000000" w:rsidRPr="00B808DE" w:rsidP="00B808DE">
      <w:pPr>
        <w:pStyle w:val="ListBullet2"/>
      </w:pPr>
      <w:r w:rsidRPr="00B808DE">
        <w:t>attiring horse and rider, driver and/or handler to suit industry performance requirements</w:t>
      </w:r>
    </w:p>
    <w:p w:rsidR="00000000" w:rsidRPr="00B808DE" w:rsidP="00B808DE">
      <w:pPr>
        <w:pStyle w:val="ListBullet2"/>
      </w:pPr>
      <w:r w:rsidRPr="00B808DE">
        <w:t>identifying and caring for gear and equipment relevant to event or activity</w:t>
      </w:r>
    </w:p>
    <w:p w:rsidR="00000000" w:rsidRPr="00B808DE" w:rsidP="00B808DE">
      <w:pPr>
        <w:pStyle w:val="ListBullet2"/>
      </w:pPr>
      <w:r w:rsidRPr="00B808DE">
        <w:t>grooming and/or strapping procedures relevant to event or activity</w:t>
      </w:r>
    </w:p>
    <w:p w:rsidR="00000000" w:rsidRPr="00B808DE" w:rsidP="00B808DE">
      <w:pPr>
        <w:pStyle w:val="ListBullet"/>
      </w:pPr>
      <w:r w:rsidRPr="00B808DE">
        <w:t>ensuring personal presentation is appropriate for event</w:t>
      </w:r>
    </w:p>
    <w:p w:rsidR="00000000" w:rsidRPr="00B808DE" w:rsidP="00B808DE">
      <w:pPr>
        <w:pStyle w:val="ListBullet"/>
      </w:pPr>
      <w:r w:rsidRPr="00B808DE">
        <w:t>caring for horse during event:</w:t>
      </w:r>
    </w:p>
    <w:p w:rsidR="00000000" w:rsidRPr="00B808DE" w:rsidP="00B808DE">
      <w:pPr>
        <w:pStyle w:val="ListBullet2"/>
      </w:pPr>
      <w:r w:rsidRPr="00B808DE">
        <w:t>feeding, watering, housing, exercising, rugging, and health checks</w:t>
      </w:r>
    </w:p>
    <w:p w:rsidR="00000000" w:rsidRPr="00B808DE" w:rsidP="00B808DE">
      <w:pPr>
        <w:pStyle w:val="ListBullet2"/>
      </w:pPr>
      <w:r w:rsidRPr="00B808DE">
        <w:t>representing the stable professio</w:t>
      </w:r>
      <w:r w:rsidRPr="00B808DE">
        <w:t>nally through presentation and management of operations throughout event</w:t>
      </w:r>
    </w:p>
    <w:p w:rsidR="00000000" w:rsidRPr="00B808DE" w:rsidP="00B808DE">
      <w:pPr>
        <w:pStyle w:val="ListBullet2"/>
      </w:pPr>
      <w:r w:rsidRPr="00B808DE">
        <w:t>preparing horses for transport</w:t>
      </w:r>
    </w:p>
    <w:p w:rsidR="00000000" w:rsidRPr="00B808DE" w:rsidP="00B808DE">
      <w:pPr>
        <w:pStyle w:val="ListBullet2"/>
      </w:pPr>
      <w:r w:rsidRPr="00B808DE">
        <w:t>loading and unloading horses</w:t>
      </w:r>
    </w:p>
    <w:p w:rsidR="00000000" w:rsidRPr="00B808DE" w:rsidP="00B808DE">
      <w:pPr>
        <w:pStyle w:val="ListBullet"/>
      </w:pPr>
      <w:r w:rsidRPr="00B808DE">
        <w:t>complying with official instructions.</w:t>
      </w:r>
    </w:p>
    <w:p w:rsidR="00000000" w:rsidRPr="00B808DE" w:rsidP="00B808DE">
      <w:pPr>
        <w:pStyle w:val="AllowPageBreak"/>
      </w:pPr>
    </w:p>
    <w:p w:rsidR="00000000" w:rsidRPr="00B808DE" w:rsidP="00B808DE">
      <w:pPr>
        <w:pStyle w:val="Heading1"/>
      </w:pPr>
      <w:bookmarkStart w:id="3" w:name="O_961536"/>
      <w:bookmarkEnd w:id="3"/>
      <w:r w:rsidRPr="00B808DE">
        <w:t>Knowledge Evidence</w:t>
      </w:r>
    </w:p>
    <w:p w:rsidR="00000000" w:rsidRPr="00B808DE" w:rsidP="00B34058">
      <w:pPr>
        <w:pStyle w:val="BodyText"/>
      </w:pPr>
      <w:r w:rsidRPr="00B808DE">
        <w:t>An individual must be able to demonstrate the knowledge required to perform the tasks outlined in the elements and performance criteria of this unit. This includes knowledge of:</w:t>
      </w:r>
    </w:p>
    <w:p w:rsidR="00000000" w:rsidRPr="00B808DE" w:rsidP="00B808DE">
      <w:pPr>
        <w:pStyle w:val="ListBullet"/>
      </w:pPr>
      <w:r w:rsidRPr="00B808DE">
        <w:t>reasons for trimming horses and factors affecting what to trim</w:t>
      </w:r>
    </w:p>
    <w:p w:rsidR="00000000" w:rsidRPr="00B808DE" w:rsidP="00B808DE">
      <w:pPr>
        <w:pStyle w:val="ListBullet"/>
      </w:pPr>
      <w:r w:rsidRPr="00B808DE">
        <w:t>grooming and t</w:t>
      </w:r>
      <w:r w:rsidRPr="00B808DE">
        <w:t>urnout appropriate to competition requirements</w:t>
      </w:r>
    </w:p>
    <w:p w:rsidR="00000000" w:rsidRPr="00B808DE" w:rsidP="00B808DE">
      <w:pPr>
        <w:pStyle w:val="ListBullet"/>
      </w:pPr>
      <w:r w:rsidRPr="00B808DE">
        <w:t>personal presentation requirements</w:t>
      </w:r>
    </w:p>
    <w:p w:rsidR="00000000" w:rsidRPr="00B808DE" w:rsidP="00B808DE">
      <w:pPr>
        <w:pStyle w:val="ListBullet"/>
      </w:pPr>
      <w:r w:rsidRPr="00B808DE">
        <w:t>equipment and tack selection and presentation</w:t>
      </w:r>
    </w:p>
    <w:p w:rsidR="00000000" w:rsidRPr="00B808DE" w:rsidP="00B808DE">
      <w:pPr>
        <w:pStyle w:val="ListBullet"/>
      </w:pPr>
      <w:r w:rsidRPr="00B808DE">
        <w:t>horse transport animal welfare and legal requirements</w:t>
      </w:r>
    </w:p>
    <w:p w:rsidR="00000000" w:rsidRPr="00B808DE" w:rsidP="00B808DE">
      <w:pPr>
        <w:pStyle w:val="ListBullet"/>
      </w:pPr>
      <w:r w:rsidRPr="00B808DE">
        <w:t>time management</w:t>
      </w:r>
    </w:p>
    <w:p w:rsidR="00000000" w:rsidRPr="00B808DE" w:rsidP="00B808DE">
      <w:pPr>
        <w:pStyle w:val="ListBullet"/>
      </w:pPr>
      <w:r w:rsidRPr="00B808DE">
        <w:t>caring for horses during an event</w:t>
      </w:r>
    </w:p>
    <w:p w:rsidR="00000000" w:rsidRPr="00B808DE" w:rsidP="00B808DE">
      <w:pPr>
        <w:pStyle w:val="ListBullet"/>
      </w:pPr>
      <w:r w:rsidRPr="00B808DE">
        <w:t xml:space="preserve">event format, rules and </w:t>
      </w:r>
      <w:r w:rsidRPr="00B808DE">
        <w:t>regulations, including:</w:t>
      </w:r>
    </w:p>
    <w:p w:rsidR="00000000" w:rsidRPr="00B808DE" w:rsidP="00B808DE">
      <w:pPr>
        <w:pStyle w:val="ListBullet2"/>
      </w:pPr>
      <w:r w:rsidRPr="00B808DE">
        <w:t>times, location/s</w:t>
      </w:r>
    </w:p>
    <w:p w:rsidR="00000000" w:rsidRPr="00B808DE" w:rsidP="00B808DE">
      <w:pPr>
        <w:pStyle w:val="ListBullet2"/>
      </w:pPr>
      <w:r w:rsidRPr="00B808DE">
        <w:t>equipment guidelines</w:t>
      </w:r>
    </w:p>
    <w:p w:rsidR="00000000" w:rsidRPr="00B808DE" w:rsidP="00B808DE">
      <w:pPr>
        <w:pStyle w:val="ListBullet2"/>
      </w:pPr>
      <w:r w:rsidRPr="00B808DE">
        <w:t>prohibited substances, e.g. therapeutics, supplements</w:t>
      </w:r>
    </w:p>
    <w:p w:rsidR="00000000" w:rsidRPr="00B808DE" w:rsidP="00B808DE">
      <w:pPr>
        <w:pStyle w:val="ListBullet"/>
      </w:pPr>
      <w:r w:rsidRPr="00B808DE">
        <w:t>confidentiality requirements regarding individual horses</w:t>
      </w:r>
    </w:p>
    <w:p w:rsidR="00000000" w:rsidRPr="00B808DE" w:rsidP="00B808DE">
      <w:pPr>
        <w:pStyle w:val="ListBullet"/>
      </w:pPr>
      <w:r w:rsidRPr="00B808DE">
        <w:t>animal welfare legislation guidelines</w:t>
      </w:r>
    </w:p>
    <w:p w:rsidR="00000000" w:rsidRPr="00B808DE" w:rsidP="00B808DE">
      <w:pPr>
        <w:pStyle w:val="ListBullet"/>
      </w:pPr>
      <w:r w:rsidRPr="00B808DE">
        <w:t>basic sports psychology</w:t>
      </w:r>
    </w:p>
    <w:p w:rsidR="00000000" w:rsidRPr="00B808DE" w:rsidP="00B808DE">
      <w:pPr>
        <w:pStyle w:val="ListBullet"/>
      </w:pPr>
      <w:r w:rsidRPr="00B808DE">
        <w:t>performance-related health issues, including:</w:t>
      </w:r>
    </w:p>
    <w:p w:rsidR="00000000" w:rsidRPr="00B808DE" w:rsidP="00B808DE">
      <w:pPr>
        <w:pStyle w:val="ListBullet2"/>
      </w:pPr>
      <w:r w:rsidRPr="00B808DE">
        <w:t>tying-up</w:t>
      </w:r>
    </w:p>
    <w:p w:rsidR="00000000" w:rsidRPr="00B808DE" w:rsidP="00B808DE">
      <w:pPr>
        <w:pStyle w:val="ListBullet2"/>
      </w:pPr>
      <w:r w:rsidRPr="00B808DE">
        <w:t>tendon strain</w:t>
      </w:r>
    </w:p>
    <w:p w:rsidR="00000000" w:rsidRPr="00B808DE" w:rsidP="00B808DE">
      <w:pPr>
        <w:pStyle w:val="ListBullet2"/>
      </w:pPr>
      <w:r w:rsidRPr="00B808DE">
        <w:t>fatigue</w:t>
      </w:r>
    </w:p>
    <w:p w:rsidR="00000000" w:rsidRPr="00B808DE" w:rsidP="00B808DE">
      <w:pPr>
        <w:pStyle w:val="ListBullet2"/>
      </w:pPr>
      <w:r w:rsidRPr="00B808DE">
        <w:t>dehydration.</w:t>
      </w:r>
    </w:p>
    <w:p w:rsidR="00000000" w:rsidRPr="00B808DE" w:rsidP="00B808DE">
      <w:pPr>
        <w:pStyle w:val="AllowPageBreak"/>
      </w:pPr>
    </w:p>
    <w:p w:rsidR="00000000" w:rsidRPr="00B808DE" w:rsidP="00B808DE">
      <w:pPr>
        <w:pStyle w:val="Heading1"/>
      </w:pPr>
      <w:bookmarkStart w:id="4" w:name="O_961537"/>
      <w:bookmarkEnd w:id="4"/>
      <w:r w:rsidRPr="00B808DE">
        <w:t>Assessment Conditions</w:t>
      </w:r>
    </w:p>
    <w:p w:rsidR="00000000" w:rsidRPr="00B808DE" w:rsidP="00B34058">
      <w:pPr>
        <w:pStyle w:val="BodyText"/>
      </w:pPr>
      <w:r w:rsidRPr="00B808DE">
        <w:t>Assessment of skills must take place under the following conditions:</w:t>
      </w:r>
    </w:p>
    <w:p w:rsidR="00000000" w:rsidRPr="00B808DE" w:rsidP="00B808DE">
      <w:pPr>
        <w:pStyle w:val="ListBullet"/>
      </w:pPr>
      <w:r w:rsidRPr="00B808DE">
        <w:t>physical conditions:</w:t>
      </w:r>
    </w:p>
    <w:p w:rsidR="00000000" w:rsidRPr="00B808DE" w:rsidP="00B808DE">
      <w:pPr>
        <w:pStyle w:val="ListBullet2"/>
      </w:pPr>
      <w:r w:rsidRPr="00B808DE">
        <w:t>a workplace or an environment that</w:t>
      </w:r>
      <w:r w:rsidRPr="00B808DE">
        <w:t xml:space="preserve"> accurately represents workplace conditions for performance in real competitions or event setting</w:t>
      </w:r>
    </w:p>
    <w:p w:rsidR="00000000" w:rsidRPr="00B808DE" w:rsidP="00B808DE">
      <w:pPr>
        <w:pStyle w:val="ListBullet"/>
      </w:pPr>
      <w:r w:rsidRPr="00B808DE">
        <w:t>resources, equipment and materials:</w:t>
      </w:r>
    </w:p>
    <w:p w:rsidR="00000000" w:rsidRPr="00B808DE" w:rsidP="00B808DE">
      <w:pPr>
        <w:pStyle w:val="ListBullet2"/>
      </w:pPr>
      <w:r w:rsidRPr="00B808DE">
        <w:t>live, compliant and manageable performance horses, assessed as suitable for the skill and experience of the individual t</w:t>
      </w:r>
      <w:r w:rsidRPr="00B808DE">
        <w:t>o participate in events and activities</w:t>
      </w:r>
    </w:p>
    <w:p w:rsidR="00000000" w:rsidRPr="00B808DE" w:rsidP="00B808DE">
      <w:pPr>
        <w:pStyle w:val="ListBullet2"/>
      </w:pPr>
      <w:r w:rsidRPr="00B808DE">
        <w:t>personal protective equipment (PPE) correctly fitted and applicable to activity for the individual</w:t>
      </w:r>
    </w:p>
    <w:p w:rsidR="00000000" w:rsidRPr="00B808DE" w:rsidP="00B808DE">
      <w:pPr>
        <w:pStyle w:val="ListBullet2"/>
      </w:pPr>
      <w:r w:rsidRPr="00B808DE">
        <w:t>appropriate tack for individual, horse and competition or event activities</w:t>
      </w:r>
    </w:p>
    <w:p w:rsidR="00000000" w:rsidRPr="00B808DE" w:rsidP="00B808DE">
      <w:pPr>
        <w:pStyle w:val="ListBullet"/>
      </w:pPr>
      <w:r w:rsidRPr="00B808DE">
        <w:t>specifications:</w:t>
      </w:r>
    </w:p>
    <w:p w:rsidR="00000000" w:rsidRPr="00B808DE" w:rsidP="00B808DE">
      <w:pPr>
        <w:pStyle w:val="ListBullet2"/>
      </w:pPr>
      <w:r w:rsidRPr="00B808DE">
        <w:t>competition or event rules and workplace procedures or guidelines for the safe handling of horse at competitions or events.</w:t>
      </w:r>
    </w:p>
    <w:p w:rsidR="00000000" w:rsidRPr="00B808DE" w:rsidP="00B808DE">
      <w:pPr>
        <w:pStyle w:val="BodyText"/>
      </w:pPr>
    </w:p>
    <w:p w:rsidR="00000000" w:rsidRPr="00B808DE" w:rsidP="00B34058">
      <w:pPr>
        <w:pStyle w:val="BodyText"/>
      </w:pPr>
      <w:r w:rsidRPr="00B808DE">
        <w:t xml:space="preserve">Training and assessment strategies must show evidence of the use of guidance provided in the Companion Volume: </w:t>
      </w:r>
      <w:r w:rsidRPr="00B808DE">
        <w:rPr>
          <w:rStyle w:val="Emphasis"/>
        </w:rPr>
        <w:t>User Guide: Safety i</w:t>
      </w:r>
      <w:r w:rsidRPr="00B808DE">
        <w:rPr>
          <w:rStyle w:val="Emphasis"/>
        </w:rPr>
        <w:t>n Equine Training.</w:t>
      </w:r>
    </w:p>
    <w:p w:rsidR="00000000" w:rsidRPr="00B808DE" w:rsidP="00B34058">
      <w:pPr>
        <w:pStyle w:val="BodyText"/>
      </w:pPr>
      <w:r w:rsidRPr="00B808DE">
        <w:t>Assessors of this unit must satisfy the requirements for assessors in applicable vocational education and training legislation, frameworks and/or standards.</w:t>
      </w:r>
    </w:p>
    <w:p w:rsidR="00000000" w:rsidRPr="00B808DE" w:rsidP="00B808DE">
      <w:pPr>
        <w:pStyle w:val="Heading1"/>
      </w:pPr>
      <w:bookmarkStart w:id="5" w:name="O_961540"/>
      <w:bookmarkEnd w:id="5"/>
      <w:r w:rsidRPr="00B808DE">
        <w:t>Links</w:t>
      </w:r>
    </w:p>
    <w:p w:rsidR="00000000" w:rsidRPr="00B808DE" w:rsidP="00B34058">
      <w:pPr>
        <w:pStyle w:val="BodyText"/>
      </w:pPr>
      <w:r w:rsidRPr="00B808DE">
        <w:t>Companion Volumes, including Implementation Guides, are a</w:t>
      </w:r>
      <w:r w:rsidRPr="00B808DE">
        <w:t xml:space="preserve">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8608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808DE" w:rsidP="00B808DE"/>
    <w:sectPr w:rsidSect="00B808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8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8DE" w:rsidRPr="00B34058" w:rsidP="00B340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8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058" w:rsidP="00B80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4058" w:rsidP="00B80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4058" w:rsidP="00B808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8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0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8DE" w:rsidRPr="00B34058" w:rsidP="00B340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8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058" w:rsidRPr="002D2AF8" w:rsidP="00B80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ACMPHR303 Participate in horse events and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B34058" w:rsidP="00B808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7092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00A3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646F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8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8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8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8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8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8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8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8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8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8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8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8DE"/>
  </w:style>
  <w:style w:type="character" w:customStyle="1" w:styleId="Heading1Char">
    <w:name w:val="Heading 1 Char"/>
    <w:basedOn w:val="DefaultParagraphFont"/>
    <w:link w:val="Heading1"/>
    <w:rsid w:val="00B808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8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8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08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08DE"/>
    <w:rPr>
      <w:b/>
      <w:spacing w:val="0"/>
    </w:rPr>
  </w:style>
  <w:style w:type="paragraph" w:styleId="ListBullet2">
    <w:name w:val="List Bullet 2"/>
    <w:basedOn w:val="List2"/>
    <w:rsid w:val="00B808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08DE"/>
    <w:rPr>
      <w:i/>
    </w:rPr>
  </w:style>
  <w:style w:type="paragraph" w:customStyle="1" w:styleId="SuperHeading">
    <w:name w:val="SuperHeading"/>
    <w:basedOn w:val="Normal"/>
    <w:rsid w:val="00B808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8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08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8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8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8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8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8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8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8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8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8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8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8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8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8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08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08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08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8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8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08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8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8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8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8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8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8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8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8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08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8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8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8DE"/>
  </w:style>
  <w:style w:type="paragraph" w:styleId="TableofFigures">
    <w:name w:val="table of figures"/>
    <w:basedOn w:val="Normal"/>
    <w:next w:val="Normal"/>
    <w:semiHidden/>
    <w:rsid w:val="00B808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8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08DE"/>
    <w:rPr>
      <w:rFonts w:ascii="Wingdings" w:hAnsi="Wingdings"/>
    </w:rPr>
  </w:style>
  <w:style w:type="paragraph" w:customStyle="1" w:styleId="TableHeading">
    <w:name w:val="Table Heading"/>
    <w:basedOn w:val="HeadingBase"/>
    <w:rsid w:val="00B808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8DE"/>
    <w:rPr>
      <w:color w:val="0033CC"/>
      <w:u w:val="none"/>
    </w:rPr>
  </w:style>
  <w:style w:type="paragraph" w:customStyle="1" w:styleId="BodyTextRight">
    <w:name w:val="Body Text Right"/>
    <w:basedOn w:val="BodyText"/>
    <w:rsid w:val="00B808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8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8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8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8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8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8DE"/>
    <w:rPr>
      <w:sz w:val="32"/>
    </w:rPr>
  </w:style>
  <w:style w:type="paragraph" w:customStyle="1" w:styleId="HeadingProcedure">
    <w:name w:val="Heading Procedure"/>
    <w:basedOn w:val="HeadingBase"/>
    <w:next w:val="Normal"/>
    <w:rsid w:val="00B808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8DE"/>
    <w:pPr>
      <w:spacing w:before="60" w:after="60"/>
    </w:pPr>
  </w:style>
  <w:style w:type="paragraph" w:styleId="ListContinue">
    <w:name w:val="List Continue"/>
    <w:basedOn w:val="List"/>
    <w:rsid w:val="00B808DE"/>
    <w:pPr>
      <w:ind w:firstLine="0"/>
    </w:pPr>
  </w:style>
  <w:style w:type="paragraph" w:customStyle="1" w:styleId="ListNote">
    <w:name w:val="List Note"/>
    <w:basedOn w:val="List"/>
    <w:rsid w:val="00B808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8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8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8DE"/>
    <w:rPr>
      <w:rFonts w:ascii="Courier New" w:hAnsi="Courier New"/>
    </w:rPr>
  </w:style>
  <w:style w:type="paragraph" w:customStyle="1" w:styleId="NoteBullet">
    <w:name w:val="Note Bullet"/>
    <w:basedOn w:val="Note"/>
    <w:rsid w:val="00B808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8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8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8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8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08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8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8DE"/>
    <w:rPr>
      <w:b/>
      <w:smallCaps/>
    </w:rPr>
  </w:style>
  <w:style w:type="paragraph" w:customStyle="1" w:styleId="TableListNumber">
    <w:name w:val="Table List Number"/>
    <w:basedOn w:val="ListNumber"/>
    <w:rsid w:val="00B808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8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8DE"/>
    <w:pPr>
      <w:numPr>
        <w:numId w:val="9"/>
      </w:numPr>
    </w:pPr>
  </w:style>
  <w:style w:type="paragraph" w:customStyle="1" w:styleId="ListAlpha2">
    <w:name w:val="List Alpha 2"/>
    <w:basedOn w:val="List2"/>
    <w:rsid w:val="00B808DE"/>
    <w:pPr>
      <w:numPr>
        <w:numId w:val="8"/>
      </w:numPr>
    </w:pPr>
  </w:style>
  <w:style w:type="paragraph" w:styleId="List2">
    <w:name w:val="List 2"/>
    <w:basedOn w:val="BodyText"/>
    <w:rsid w:val="00B808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8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8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8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8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8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08DE"/>
    <w:pPr>
      <w:numPr>
        <w:numId w:val="4"/>
      </w:numPr>
    </w:pPr>
  </w:style>
  <w:style w:type="paragraph" w:styleId="ListContinue2">
    <w:name w:val="List Continue 2"/>
    <w:basedOn w:val="List2"/>
    <w:rsid w:val="00B808DE"/>
    <w:pPr>
      <w:ind w:firstLine="0"/>
    </w:pPr>
  </w:style>
  <w:style w:type="paragraph" w:styleId="ListContinue3">
    <w:name w:val="List Continue 3"/>
    <w:basedOn w:val="List3"/>
    <w:rsid w:val="00B808DE"/>
    <w:pPr>
      <w:ind w:left="1021" w:firstLine="0"/>
    </w:pPr>
  </w:style>
  <w:style w:type="paragraph" w:styleId="ListContinue4">
    <w:name w:val="List Continue 4"/>
    <w:basedOn w:val="List4"/>
    <w:rsid w:val="00B808DE"/>
    <w:pPr>
      <w:ind w:firstLine="0"/>
    </w:pPr>
  </w:style>
  <w:style w:type="paragraph" w:styleId="ListContinue5">
    <w:name w:val="List Continue 5"/>
    <w:basedOn w:val="List5"/>
    <w:rsid w:val="00B808DE"/>
    <w:pPr>
      <w:ind w:firstLine="0"/>
    </w:pPr>
  </w:style>
  <w:style w:type="paragraph" w:styleId="ListNumber3">
    <w:name w:val="List Number 3"/>
    <w:basedOn w:val="List3"/>
    <w:rsid w:val="00B808DE"/>
    <w:pPr>
      <w:numPr>
        <w:numId w:val="5"/>
      </w:numPr>
    </w:pPr>
  </w:style>
  <w:style w:type="paragraph" w:styleId="ListNumber4">
    <w:name w:val="List Number 4"/>
    <w:basedOn w:val="List4"/>
    <w:rsid w:val="00B808DE"/>
    <w:pPr>
      <w:numPr>
        <w:numId w:val="6"/>
      </w:numPr>
    </w:pPr>
  </w:style>
  <w:style w:type="paragraph" w:styleId="ListNumber5">
    <w:name w:val="List Number 5"/>
    <w:basedOn w:val="List5"/>
    <w:rsid w:val="00B808DE"/>
    <w:pPr>
      <w:numPr>
        <w:numId w:val="7"/>
      </w:numPr>
    </w:pPr>
  </w:style>
  <w:style w:type="paragraph" w:styleId="BlockText">
    <w:name w:val="Block Text"/>
    <w:basedOn w:val="Normal"/>
    <w:rsid w:val="00B808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8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8DE"/>
    <w:rPr>
      <w:sz w:val="16"/>
      <w:vertAlign w:val="superscript"/>
    </w:rPr>
  </w:style>
  <w:style w:type="character" w:customStyle="1" w:styleId="Symbols">
    <w:name w:val="Symbols"/>
    <w:basedOn w:val="DefaultParagraphFont"/>
    <w:rsid w:val="00B808DE"/>
    <w:rPr>
      <w:rFonts w:ascii="Symbol" w:hAnsi="Symbol"/>
    </w:rPr>
  </w:style>
  <w:style w:type="character" w:customStyle="1" w:styleId="MenuOptions">
    <w:name w:val="Menu Options"/>
    <w:basedOn w:val="DefaultParagraphFont"/>
    <w:rsid w:val="00B808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8DE"/>
    <w:rPr>
      <w:b/>
    </w:rPr>
  </w:style>
  <w:style w:type="character" w:customStyle="1" w:styleId="Underlined">
    <w:name w:val="Underlined"/>
    <w:basedOn w:val="DefaultParagraphFont"/>
    <w:rsid w:val="00B808DE"/>
    <w:rPr>
      <w:u w:val="single"/>
    </w:rPr>
  </w:style>
  <w:style w:type="paragraph" w:customStyle="1" w:styleId="TableBodyTextRight">
    <w:name w:val="Table Body Text Right"/>
    <w:basedOn w:val="TableBodyText"/>
    <w:rsid w:val="00B808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8DE"/>
    <w:rPr>
      <w:sz w:val="18"/>
    </w:rPr>
  </w:style>
  <w:style w:type="paragraph" w:customStyle="1" w:styleId="BodySmallRight">
    <w:name w:val="Body Small Right"/>
    <w:basedOn w:val="BodyTextRight"/>
    <w:rsid w:val="00B808DE"/>
    <w:rPr>
      <w:sz w:val="18"/>
      <w:szCs w:val="18"/>
    </w:rPr>
  </w:style>
  <w:style w:type="paragraph" w:customStyle="1" w:styleId="MarginEdition">
    <w:name w:val="Margin Edition"/>
    <w:basedOn w:val="MarginNote"/>
    <w:rsid w:val="00B808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8DE"/>
    <w:rPr>
      <w:sz w:val="2"/>
      <w:szCs w:val="2"/>
    </w:rPr>
  </w:style>
  <w:style w:type="character" w:customStyle="1" w:styleId="Small">
    <w:name w:val="Small"/>
    <w:basedOn w:val="DefaultParagraphFont"/>
    <w:rsid w:val="00B808DE"/>
    <w:rPr>
      <w:sz w:val="16"/>
    </w:rPr>
  </w:style>
  <w:style w:type="paragraph" w:customStyle="1" w:styleId="WideTable">
    <w:name w:val="Wide Table"/>
    <w:basedOn w:val="Normal"/>
    <w:rsid w:val="00B808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8DE"/>
  </w:style>
  <w:style w:type="paragraph" w:styleId="Quote">
    <w:name w:val="Quote"/>
    <w:basedOn w:val="Heading1"/>
    <w:link w:val="QuoteChar"/>
    <w:qFormat/>
    <w:rsid w:val="00B808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8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8DE"/>
    <w:pPr>
      <w:pageBreakBefore/>
    </w:pPr>
  </w:style>
  <w:style w:type="paragraph" w:customStyle="1" w:styleId="Border">
    <w:name w:val="Border"/>
    <w:basedOn w:val="Normal"/>
    <w:qFormat/>
    <w:rsid w:val="00B808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8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8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8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8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8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8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8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8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8DE"/>
    <w:rPr>
      <w:u w:val="single"/>
    </w:rPr>
  </w:style>
  <w:style w:type="character" w:customStyle="1" w:styleId="BoldandItalics">
    <w:name w:val="Bold and Italics"/>
    <w:qFormat/>
    <w:rsid w:val="00B808DE"/>
    <w:rPr>
      <w:b/>
      <w:i/>
      <w:u w:val="none"/>
    </w:rPr>
  </w:style>
  <w:style w:type="paragraph" w:styleId="BalloonText">
    <w:name w:val="Balloon Text"/>
    <w:basedOn w:val="Normal"/>
    <w:link w:val="BalloonTextChar"/>
    <w:rsid w:val="00B80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8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8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8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8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8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8DE"/>
    <w:pPr>
      <w:spacing w:before="0" w:after="0"/>
    </w:pPr>
  </w:style>
  <w:style w:type="paragraph" w:customStyle="1" w:styleId="BodyTextBold">
    <w:name w:val="Body Text Bold"/>
    <w:basedOn w:val="BodyText"/>
    <w:qFormat/>
    <w:rsid w:val="00B808DE"/>
    <w:rPr>
      <w:b/>
    </w:rPr>
  </w:style>
  <w:style w:type="character" w:styleId="Hyperlink">
    <w:name w:val="Hyperlink"/>
    <w:basedOn w:val="DefaultParagraphFont"/>
    <w:uiPriority w:val="99"/>
    <w:unhideWhenUsed/>
    <w:rsid w:val="00B340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3272</Characters>
  <Application>Microsoft Office Word</Application>
  <DocSecurity>0</DocSecurity>
  <Lines>90</Lines>
  <Paragraphs>72</Paragraphs>
  <ScaleCrop>false</ScaleCrop>
  <Company>Author-it Software Corporation Ltd.</Company>
  <LinksUpToDate>false</LinksUpToDate>
  <CharactersWithSpaces>3683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ACMPHR303 Participate in horse events and activities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2021-07-23T05:00:00Z</dcterms:created>
  <dcterms:modified xsi:type="dcterms:W3CDTF">2021-07-23T05:00:00Z</dcterms:modified>
</cp:coreProperties>
</file>