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795C" w:rsidP="003679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ACMPHR301 Care for performance horses</w:t>
      </w:r>
      <w:r>
        <w:fldChar w:fldCharType="end"/>
      </w:r>
    </w:p>
    <w:p w:rsidR="0036795C" w:rsidP="0036795C">
      <w:pPr>
        <w:pStyle w:val="Version"/>
        <w:sectPr w:rsidSect="005F49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494A" w:rsidP="005F494A">
      <w:pPr>
        <w:pStyle w:val="SuperHeading"/>
      </w:pPr>
      <w:r w:rsidRPr="005F494A">
        <w:t>ACMPHR301 Care for performance horses</w:t>
      </w:r>
    </w:p>
    <w:p w:rsidR="00000000" w:rsidRPr="005F494A" w:rsidP="005F494A">
      <w:pPr>
        <w:pStyle w:val="Heading1"/>
      </w:pPr>
      <w:bookmarkStart w:id="1" w:name="O_961486"/>
      <w:bookmarkEnd w:id="1"/>
      <w:r w:rsidRPr="005F494A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5F494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94A" w:rsidP="005F494A">
            <w:pPr>
              <w:pStyle w:val="BodyText"/>
            </w:pPr>
            <w:r w:rsidRPr="005F494A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94A">
            <w:pPr>
              <w:pStyle w:val="BodyText"/>
              <w:rPr>
                <w:lang w:val="en-NZ"/>
              </w:rPr>
            </w:pPr>
            <w:r w:rsidRPr="005F494A">
              <w:rPr>
                <w:rStyle w:val="SpecialBold"/>
              </w:rPr>
              <w:t>Comments</w:t>
            </w:r>
          </w:p>
        </w:tc>
      </w:tr>
      <w:tr w:rsidTr="005F494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94A">
            <w:pPr>
              <w:pStyle w:val="BodyText"/>
              <w:rPr>
                <w:lang w:val="en-NZ"/>
              </w:rPr>
            </w:pPr>
            <w:r w:rsidRPr="005F494A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94A" w:rsidP="005F494A">
            <w:pPr>
              <w:pStyle w:val="BodyText"/>
            </w:pPr>
            <w:r w:rsidRPr="005F494A">
              <w:t>This version released with ACM Animal Care and Management Training Package Version 1.0</w:t>
            </w:r>
          </w:p>
        </w:tc>
      </w:tr>
    </w:tbl>
    <w:p w:rsidR="00000000" w:rsidRPr="005F494A" w:rsidP="005F494A">
      <w:pPr>
        <w:pStyle w:val="BodyText"/>
      </w:pPr>
    </w:p>
    <w:p w:rsidR="00000000" w:rsidRPr="005F494A" w:rsidP="005F494A">
      <w:pPr>
        <w:pStyle w:val="AllowPageBreak"/>
      </w:pPr>
    </w:p>
    <w:p w:rsidR="00000000" w:rsidRPr="005F494A" w:rsidP="005F494A">
      <w:pPr>
        <w:pStyle w:val="Heading1"/>
      </w:pPr>
      <w:bookmarkStart w:id="2" w:name="O_961487"/>
      <w:bookmarkEnd w:id="2"/>
      <w:r w:rsidRPr="005F494A">
        <w:t>Application</w:t>
      </w:r>
    </w:p>
    <w:p w:rsidR="00000000" w:rsidRPr="005F494A" w:rsidP="0036795C">
      <w:pPr>
        <w:pStyle w:val="BodyText"/>
      </w:pPr>
      <w:r w:rsidRPr="005F494A">
        <w:t>This unit of competency describes the skills and knowledge required to care for performan</w:t>
      </w:r>
      <w:r w:rsidRPr="005F494A">
        <w:t>ce horses on a daily basis. It involves grooming, clipping, rugging, feeding, basic turnout and addressing potential risks associated with working with and around horses.</w:t>
      </w:r>
    </w:p>
    <w:p w:rsidR="00000000" w:rsidRPr="005F494A" w:rsidP="0036795C">
      <w:pPr>
        <w:pStyle w:val="BodyText"/>
      </w:pPr>
      <w:r w:rsidRPr="005F494A">
        <w:t>The unit applies to individuals who work in performance horse industry sectors caring</w:t>
      </w:r>
      <w:r w:rsidRPr="005F494A">
        <w:t xml:space="preserve"> for performance horses that are in work and housed within a stabled or paddocked setting. They carry out work under minimal supervision within industry guidelines and may include responsibility for highly valuable animals.</w:t>
      </w:r>
    </w:p>
    <w:p w:rsidR="00000000" w:rsidRPr="005F494A" w:rsidP="0036795C">
      <w:pPr>
        <w:pStyle w:val="BodyText"/>
      </w:pPr>
      <w:r w:rsidRPr="005F494A">
        <w:t>No occupational licensing or cer</w:t>
      </w:r>
      <w:r w:rsidRPr="005F494A">
        <w:t>tification requirements apply to this unit at the time of publication.</w:t>
      </w:r>
    </w:p>
    <w:p w:rsidR="00000000" w:rsidRPr="005F494A" w:rsidP="0036795C">
      <w:pPr>
        <w:pStyle w:val="BodyText"/>
      </w:pPr>
      <w:r w:rsidRPr="005F494A">
        <w:t>Work health and safety and animal welfare legislation relevant to interacting with horses applies to workers in this industry. Requirements vary between industry sectors and state/terri</w:t>
      </w:r>
      <w:r w:rsidRPr="005F494A">
        <w:t>tory jurisdictions. Users are advised to check with the relevant authority for specific requirements.</w:t>
      </w:r>
    </w:p>
    <w:p w:rsidR="00000000" w:rsidRPr="005F494A" w:rsidP="0036795C">
      <w:pPr>
        <w:pStyle w:val="BodyText"/>
      </w:pPr>
      <w:r w:rsidRPr="005F494A">
        <w:t xml:space="preserve">NOTE: The terms </w:t>
      </w:r>
      <w:r>
        <w:t>‘</w:t>
      </w:r>
      <w:r w:rsidRPr="005F494A">
        <w:t>occupational health and safety</w:t>
      </w:r>
      <w:r>
        <w:t>’</w:t>
      </w:r>
      <w:r w:rsidRPr="005F494A">
        <w:t xml:space="preserve"> (OHS) and </w:t>
      </w:r>
      <w:r>
        <w:t>‘</w:t>
      </w:r>
      <w:r w:rsidRPr="005F494A">
        <w:t>work health and safety</w:t>
      </w:r>
      <w:r>
        <w:t>’</w:t>
      </w:r>
      <w:r w:rsidRPr="005F494A">
        <w:t xml:space="preserve"> (WHS) generally have the same meaning in the workplace. In jurisdictio</w:t>
      </w:r>
      <w:r w:rsidRPr="005F494A">
        <w:t>ns where the national model WHS legislation has not been implemented, RTOs must contextualise the unit of competency by referring to current OHS legislative requirements.</w:t>
      </w:r>
    </w:p>
    <w:p w:rsidR="00000000" w:rsidRPr="005F494A" w:rsidP="005F494A">
      <w:pPr>
        <w:pStyle w:val="Heading1"/>
      </w:pPr>
      <w:bookmarkStart w:id="3" w:name="O_961488"/>
      <w:bookmarkEnd w:id="3"/>
      <w:r w:rsidRPr="005F494A">
        <w:t>Pre-requisite Unit</w:t>
      </w:r>
    </w:p>
    <w:p w:rsidR="00000000" w:rsidRPr="005F494A" w:rsidP="0036795C">
      <w:pPr>
        <w:pStyle w:val="BodyText"/>
      </w:pPr>
      <w:r w:rsidRPr="005F494A">
        <w:t>The prerequisite unit of competency for this unit</w:t>
      </w:r>
      <w:r w:rsidRPr="005F494A">
        <w:t xml:space="preserve"> is:</w:t>
      </w:r>
    </w:p>
    <w:p w:rsidR="00000000" w:rsidRPr="005F494A" w:rsidP="005F494A">
      <w:pPr>
        <w:pStyle w:val="ListBullet"/>
      </w:pPr>
      <w:r w:rsidRPr="005F494A">
        <w:t>ACMEQU202 Handle horses safely.</w:t>
      </w:r>
    </w:p>
    <w:p w:rsidR="00000000" w:rsidRPr="005F494A" w:rsidP="005F494A">
      <w:pPr>
        <w:pStyle w:val="BodyText"/>
      </w:pPr>
    </w:p>
    <w:p w:rsidR="00000000" w:rsidRPr="005F494A" w:rsidP="0036795C">
      <w:pPr>
        <w:pStyle w:val="BodyText"/>
      </w:pPr>
      <w:r w:rsidRPr="005F494A">
        <w:t>Note the following chain of prerequisites that also applies to this unit.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6"/>
        <w:gridCol w:w="3580"/>
      </w:tblGrid>
      <w:tr w:rsidTr="005F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94A" w:rsidP="005F494A">
            <w:pPr>
              <w:pStyle w:val="BodyText"/>
            </w:pPr>
            <w:r w:rsidRPr="005F494A">
              <w:rPr>
                <w:rStyle w:val="SpecialBold"/>
              </w:rPr>
              <w:t>Unit of competency</w:t>
            </w:r>
          </w:p>
        </w:tc>
        <w:tc>
          <w:tcPr>
            <w:tcW w:w="3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94A">
            <w:pPr>
              <w:pStyle w:val="BodyText"/>
              <w:rPr>
                <w:lang w:val="en-NZ"/>
              </w:rPr>
            </w:pPr>
            <w:r w:rsidRPr="005F494A">
              <w:rPr>
                <w:rStyle w:val="SpecialBold"/>
              </w:rPr>
              <w:t>Prerequisite requirement</w:t>
            </w:r>
          </w:p>
        </w:tc>
      </w:tr>
      <w:tr w:rsidTr="005F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94A">
            <w:pPr>
              <w:pStyle w:val="BodyText"/>
              <w:rPr>
                <w:lang w:val="en-NZ"/>
              </w:rPr>
            </w:pPr>
            <w:r w:rsidRPr="005F494A">
              <w:t>ACMEQU202 Handle horses safely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94A" w:rsidP="005F494A">
            <w:pPr>
              <w:pStyle w:val="BodyText"/>
            </w:pPr>
            <w:r w:rsidRPr="005F494A">
              <w:t>ACMEQU205 Apply knowledge of horse behaviour</w:t>
            </w:r>
          </w:p>
        </w:tc>
      </w:tr>
    </w:tbl>
    <w:p w:rsidR="00000000" w:rsidRPr="005F494A" w:rsidP="005F494A">
      <w:pPr>
        <w:pStyle w:val="BodyText"/>
      </w:pPr>
    </w:p>
    <w:p w:rsidR="00000000" w:rsidRPr="005F494A" w:rsidP="005F494A">
      <w:pPr>
        <w:pStyle w:val="AllowPageBreak"/>
      </w:pPr>
    </w:p>
    <w:p w:rsidR="00000000" w:rsidRPr="005F494A" w:rsidP="005F494A">
      <w:pPr>
        <w:pStyle w:val="Heading1"/>
      </w:pPr>
      <w:bookmarkStart w:id="4" w:name="O_961490"/>
      <w:bookmarkEnd w:id="4"/>
      <w:r w:rsidRPr="005F494A">
        <w:t>Unit Sector</w:t>
      </w:r>
    </w:p>
    <w:p w:rsidR="00000000" w:rsidRPr="005F494A" w:rsidP="0036795C">
      <w:pPr>
        <w:pStyle w:val="BodyText"/>
      </w:pPr>
      <w:r w:rsidRPr="005F494A">
        <w:t>Performance Horse (PHR)</w:t>
      </w:r>
    </w:p>
    <w:p w:rsidR="00000000" w:rsidRPr="005F494A" w:rsidP="005F494A">
      <w:pPr>
        <w:pStyle w:val="Heading1"/>
      </w:pPr>
      <w:bookmarkStart w:id="5" w:name="O_961491"/>
      <w:bookmarkEnd w:id="5"/>
      <w:r w:rsidRPr="005F494A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36795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94A" w:rsidP="005F494A">
            <w:pPr>
              <w:pStyle w:val="BodyText"/>
            </w:pPr>
            <w:r w:rsidRPr="005F494A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94A">
            <w:pPr>
              <w:pStyle w:val="BodyText"/>
              <w:rPr>
                <w:lang w:val="en-NZ"/>
              </w:rPr>
            </w:pPr>
            <w:r w:rsidRPr="005F494A">
              <w:rPr>
                <w:rStyle w:val="SpecialBold"/>
              </w:rPr>
              <w:t>Performance Criteria</w:t>
            </w:r>
          </w:p>
        </w:tc>
      </w:tr>
      <w:tr w:rsidTr="0036795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94A" w:rsidP="005F494A">
            <w:pPr>
              <w:pStyle w:val="BodyText"/>
            </w:pPr>
            <w:r w:rsidRPr="005F494A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94A">
            <w:pPr>
              <w:pStyle w:val="BodyText"/>
              <w:rPr>
                <w:lang w:val="en-NZ"/>
              </w:rPr>
            </w:pPr>
            <w:r w:rsidRPr="005F49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795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94A">
            <w:pPr>
              <w:pStyle w:val="BodyText"/>
              <w:rPr>
                <w:lang w:val="en-NZ"/>
              </w:rPr>
            </w:pPr>
            <w:r w:rsidRPr="005F494A">
              <w:t>1. Maintain accommodation for performance horses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94A" w:rsidP="005F494A">
            <w:pPr>
              <w:pStyle w:val="BodyText"/>
            </w:pPr>
            <w:r w:rsidRPr="005F494A">
              <w:t>1.1 Determine the requirements of animal housing to meet environmental, security, physical and emotional needs of individual animals</w:t>
            </w:r>
          </w:p>
          <w:p w:rsidR="00000000" w:rsidRPr="005F494A" w:rsidP="005F494A">
            <w:pPr>
              <w:pStyle w:val="BodyText"/>
            </w:pPr>
            <w:r w:rsidRPr="005F494A">
              <w:t>1.2 Identify hazards, carry out a risk assessment and take steps to minimise risk to ensure safety of self, horse and others</w:t>
            </w:r>
          </w:p>
          <w:p w:rsidR="00000000" w:rsidRPr="005F494A" w:rsidP="005F494A">
            <w:pPr>
              <w:pStyle w:val="BodyText"/>
            </w:pPr>
            <w:r w:rsidRPr="005F494A">
              <w:t>1.3 Clean stables and yards, ensuring bedding is replaced and stable equipment is checked, maintained and stored according to workp</w:t>
            </w:r>
            <w:r w:rsidRPr="005F494A">
              <w:t>lace procedures</w:t>
            </w:r>
          </w:p>
          <w:p w:rsidR="00000000" w:rsidRPr="005F494A" w:rsidP="005F494A">
            <w:pPr>
              <w:pStyle w:val="BodyText"/>
            </w:pPr>
            <w:r w:rsidRPr="005F494A">
              <w:t>1.4 Maintain a safe environment and housing for horses consistent with work health and safety (WHS) and animal welfare legislation and guidelines</w:t>
            </w:r>
          </w:p>
          <w:p w:rsidR="00000000" w:rsidP="005F494A">
            <w:pPr>
              <w:pStyle w:val="BodyText"/>
              <w:rPr>
                <w:lang w:val="en-NZ"/>
              </w:rPr>
            </w:pPr>
            <w:r w:rsidRPr="005F494A">
              <w:t>1.5 Maintain records according to workplace requirements and industry codes of practice</w:t>
            </w:r>
          </w:p>
        </w:tc>
      </w:tr>
      <w:tr w:rsidTr="0036795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94A">
            <w:pPr>
              <w:pStyle w:val="BodyText"/>
              <w:rPr>
                <w:lang w:val="en-NZ"/>
              </w:rPr>
            </w:pPr>
            <w:r w:rsidRPr="005F494A">
              <w:t>2. Gr</w:t>
            </w:r>
            <w:r w:rsidRPr="005F494A">
              <w:t>oom and rug a horse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94A" w:rsidP="005F494A">
            <w:pPr>
              <w:pStyle w:val="BodyText"/>
            </w:pPr>
            <w:r w:rsidRPr="005F494A">
              <w:t>2.1 Select, use and maintain personal protective equipment (PPE)</w:t>
            </w:r>
          </w:p>
          <w:p w:rsidR="00000000" w:rsidRPr="005F494A" w:rsidP="005F494A">
            <w:pPr>
              <w:pStyle w:val="BodyText"/>
            </w:pPr>
            <w:r w:rsidRPr="005F494A">
              <w:t>2.2 Identify WHS standards, assess risks and implement suitable controls while handling horses</w:t>
            </w:r>
          </w:p>
          <w:p w:rsidR="00000000" w:rsidRPr="005F494A" w:rsidP="005F494A">
            <w:pPr>
              <w:pStyle w:val="BodyText"/>
            </w:pPr>
            <w:r w:rsidRPr="005F494A">
              <w:t>2.3 Wash and groom horses according to industry practices and workplace requ</w:t>
            </w:r>
            <w:r w:rsidRPr="005F494A">
              <w:t>irements</w:t>
            </w:r>
          </w:p>
          <w:p w:rsidR="00000000" w:rsidP="005F494A">
            <w:pPr>
              <w:pStyle w:val="BodyText"/>
              <w:rPr>
                <w:lang w:val="en-NZ"/>
              </w:rPr>
            </w:pPr>
            <w:r w:rsidRPr="005F494A">
              <w:t>2.4 Fit and remove rugs and rug accessories according to the requirements of the individual horse</w:t>
            </w:r>
          </w:p>
        </w:tc>
      </w:tr>
      <w:tr w:rsidTr="0036795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94A">
            <w:pPr>
              <w:pStyle w:val="BodyText"/>
              <w:rPr>
                <w:lang w:val="en-NZ"/>
              </w:rPr>
            </w:pPr>
            <w:r w:rsidRPr="005F494A">
              <w:t>3. Clip a horse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94A" w:rsidP="005F494A">
            <w:pPr>
              <w:pStyle w:val="BodyText"/>
            </w:pPr>
            <w:r w:rsidRPr="005F494A">
              <w:t>3.1 Select and prepare clipping equipment</w:t>
            </w:r>
          </w:p>
          <w:p w:rsidR="00000000" w:rsidRPr="005F494A" w:rsidP="005F494A">
            <w:pPr>
              <w:pStyle w:val="BodyText"/>
            </w:pPr>
            <w:r w:rsidRPr="005F494A">
              <w:t>3.2 Prepare horse for clipping, ensuring minimal stress and discomfort</w:t>
            </w:r>
          </w:p>
          <w:p w:rsidR="00000000" w:rsidRPr="005F494A" w:rsidP="005F494A">
            <w:pPr>
              <w:pStyle w:val="BodyText"/>
            </w:pPr>
            <w:r w:rsidRPr="005F494A">
              <w:t>3.3 Clip horse according to instructions and safe work practices, under supervision</w:t>
            </w:r>
          </w:p>
          <w:p w:rsidR="00000000" w:rsidP="005F494A">
            <w:pPr>
              <w:pStyle w:val="BodyText"/>
              <w:rPr>
                <w:lang w:val="en-NZ"/>
              </w:rPr>
            </w:pPr>
            <w:r w:rsidRPr="005F494A">
              <w:t>3.4 Clean equipment during and after clipping procedure, and store according to workplace requirements</w:t>
            </w:r>
          </w:p>
        </w:tc>
      </w:tr>
      <w:tr w:rsidTr="0036795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94A">
            <w:pPr>
              <w:pStyle w:val="BodyText"/>
              <w:rPr>
                <w:lang w:val="en-NZ"/>
              </w:rPr>
            </w:pPr>
            <w:r w:rsidRPr="005F494A">
              <w:t>4. Prepare horses for work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94A" w:rsidP="005F494A">
            <w:pPr>
              <w:pStyle w:val="BodyText"/>
            </w:pPr>
            <w:r w:rsidRPr="005F494A">
              <w:t>4.1 Select and prepare horses for work ac</w:t>
            </w:r>
            <w:r w:rsidRPr="005F494A">
              <w:t>cording to stable roster</w:t>
            </w:r>
          </w:p>
          <w:p w:rsidR="00000000" w:rsidRPr="005F494A" w:rsidP="005F494A">
            <w:pPr>
              <w:pStyle w:val="BodyText"/>
            </w:pPr>
            <w:r w:rsidRPr="005F494A">
              <w:t>4.2 Identify and select horses by individual characteristics</w:t>
            </w:r>
          </w:p>
          <w:p w:rsidR="00000000" w:rsidRPr="005F494A" w:rsidP="005F494A">
            <w:pPr>
              <w:pStyle w:val="BodyText"/>
            </w:pPr>
            <w:r w:rsidRPr="005F494A">
              <w:t>4.3 Select correct working gear and check for wear and suitability</w:t>
            </w:r>
          </w:p>
          <w:p w:rsidR="00000000" w:rsidRPr="005F494A" w:rsidP="005F494A">
            <w:pPr>
              <w:pStyle w:val="BodyText"/>
            </w:pPr>
            <w:r w:rsidRPr="005F494A">
              <w:t>4.4 Fit working gear to horses safely</w:t>
            </w:r>
          </w:p>
          <w:p w:rsidR="00000000" w:rsidRPr="005F494A" w:rsidP="005F494A">
            <w:pPr>
              <w:pStyle w:val="BodyText"/>
            </w:pPr>
            <w:r w:rsidRPr="005F494A">
              <w:t>4.5 Care for horses after work according to industry practices an</w:t>
            </w:r>
            <w:r w:rsidRPr="005F494A">
              <w:t>d workplace requirements</w:t>
            </w:r>
          </w:p>
          <w:p w:rsidR="00000000" w:rsidP="005F494A">
            <w:pPr>
              <w:pStyle w:val="BodyText"/>
              <w:rPr>
                <w:lang w:val="en-NZ"/>
              </w:rPr>
            </w:pPr>
            <w:r w:rsidRPr="005F494A">
              <w:t>4.6 Remove and clean working gear, report and action necessary repairs</w:t>
            </w:r>
          </w:p>
        </w:tc>
      </w:tr>
      <w:tr w:rsidTr="0036795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94A">
            <w:pPr>
              <w:pStyle w:val="BodyText"/>
              <w:rPr>
                <w:lang w:val="en-NZ"/>
              </w:rPr>
            </w:pPr>
            <w:r w:rsidRPr="005F494A">
              <w:t>5. Monitor and maintain a horse feeding program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94A" w:rsidP="005F494A">
            <w:pPr>
              <w:pStyle w:val="BodyText"/>
            </w:pPr>
            <w:r w:rsidRPr="005F494A">
              <w:t>5.1 Record and report variations to individual horse eating and drinking patterns</w:t>
            </w:r>
          </w:p>
          <w:p w:rsidR="00000000" w:rsidRPr="005F494A" w:rsidP="005F494A">
            <w:pPr>
              <w:pStyle w:val="BodyText"/>
            </w:pPr>
            <w:r w:rsidRPr="005F494A">
              <w:t>5.2 Monitor and report condit</w:t>
            </w:r>
            <w:r w:rsidRPr="005F494A">
              <w:t>ion of horses</w:t>
            </w:r>
          </w:p>
          <w:p w:rsidR="00000000" w:rsidRPr="005F494A" w:rsidP="005F494A">
            <w:pPr>
              <w:pStyle w:val="BodyText"/>
            </w:pPr>
            <w:r w:rsidRPr="005F494A">
              <w:t>5.3 Prepare and distribute feed and feed supplements in line with feeding plan</w:t>
            </w:r>
          </w:p>
          <w:p w:rsidR="00000000" w:rsidRPr="005F494A" w:rsidP="005F494A">
            <w:pPr>
              <w:pStyle w:val="BodyText"/>
            </w:pPr>
            <w:r w:rsidRPr="005F494A">
              <w:t>5.4 Maintain and clean food storage areas and water supply, and keep free of contaminants</w:t>
            </w:r>
          </w:p>
          <w:p w:rsidR="00000000" w:rsidRPr="005F494A" w:rsidP="005F494A">
            <w:pPr>
              <w:pStyle w:val="BodyText"/>
            </w:pPr>
            <w:r w:rsidRPr="005F494A">
              <w:t>5.5 Adjust feeding practices, under supervision, to ensure horses are eat</w:t>
            </w:r>
            <w:r w:rsidRPr="005F494A">
              <w:t>ing effectively and safely</w:t>
            </w:r>
          </w:p>
          <w:p w:rsidR="00000000" w:rsidRPr="005F494A" w:rsidP="005F494A">
            <w:pPr>
              <w:pStyle w:val="BodyText"/>
            </w:pPr>
            <w:r w:rsidRPr="005F494A">
              <w:t>5.6 Monitor and adjust feeding practices to ensure handler safety is maintained</w:t>
            </w:r>
          </w:p>
        </w:tc>
      </w:tr>
    </w:tbl>
    <w:p w:rsidR="00000000" w:rsidRPr="005F494A" w:rsidP="005F494A">
      <w:pPr>
        <w:pStyle w:val="BodyText"/>
      </w:pPr>
    </w:p>
    <w:p w:rsidR="00000000" w:rsidRPr="005F494A" w:rsidP="005F494A">
      <w:pPr>
        <w:pStyle w:val="AllowPageBreak"/>
      </w:pPr>
    </w:p>
    <w:p w:rsidR="00000000" w:rsidRPr="005F494A" w:rsidP="005F494A">
      <w:pPr>
        <w:pStyle w:val="Heading1"/>
      </w:pPr>
      <w:bookmarkStart w:id="6" w:name="O_961492"/>
      <w:bookmarkEnd w:id="6"/>
      <w:r w:rsidRPr="005F494A">
        <w:t>Foundation Skills</w:t>
      </w:r>
    </w:p>
    <w:p w:rsidR="00000000" w:rsidRPr="0036795C" w:rsidP="0036795C">
      <w:pPr>
        <w:pStyle w:val="BodyText"/>
        <w:rPr>
          <w:i/>
        </w:rPr>
      </w:pPr>
      <w:r w:rsidRPr="0036795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5F494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94A" w:rsidP="005F494A">
            <w:pPr>
              <w:pStyle w:val="BodyText"/>
            </w:pPr>
            <w:r w:rsidRPr="005F494A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94A">
            <w:pPr>
              <w:pStyle w:val="BodyText"/>
              <w:rPr>
                <w:lang w:val="en-NZ"/>
              </w:rPr>
            </w:pPr>
            <w:r w:rsidRPr="005F494A">
              <w:rPr>
                <w:rStyle w:val="SpecialBold"/>
              </w:rPr>
              <w:t>Description</w:t>
            </w:r>
          </w:p>
        </w:tc>
      </w:tr>
      <w:tr w:rsidTr="005F494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94A">
            <w:pPr>
              <w:pStyle w:val="BodyText"/>
              <w:rPr>
                <w:lang w:val="en-NZ"/>
              </w:rPr>
            </w:pPr>
            <w:r w:rsidRPr="005F494A">
              <w:t>Reading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94A" w:rsidP="005F494A">
            <w:pPr>
              <w:pStyle w:val="ListBullet"/>
            </w:pPr>
            <w:r w:rsidRPr="005F494A">
              <w:t>Interpret textual information in wor</w:t>
            </w:r>
            <w:r w:rsidRPr="005F494A">
              <w:t>kplace procedures, forms and work health and safety standards</w:t>
            </w:r>
          </w:p>
          <w:p w:rsidR="00000000" w:rsidP="005F494A">
            <w:pPr>
              <w:pStyle w:val="ListBullet"/>
              <w:rPr>
                <w:lang w:val="en-NZ"/>
              </w:rPr>
            </w:pPr>
            <w:r w:rsidRPr="005F494A">
              <w:t>Interpret key information in labels and instructions relating to performance horse care</w:t>
            </w:r>
          </w:p>
        </w:tc>
      </w:tr>
      <w:tr w:rsidTr="005F494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94A">
            <w:pPr>
              <w:pStyle w:val="BodyText"/>
              <w:rPr>
                <w:lang w:val="en-NZ"/>
              </w:rPr>
            </w:pPr>
            <w:r w:rsidRPr="005F494A">
              <w:t>Numeracy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94A">
            <w:pPr>
              <w:pStyle w:val="ListBullet"/>
              <w:rPr>
                <w:lang w:val="en-NZ"/>
              </w:rPr>
            </w:pPr>
            <w:r w:rsidRPr="005F494A">
              <w:t>Measure quantities and ratios relating to feeding and caring for performance horses</w:t>
            </w:r>
          </w:p>
        </w:tc>
      </w:tr>
      <w:tr w:rsidTr="005F494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94A">
            <w:pPr>
              <w:pStyle w:val="BodyText"/>
              <w:rPr>
                <w:lang w:val="en-NZ"/>
              </w:rPr>
            </w:pPr>
            <w:r w:rsidRPr="005F494A">
              <w:t>Navigate the world of work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94A">
            <w:pPr>
              <w:pStyle w:val="ListBullet"/>
              <w:rPr>
                <w:lang w:val="en-NZ"/>
              </w:rPr>
            </w:pPr>
            <w:r w:rsidRPr="005F494A">
              <w:t>Take responsibility for adherence to workplace safety, animal welfare, sustainability and biosecurity requirements relating to area of responsibility and own role</w:t>
            </w:r>
          </w:p>
        </w:tc>
      </w:tr>
      <w:tr w:rsidTr="005F494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94A">
            <w:pPr>
              <w:pStyle w:val="BodyText"/>
              <w:rPr>
                <w:lang w:val="en-NZ"/>
              </w:rPr>
            </w:pPr>
            <w:r w:rsidRPr="005F494A">
              <w:t>Interact with others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94A">
            <w:pPr>
              <w:pStyle w:val="ListBullet"/>
              <w:rPr>
                <w:lang w:val="en-NZ"/>
              </w:rPr>
            </w:pPr>
            <w:r w:rsidRPr="005F494A">
              <w:t>Follow accepted practices and protocols fo</w:t>
            </w:r>
            <w:r w:rsidRPr="005F494A">
              <w:t>r reporting information</w:t>
            </w:r>
          </w:p>
        </w:tc>
      </w:tr>
      <w:tr w:rsidTr="005F494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94A">
            <w:pPr>
              <w:pStyle w:val="BodyText"/>
              <w:rPr>
                <w:lang w:val="en-NZ"/>
              </w:rPr>
            </w:pPr>
            <w:r w:rsidRPr="005F494A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94A" w:rsidP="005F494A">
            <w:pPr>
              <w:pStyle w:val="ListBullet"/>
            </w:pPr>
            <w:r w:rsidRPr="005F494A">
              <w:t>Plan resources and schedule tasks to care for performance horses under broad direction, taking responsibility for own work</w:t>
            </w:r>
          </w:p>
          <w:p w:rsidR="00000000" w:rsidRPr="005F494A" w:rsidP="005F494A">
            <w:pPr>
              <w:pStyle w:val="ListBullet"/>
            </w:pPr>
            <w:r w:rsidRPr="005F494A">
              <w:t>Use discretion and judgement in the selection and use of available resources, and resolve</w:t>
            </w:r>
            <w:r w:rsidRPr="005F494A">
              <w:t xml:space="preserve"> predictable problems relating to the care of performance horses</w:t>
            </w:r>
          </w:p>
        </w:tc>
      </w:tr>
    </w:tbl>
    <w:p w:rsidR="00000000" w:rsidRPr="005F494A" w:rsidP="005F494A">
      <w:pPr>
        <w:pStyle w:val="BodyText"/>
      </w:pPr>
    </w:p>
    <w:p w:rsidR="00000000" w:rsidRPr="005F494A" w:rsidP="005F494A">
      <w:pPr>
        <w:pStyle w:val="AllowPageBreak"/>
      </w:pPr>
    </w:p>
    <w:p w:rsidR="00000000" w:rsidRPr="005F494A" w:rsidP="005F494A">
      <w:pPr>
        <w:pStyle w:val="Heading1"/>
      </w:pPr>
      <w:bookmarkStart w:id="7" w:name="O_961494"/>
      <w:bookmarkEnd w:id="7"/>
      <w:r w:rsidRPr="005F494A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5F494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94A" w:rsidP="005F494A">
            <w:pPr>
              <w:pStyle w:val="BodyText"/>
            </w:pPr>
            <w:r w:rsidRPr="005F494A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94A" w:rsidP="005F494A">
            <w:pPr>
              <w:pStyle w:val="BodyText"/>
            </w:pPr>
            <w:r w:rsidRPr="005F494A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94A" w:rsidP="005F494A">
            <w:pPr>
              <w:pStyle w:val="BodyText"/>
            </w:pPr>
            <w:r w:rsidRPr="005F494A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94A">
            <w:pPr>
              <w:pStyle w:val="BodyText"/>
              <w:rPr>
                <w:lang w:val="en-NZ"/>
              </w:rPr>
            </w:pPr>
            <w:r w:rsidRPr="005F494A">
              <w:rPr>
                <w:rStyle w:val="SpecialBold"/>
              </w:rPr>
              <w:t>Equivalence status</w:t>
            </w:r>
          </w:p>
        </w:tc>
      </w:tr>
      <w:tr w:rsidTr="005F494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94A">
            <w:pPr>
              <w:pStyle w:val="BodyText"/>
              <w:rPr>
                <w:lang w:val="en-NZ"/>
              </w:rPr>
            </w:pPr>
            <w:r w:rsidRPr="005F494A">
              <w:t>ACMPRH301 Care for performance horses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94A">
            <w:pPr>
              <w:pStyle w:val="BodyText"/>
              <w:rPr>
                <w:lang w:val="en-NZ"/>
              </w:rPr>
            </w:pPr>
            <w:r w:rsidRPr="005F494A">
              <w:t>Not applicable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94A">
            <w:pPr>
              <w:pStyle w:val="BodyText"/>
              <w:rPr>
                <w:lang w:val="en-NZ"/>
              </w:rPr>
            </w:pPr>
            <w:r w:rsidRPr="005F494A">
              <w:t>New unit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94A" w:rsidP="005F494A">
            <w:pPr>
              <w:pStyle w:val="BodyText"/>
            </w:pPr>
            <w:r w:rsidRPr="005F494A">
              <w:t>No equivalent unit</w:t>
            </w:r>
          </w:p>
        </w:tc>
      </w:tr>
    </w:tbl>
    <w:p w:rsidR="00000000" w:rsidRPr="005F494A" w:rsidP="005F494A">
      <w:pPr>
        <w:pStyle w:val="BodyText"/>
      </w:pPr>
    </w:p>
    <w:p w:rsidR="00000000" w:rsidRPr="005F494A" w:rsidP="005F494A">
      <w:pPr>
        <w:pStyle w:val="AllowPageBreak"/>
      </w:pPr>
    </w:p>
    <w:p w:rsidR="00000000" w:rsidRPr="005F494A" w:rsidP="005F494A">
      <w:pPr>
        <w:pStyle w:val="Heading1"/>
      </w:pPr>
      <w:bookmarkStart w:id="8" w:name="O_961501"/>
      <w:bookmarkEnd w:id="8"/>
      <w:r w:rsidRPr="005F494A">
        <w:t>Links</w:t>
      </w:r>
    </w:p>
    <w:p w:rsidR="00000000" w:rsidRPr="005F494A" w:rsidP="0036795C">
      <w:pPr>
        <w:pStyle w:val="BodyText"/>
      </w:pPr>
      <w:r w:rsidRPr="005F494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E023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F494A" w:rsidP="0036795C">
      <w:pPr>
        <w:pStyle w:val="BodyText"/>
        <w:sectPr w:rsidSect="005F49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494A" w:rsidP="005F494A">
      <w:pPr>
        <w:pStyle w:val="SuperHeading"/>
      </w:pPr>
      <w:r w:rsidRPr="005F494A">
        <w:t>Assessment Requirements for ACMPHR301 Care for performance horses</w:t>
      </w:r>
    </w:p>
    <w:p w:rsidR="00000000" w:rsidRPr="005F494A" w:rsidP="005F494A">
      <w:pPr>
        <w:pStyle w:val="Heading1"/>
      </w:pPr>
      <w:bookmarkStart w:id="9" w:name="O_961496"/>
      <w:bookmarkEnd w:id="9"/>
      <w:r w:rsidRPr="005F494A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5F494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94A" w:rsidP="005F494A">
            <w:pPr>
              <w:pStyle w:val="BodyText"/>
            </w:pPr>
            <w:r w:rsidRPr="005F494A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94A">
            <w:pPr>
              <w:pStyle w:val="BodyText"/>
              <w:rPr>
                <w:lang w:val="en-NZ"/>
              </w:rPr>
            </w:pPr>
            <w:r w:rsidRPr="005F494A">
              <w:rPr>
                <w:rStyle w:val="SpecialBold"/>
              </w:rPr>
              <w:t>Comments</w:t>
            </w:r>
          </w:p>
        </w:tc>
      </w:tr>
      <w:tr w:rsidTr="005F494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94A">
            <w:pPr>
              <w:pStyle w:val="BodyText"/>
              <w:rPr>
                <w:lang w:val="en-NZ"/>
              </w:rPr>
            </w:pPr>
            <w:r w:rsidRPr="005F494A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94A" w:rsidP="005F494A">
            <w:pPr>
              <w:pStyle w:val="BodyText"/>
            </w:pPr>
            <w:r w:rsidRPr="005F494A">
              <w:t>This version released with ACM Animal Care and Management Training Package Version 1.0</w:t>
            </w:r>
          </w:p>
        </w:tc>
      </w:tr>
    </w:tbl>
    <w:p w:rsidR="00000000" w:rsidRPr="005F494A" w:rsidP="005F494A">
      <w:pPr>
        <w:pStyle w:val="BodyText"/>
      </w:pPr>
    </w:p>
    <w:p w:rsidR="00000000" w:rsidRPr="005F494A" w:rsidP="005F494A">
      <w:pPr>
        <w:pStyle w:val="AllowPageBreak"/>
      </w:pPr>
    </w:p>
    <w:p w:rsidR="00000000" w:rsidRPr="005F494A" w:rsidP="005F494A">
      <w:pPr>
        <w:pStyle w:val="Heading1"/>
      </w:pPr>
      <w:bookmarkStart w:id="10" w:name="O_961497"/>
      <w:bookmarkEnd w:id="10"/>
      <w:r w:rsidRPr="005F494A">
        <w:t>Performance Evidence</w:t>
      </w:r>
    </w:p>
    <w:p w:rsidR="00000000" w:rsidRPr="005F494A" w:rsidP="0036795C">
      <w:pPr>
        <w:pStyle w:val="BodyText"/>
      </w:pPr>
      <w:r w:rsidRPr="005F494A">
        <w:t>An individual demonstrating competency must satisfy all the elements and performance criteria of this unit.</w:t>
      </w:r>
    </w:p>
    <w:p w:rsidR="00000000" w:rsidRPr="005F494A" w:rsidP="0036795C">
      <w:pPr>
        <w:pStyle w:val="BodyText"/>
      </w:pPr>
      <w:r w:rsidRPr="005F494A">
        <w:t>There must be evidence that the individual has cared for at least two different compliant and manageable performance horses. Th</w:t>
      </w:r>
      <w:r w:rsidRPr="005F494A">
        <w:t>e following points must be demonstrated for each horse:</w:t>
      </w:r>
    </w:p>
    <w:p w:rsidR="00000000" w:rsidRPr="005F494A" w:rsidP="005F494A">
      <w:pPr>
        <w:pStyle w:val="ListBullet"/>
      </w:pPr>
      <w:r w:rsidRPr="005F494A">
        <w:t>identifying hazards and assessing and controlling risks within limit of control and responsibility</w:t>
      </w:r>
    </w:p>
    <w:p w:rsidR="00000000" w:rsidRPr="005F494A" w:rsidP="005F494A">
      <w:pPr>
        <w:pStyle w:val="ListBullet"/>
      </w:pPr>
      <w:r w:rsidRPr="005F494A">
        <w:t>cleaning stable, yard, feed and water vessels and horse housi</w:t>
      </w:r>
      <w:r w:rsidRPr="005F494A">
        <w:t xml:space="preserve">ng to maintain environment in accordance with work health and safety (WHS) and animal welfare legislation and guidelines </w:t>
      </w:r>
    </w:p>
    <w:p w:rsidR="00000000" w:rsidRPr="005F494A" w:rsidP="005F494A">
      <w:pPr>
        <w:pStyle w:val="ListBullet"/>
      </w:pPr>
      <w:r w:rsidRPr="005F494A">
        <w:t>wearing and using personal protective equipment (PPE) correctly</w:t>
      </w:r>
    </w:p>
    <w:p w:rsidR="00000000" w:rsidRPr="005F494A" w:rsidP="005F494A">
      <w:pPr>
        <w:pStyle w:val="ListBullet"/>
      </w:pPr>
      <w:r w:rsidRPr="005F494A">
        <w:t>using safe horse handling techniques</w:t>
      </w:r>
    </w:p>
    <w:p w:rsidR="00000000" w:rsidRPr="005F494A" w:rsidP="005F494A">
      <w:pPr>
        <w:pStyle w:val="ListBullet"/>
      </w:pPr>
      <w:r w:rsidRPr="005F494A">
        <w:t>washing, grooming and rugging and</w:t>
      </w:r>
      <w:r w:rsidRPr="005F494A">
        <w:t xml:space="preserve"> unrugging horse</w:t>
      </w:r>
    </w:p>
    <w:p w:rsidR="00000000" w:rsidRPr="005F494A" w:rsidP="005F494A">
      <w:pPr>
        <w:pStyle w:val="ListBullet"/>
      </w:pPr>
      <w:r w:rsidRPr="005F494A">
        <w:t>clipping a horse according to instructions and under supervision</w:t>
      </w:r>
    </w:p>
    <w:p w:rsidR="00000000" w:rsidRPr="005F494A" w:rsidP="005F494A">
      <w:pPr>
        <w:pStyle w:val="ListBullet"/>
      </w:pPr>
      <w:r w:rsidRPr="005F494A">
        <w:t>identifying and preparing horse for work according to stable routine</w:t>
      </w:r>
    </w:p>
    <w:p w:rsidR="00000000" w:rsidRPr="005F494A" w:rsidP="005F494A">
      <w:pPr>
        <w:pStyle w:val="ListBullet"/>
      </w:pPr>
      <w:r w:rsidRPr="005F494A">
        <w:t>fitting and removing working gear to horse:</w:t>
      </w:r>
    </w:p>
    <w:p w:rsidR="00000000" w:rsidRPr="005F494A" w:rsidP="005F494A">
      <w:pPr>
        <w:pStyle w:val="ListBullet2"/>
      </w:pPr>
      <w:r w:rsidRPr="005F494A">
        <w:t>selecting working gear for horse</w:t>
      </w:r>
    </w:p>
    <w:p w:rsidR="00000000" w:rsidRPr="005F494A" w:rsidP="005F494A">
      <w:pPr>
        <w:pStyle w:val="ListBullet2"/>
      </w:pPr>
      <w:r w:rsidRPr="005F494A">
        <w:t xml:space="preserve">fitting exercise boots and </w:t>
      </w:r>
      <w:r w:rsidRPr="005F494A">
        <w:t>bandages</w:t>
      </w:r>
    </w:p>
    <w:p w:rsidR="00000000" w:rsidRPr="005F494A" w:rsidP="005F494A">
      <w:pPr>
        <w:pStyle w:val="ListBullet2"/>
      </w:pPr>
      <w:r w:rsidRPr="005F494A">
        <w:t>checking, cleaning and storing working gear</w:t>
      </w:r>
    </w:p>
    <w:p w:rsidR="00000000" w:rsidRPr="005F494A" w:rsidP="005F494A">
      <w:pPr>
        <w:pStyle w:val="ListBullet"/>
      </w:pPr>
      <w:r w:rsidRPr="005F494A">
        <w:t>checking horse condition and providing post exercise care</w:t>
      </w:r>
    </w:p>
    <w:p w:rsidR="00000000" w:rsidRPr="005F494A" w:rsidP="005F494A">
      <w:pPr>
        <w:pStyle w:val="ListBullet"/>
      </w:pPr>
      <w:r w:rsidRPr="005F494A">
        <w:t>feeding horse:</w:t>
      </w:r>
    </w:p>
    <w:p w:rsidR="00000000" w:rsidRPr="005F494A" w:rsidP="005F494A">
      <w:pPr>
        <w:pStyle w:val="ListBullet2"/>
      </w:pPr>
      <w:r w:rsidRPr="005F494A">
        <w:t>preparing hard feed</w:t>
      </w:r>
    </w:p>
    <w:p w:rsidR="00000000" w:rsidRPr="005F494A" w:rsidP="005F494A">
      <w:pPr>
        <w:pStyle w:val="ListBullet2"/>
      </w:pPr>
      <w:r w:rsidRPr="005F494A">
        <w:t>feeding stabled, yarded and paddocked horse</w:t>
      </w:r>
    </w:p>
    <w:p w:rsidR="00000000" w:rsidRPr="005F494A" w:rsidP="005F494A">
      <w:pPr>
        <w:pStyle w:val="ListBullet2"/>
      </w:pPr>
      <w:r w:rsidRPr="005F494A">
        <w:t>completing feeding records</w:t>
      </w:r>
    </w:p>
    <w:p w:rsidR="00000000" w:rsidRPr="005F494A" w:rsidP="005F494A">
      <w:pPr>
        <w:pStyle w:val="ListBullet"/>
      </w:pPr>
      <w:r w:rsidRPr="005F494A">
        <w:t>completing stable records.</w:t>
      </w:r>
    </w:p>
    <w:p w:rsidR="00000000" w:rsidRPr="005F494A" w:rsidP="005F494A">
      <w:pPr>
        <w:pStyle w:val="AllowPageBreak"/>
      </w:pPr>
    </w:p>
    <w:p w:rsidR="00000000" w:rsidRPr="005F494A" w:rsidP="005F494A">
      <w:pPr>
        <w:pStyle w:val="Heading1"/>
      </w:pPr>
      <w:bookmarkStart w:id="11" w:name="O_961498"/>
      <w:bookmarkEnd w:id="11"/>
      <w:r w:rsidRPr="005F494A">
        <w:t>Knowledge Evidence</w:t>
      </w:r>
    </w:p>
    <w:p w:rsidR="00000000" w:rsidRPr="005F494A" w:rsidP="0036795C">
      <w:pPr>
        <w:pStyle w:val="BodyText"/>
      </w:pPr>
      <w:r w:rsidRPr="005F494A">
        <w:t>An individual must be able to demonstrate the knowledge required to perform the tasks outlined in the elements and performance criteria of this unit. This includes knowledge of:</w:t>
      </w:r>
    </w:p>
    <w:p w:rsidR="00000000" w:rsidRPr="005F494A" w:rsidP="005F494A">
      <w:pPr>
        <w:pStyle w:val="ListBullet"/>
      </w:pPr>
      <w:r w:rsidRPr="005F494A">
        <w:t>key features of work health and safety (WHS) and a</w:t>
      </w:r>
      <w:r w:rsidRPr="005F494A">
        <w:t>nimal welfare legislation</w:t>
      </w:r>
    </w:p>
    <w:p w:rsidR="00000000" w:rsidRPr="005F494A" w:rsidP="005F494A">
      <w:pPr>
        <w:pStyle w:val="ListBullet"/>
      </w:pPr>
      <w:r w:rsidRPr="005F494A">
        <w:t>risk identification, assessment and minimisation processes</w:t>
      </w:r>
    </w:p>
    <w:p w:rsidR="00000000" w:rsidRPr="005F494A" w:rsidP="005F494A">
      <w:pPr>
        <w:pStyle w:val="ListBullet"/>
      </w:pPr>
      <w:r w:rsidRPr="005F494A">
        <w:t>purpose and types of personal protective equipment (PPE)</w:t>
      </w:r>
    </w:p>
    <w:p w:rsidR="00000000" w:rsidRPr="005F494A" w:rsidP="005F494A">
      <w:pPr>
        <w:pStyle w:val="ListBullet"/>
      </w:pPr>
      <w:r w:rsidRPr="005F494A">
        <w:t>characteristics of horse behaviour and basic horse education</w:t>
      </w:r>
    </w:p>
    <w:p w:rsidR="00000000" w:rsidRPr="005F494A" w:rsidP="005F494A">
      <w:pPr>
        <w:pStyle w:val="ListBullet"/>
      </w:pPr>
      <w:r w:rsidRPr="005F494A">
        <w:t>horse identification processes</w:t>
      </w:r>
    </w:p>
    <w:p w:rsidR="00000000" w:rsidRPr="005F494A" w:rsidP="005F494A">
      <w:pPr>
        <w:pStyle w:val="ListBullet"/>
      </w:pPr>
      <w:r w:rsidRPr="005F494A">
        <w:t>stable design and layo</w:t>
      </w:r>
      <w:r w:rsidRPr="005F494A">
        <w:t>ut</w:t>
      </w:r>
    </w:p>
    <w:p w:rsidR="00000000" w:rsidRPr="005F494A" w:rsidP="005F494A">
      <w:pPr>
        <w:pStyle w:val="ListBullet"/>
      </w:pPr>
      <w:r w:rsidRPr="005F494A">
        <w:t>current industry practices for stable hygiene and basic biosecurity requirements</w:t>
      </w:r>
    </w:p>
    <w:p w:rsidR="00000000" w:rsidRPr="005F494A" w:rsidP="005F494A">
      <w:pPr>
        <w:pStyle w:val="ListBullet"/>
      </w:pPr>
      <w:r w:rsidRPr="005F494A">
        <w:t>stable work routines and scheduling of duties</w:t>
      </w:r>
    </w:p>
    <w:p w:rsidR="00000000" w:rsidRPr="005F494A" w:rsidP="005F494A">
      <w:pPr>
        <w:pStyle w:val="ListBullet"/>
      </w:pPr>
      <w:r w:rsidRPr="005F494A">
        <w:t>equipment and techniques for:</w:t>
      </w:r>
    </w:p>
    <w:p w:rsidR="00000000" w:rsidRPr="005F494A" w:rsidP="005F494A">
      <w:pPr>
        <w:pStyle w:val="ListBullet2"/>
      </w:pPr>
      <w:r w:rsidRPr="005F494A">
        <w:t xml:space="preserve">washing horses </w:t>
      </w:r>
    </w:p>
    <w:p w:rsidR="00000000" w:rsidRPr="005F494A" w:rsidP="005F494A">
      <w:pPr>
        <w:pStyle w:val="ListBullet2"/>
      </w:pPr>
      <w:r w:rsidRPr="005F494A">
        <w:t>clipping</w:t>
      </w:r>
    </w:p>
    <w:p w:rsidR="00000000" w:rsidRPr="005F494A" w:rsidP="005F494A">
      <w:pPr>
        <w:pStyle w:val="ListBullet2"/>
      </w:pPr>
      <w:r w:rsidRPr="005F494A">
        <w:t>grooming</w:t>
      </w:r>
    </w:p>
    <w:p w:rsidR="00000000" w:rsidRPr="005F494A" w:rsidP="005F494A">
      <w:pPr>
        <w:pStyle w:val="ListBullet"/>
      </w:pPr>
      <w:r w:rsidRPr="005F494A">
        <w:t>types, fitting and application of rugs and rug accessories</w:t>
      </w:r>
    </w:p>
    <w:p w:rsidR="00000000" w:rsidRPr="005F494A" w:rsidP="005F494A">
      <w:pPr>
        <w:pStyle w:val="ListBullet"/>
      </w:pPr>
      <w:r w:rsidRPr="005F494A">
        <w:t>use, fitting, checking, maintaining and storing working gear</w:t>
      </w:r>
    </w:p>
    <w:p w:rsidR="00000000" w:rsidRPr="005F494A" w:rsidP="005F494A">
      <w:pPr>
        <w:pStyle w:val="ListBullet"/>
      </w:pPr>
      <w:r w:rsidRPr="005F494A">
        <w:t>post-exercise horse care</w:t>
      </w:r>
    </w:p>
    <w:p w:rsidR="00000000" w:rsidRPr="005F494A" w:rsidP="005F494A">
      <w:pPr>
        <w:pStyle w:val="ListBullet"/>
      </w:pPr>
      <w:r w:rsidRPr="005F494A">
        <w:t>applying and monitoring feeding plans:</w:t>
      </w:r>
    </w:p>
    <w:p w:rsidR="00000000" w:rsidRPr="005F494A" w:rsidP="005F494A">
      <w:pPr>
        <w:pStyle w:val="ListBullet2"/>
      </w:pPr>
      <w:r w:rsidRPr="005F494A">
        <w:t>feed types and supplements</w:t>
      </w:r>
    </w:p>
    <w:p w:rsidR="00000000" w:rsidRPr="005F494A" w:rsidP="005F494A">
      <w:pPr>
        <w:pStyle w:val="ListBullet2"/>
      </w:pPr>
      <w:r w:rsidRPr="005F494A">
        <w:t>normal and abnormal eating and drinking patterns and behaviours</w:t>
      </w:r>
    </w:p>
    <w:p w:rsidR="00000000" w:rsidRPr="005F494A" w:rsidP="005F494A">
      <w:pPr>
        <w:pStyle w:val="ListBullet2"/>
      </w:pPr>
      <w:r w:rsidRPr="005F494A">
        <w:t>behaviour of horses during group and in</w:t>
      </w:r>
      <w:r w:rsidRPr="005F494A">
        <w:t>dividual feeding</w:t>
      </w:r>
    </w:p>
    <w:p w:rsidR="00000000" w:rsidRPr="005F494A" w:rsidP="005F494A">
      <w:pPr>
        <w:pStyle w:val="ListBullet2"/>
      </w:pPr>
      <w:r w:rsidRPr="005F494A">
        <w:t>safe practices for feeding horses in groups</w:t>
      </w:r>
    </w:p>
    <w:p w:rsidR="00000000" w:rsidRPr="005F494A" w:rsidP="005F494A">
      <w:pPr>
        <w:pStyle w:val="ListBullet"/>
      </w:pPr>
      <w:r w:rsidRPr="005F494A">
        <w:t>workplace recordkeeping practices and procedures.</w:t>
      </w:r>
    </w:p>
    <w:p w:rsidR="00000000" w:rsidRPr="005F494A" w:rsidP="005F494A">
      <w:pPr>
        <w:pStyle w:val="AllowPageBreak"/>
      </w:pPr>
    </w:p>
    <w:p w:rsidR="00000000" w:rsidRPr="005F494A" w:rsidP="005F494A">
      <w:pPr>
        <w:pStyle w:val="Heading1"/>
      </w:pPr>
      <w:bookmarkStart w:id="12" w:name="O_961499"/>
      <w:bookmarkEnd w:id="12"/>
      <w:r w:rsidRPr="005F494A">
        <w:t>Assessment Conditions</w:t>
      </w:r>
    </w:p>
    <w:p w:rsidR="00000000" w:rsidRPr="005F494A" w:rsidP="0036795C">
      <w:pPr>
        <w:pStyle w:val="BodyText"/>
      </w:pPr>
      <w:r w:rsidRPr="005F494A">
        <w:t>Assessment of skills must take place under the following conditions:</w:t>
      </w:r>
    </w:p>
    <w:p w:rsidR="00000000" w:rsidRPr="005F494A" w:rsidP="005F494A">
      <w:pPr>
        <w:pStyle w:val="ListBullet"/>
      </w:pPr>
      <w:r w:rsidRPr="005F494A">
        <w:t>physical conditions:</w:t>
      </w:r>
    </w:p>
    <w:p w:rsidR="00000000" w:rsidRPr="005F494A" w:rsidP="005F494A">
      <w:pPr>
        <w:pStyle w:val="ListBullet2"/>
      </w:pPr>
      <w:r w:rsidRPr="005F494A">
        <w:t>a workplace or an environment that accurately represents workplace conditions</w:t>
      </w:r>
    </w:p>
    <w:p w:rsidR="00000000" w:rsidRPr="005F494A" w:rsidP="005F494A">
      <w:pPr>
        <w:pStyle w:val="ListBullet"/>
      </w:pPr>
      <w:r w:rsidRPr="005F494A">
        <w:t>resources, equipment and materials:</w:t>
      </w:r>
    </w:p>
    <w:p w:rsidR="00000000" w:rsidRPr="005F494A" w:rsidP="005F494A">
      <w:pPr>
        <w:pStyle w:val="ListBullet2"/>
      </w:pPr>
      <w:r w:rsidRPr="005F494A">
        <w:t>live, compliant and manageable performance horses assessed as suitable for the experience and skill of the individual</w:t>
      </w:r>
    </w:p>
    <w:p w:rsidR="00000000" w:rsidRPr="005F494A" w:rsidP="005F494A">
      <w:pPr>
        <w:pStyle w:val="ListBullet2"/>
      </w:pPr>
      <w:r w:rsidRPr="005F494A">
        <w:t>personal protective eq</w:t>
      </w:r>
      <w:r w:rsidRPr="005F494A">
        <w:t>uipment (PPE) correctly fitted and applicable to activity for the individual</w:t>
      </w:r>
    </w:p>
    <w:p w:rsidR="00000000" w:rsidRPr="005F494A" w:rsidP="005F494A">
      <w:pPr>
        <w:pStyle w:val="ListBullet2"/>
      </w:pPr>
      <w:r w:rsidRPr="005F494A">
        <w:t>feed and supplements for selected performance horses</w:t>
      </w:r>
    </w:p>
    <w:p w:rsidR="00000000" w:rsidRPr="005F494A" w:rsidP="005F494A">
      <w:pPr>
        <w:pStyle w:val="ListBullet2"/>
      </w:pPr>
      <w:r w:rsidRPr="005F494A">
        <w:t>horse grooming, washing and clipping equipment</w:t>
      </w:r>
    </w:p>
    <w:p w:rsidR="00000000" w:rsidRPr="005F494A" w:rsidP="005F494A">
      <w:pPr>
        <w:pStyle w:val="ListBullet2"/>
      </w:pPr>
      <w:r w:rsidRPr="005F494A">
        <w:t>tack and accessories required for caring for performance horses</w:t>
      </w:r>
    </w:p>
    <w:p w:rsidR="00000000" w:rsidRPr="005F494A" w:rsidP="005F494A">
      <w:pPr>
        <w:pStyle w:val="ListBullet2"/>
      </w:pPr>
      <w:r w:rsidRPr="005F494A">
        <w:t>cleaning materials and equipment</w:t>
      </w:r>
    </w:p>
    <w:p w:rsidR="00000000" w:rsidRPr="005F494A" w:rsidP="005F494A">
      <w:pPr>
        <w:pStyle w:val="ListBullet"/>
      </w:pPr>
      <w:r w:rsidRPr="005F494A">
        <w:t>specifications:</w:t>
      </w:r>
    </w:p>
    <w:p w:rsidR="00000000" w:rsidRPr="005F494A" w:rsidP="005F494A">
      <w:pPr>
        <w:pStyle w:val="ListBullet2"/>
      </w:pPr>
      <w:r w:rsidRPr="005F494A">
        <w:t>workplace procedures and feeding schedule for selected performance horses</w:t>
      </w:r>
    </w:p>
    <w:p w:rsidR="00000000" w:rsidRPr="005F494A" w:rsidP="005F494A">
      <w:pPr>
        <w:pStyle w:val="ListBullet2"/>
      </w:pPr>
      <w:r w:rsidRPr="005F494A">
        <w:t>reporting forms or supervisor for reporting.</w:t>
      </w:r>
    </w:p>
    <w:p w:rsidR="00000000" w:rsidRPr="005F494A" w:rsidP="005F494A">
      <w:pPr>
        <w:pStyle w:val="BodyText"/>
      </w:pPr>
    </w:p>
    <w:p w:rsidR="00000000" w:rsidRPr="005F494A" w:rsidP="0036795C">
      <w:pPr>
        <w:pStyle w:val="BodyText"/>
      </w:pPr>
      <w:r w:rsidRPr="005F494A">
        <w:t>Training and assessment strategies must show evidence of the use of guidance provided</w:t>
      </w:r>
      <w:r w:rsidRPr="005F494A">
        <w:t xml:space="preserve"> in the Companion Volume: </w:t>
      </w:r>
      <w:r w:rsidRPr="005F494A">
        <w:rPr>
          <w:rStyle w:val="Emphasis"/>
        </w:rPr>
        <w:t>User Guide: Safety in Equine Training</w:t>
      </w:r>
      <w:r w:rsidRPr="005F494A">
        <w:t>.</w:t>
      </w:r>
    </w:p>
    <w:p w:rsidR="00000000" w:rsidRPr="005F494A" w:rsidP="0036795C">
      <w:pPr>
        <w:pStyle w:val="BodyText"/>
      </w:pPr>
      <w:r w:rsidRPr="005F494A">
        <w:t>Assessors of this unit must satisfy the requirements for assessors in applicable vocational education and training legislation, frameworks and/or standards.</w:t>
      </w:r>
    </w:p>
    <w:p w:rsidR="00000000" w:rsidRPr="005F494A" w:rsidP="005F494A">
      <w:pPr>
        <w:pStyle w:val="Heading1"/>
      </w:pPr>
      <w:bookmarkStart w:id="13" w:name="O_961502"/>
      <w:bookmarkEnd w:id="13"/>
      <w:r w:rsidRPr="005F494A">
        <w:t>Links</w:t>
      </w:r>
    </w:p>
    <w:p w:rsidR="00000000" w:rsidRPr="005F494A" w:rsidP="0036795C">
      <w:pPr>
        <w:pStyle w:val="BodyText"/>
      </w:pPr>
      <w:r w:rsidRPr="005F494A">
        <w:t>Companion V</w:t>
      </w:r>
      <w:r w:rsidRPr="005F494A">
        <w:t xml:space="preserve">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E023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F494A" w:rsidP="005F494A"/>
    <w:sectPr w:rsidSect="005F49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9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94A" w:rsidRPr="0036795C" w:rsidP="003679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9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95C" w:rsidP="005F49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6795C" w:rsidP="005F49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6795C" w:rsidP="005F49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94A" w:rsidP="005F49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795C">
      <w:t>Approved</w:t>
    </w:r>
    <w:r w:rsidR="003679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795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795C">
      <w:rPr>
        <w:noProof/>
      </w:rPr>
      <w:t>5</w:t>
    </w:r>
    <w:r>
      <w:rPr>
        <w:noProof/>
      </w:rPr>
      <w:fldChar w:fldCharType="end"/>
    </w:r>
  </w:p>
  <w:p w:rsidR="005F494A" w:rsidP="005F49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79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795C">
      <w:t>Skills Insight</w:t>
    </w:r>
    <w:r w:rsidR="0036795C">
      <w:fldChar w:fldCharType="end"/>
    </w:r>
  </w:p>
  <w:p w:rsidR="005F494A" w:rsidP="005F49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9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9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494A" w:rsidRPr="0036795C" w:rsidP="003679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9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95C" w:rsidRPr="002D2AF8" w:rsidP="005F49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ACMPHR301 Care for performance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6795C" w:rsidP="005F49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94A" w:rsidRPr="002D2AF8" w:rsidP="005F49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795C">
      <w:t>ACMPHR301 Care for performance horses</w:t>
    </w:r>
    <w:r w:rsidR="003679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795C">
      <w:rPr>
        <w:noProof/>
      </w:rPr>
      <w:t>1 March 2025</w:t>
    </w:r>
    <w:r>
      <w:fldChar w:fldCharType="end"/>
    </w:r>
  </w:p>
  <w:p w:rsidR="005F494A" w:rsidP="005F49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D2BA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46C3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BAF3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9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49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49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49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49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49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49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49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49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49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49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494A"/>
  </w:style>
  <w:style w:type="character" w:customStyle="1" w:styleId="Heading1Char">
    <w:name w:val="Heading 1 Char"/>
    <w:basedOn w:val="DefaultParagraphFont"/>
    <w:link w:val="Heading1"/>
    <w:rsid w:val="005F49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49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49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49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494A"/>
    <w:rPr>
      <w:b/>
      <w:spacing w:val="0"/>
    </w:rPr>
  </w:style>
  <w:style w:type="paragraph" w:styleId="ListBullet2">
    <w:name w:val="List Bullet 2"/>
    <w:basedOn w:val="List2"/>
    <w:rsid w:val="005F494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494A"/>
    <w:rPr>
      <w:i/>
    </w:rPr>
  </w:style>
  <w:style w:type="paragraph" w:customStyle="1" w:styleId="SuperHeading">
    <w:name w:val="SuperHeading"/>
    <w:basedOn w:val="Normal"/>
    <w:rsid w:val="005F49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49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49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49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49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49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49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49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49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49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49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49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49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49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49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49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49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49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49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49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49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49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49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49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49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49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49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49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49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49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49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49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49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49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49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49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49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494A"/>
  </w:style>
  <w:style w:type="paragraph" w:styleId="TableofFigures">
    <w:name w:val="table of figures"/>
    <w:basedOn w:val="Normal"/>
    <w:next w:val="Normal"/>
    <w:semiHidden/>
    <w:rsid w:val="005F49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49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494A"/>
    <w:rPr>
      <w:rFonts w:ascii="Wingdings" w:hAnsi="Wingdings"/>
    </w:rPr>
  </w:style>
  <w:style w:type="paragraph" w:customStyle="1" w:styleId="TableHeading">
    <w:name w:val="Table Heading"/>
    <w:basedOn w:val="HeadingBase"/>
    <w:rsid w:val="005F49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494A"/>
    <w:rPr>
      <w:color w:val="0033CC"/>
      <w:u w:val="none"/>
    </w:rPr>
  </w:style>
  <w:style w:type="paragraph" w:customStyle="1" w:styleId="BodyTextRight">
    <w:name w:val="Body Text Right"/>
    <w:basedOn w:val="BodyText"/>
    <w:rsid w:val="005F49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49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49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49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49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49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494A"/>
    <w:rPr>
      <w:sz w:val="32"/>
    </w:rPr>
  </w:style>
  <w:style w:type="paragraph" w:customStyle="1" w:styleId="HeadingProcedure">
    <w:name w:val="Heading Procedure"/>
    <w:basedOn w:val="HeadingBase"/>
    <w:next w:val="Normal"/>
    <w:rsid w:val="005F49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494A"/>
    <w:pPr>
      <w:spacing w:before="60" w:after="60"/>
    </w:pPr>
  </w:style>
  <w:style w:type="paragraph" w:styleId="ListContinue">
    <w:name w:val="List Continue"/>
    <w:basedOn w:val="List"/>
    <w:rsid w:val="005F494A"/>
    <w:pPr>
      <w:ind w:firstLine="0"/>
    </w:pPr>
  </w:style>
  <w:style w:type="paragraph" w:customStyle="1" w:styleId="ListNote">
    <w:name w:val="List Note"/>
    <w:basedOn w:val="List"/>
    <w:rsid w:val="005F49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49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49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494A"/>
    <w:rPr>
      <w:rFonts w:ascii="Courier New" w:hAnsi="Courier New"/>
    </w:rPr>
  </w:style>
  <w:style w:type="paragraph" w:customStyle="1" w:styleId="NoteBullet">
    <w:name w:val="Note Bullet"/>
    <w:basedOn w:val="Note"/>
    <w:rsid w:val="005F49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49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49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49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49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49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49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494A"/>
    <w:rPr>
      <w:b/>
      <w:smallCaps/>
    </w:rPr>
  </w:style>
  <w:style w:type="paragraph" w:customStyle="1" w:styleId="TableListNumber">
    <w:name w:val="Table List Number"/>
    <w:basedOn w:val="ListNumber"/>
    <w:rsid w:val="005F49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49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494A"/>
    <w:pPr>
      <w:numPr>
        <w:numId w:val="9"/>
      </w:numPr>
    </w:pPr>
  </w:style>
  <w:style w:type="paragraph" w:customStyle="1" w:styleId="ListAlpha2">
    <w:name w:val="List Alpha 2"/>
    <w:basedOn w:val="List2"/>
    <w:rsid w:val="005F494A"/>
    <w:pPr>
      <w:numPr>
        <w:numId w:val="8"/>
      </w:numPr>
    </w:pPr>
  </w:style>
  <w:style w:type="paragraph" w:styleId="List2">
    <w:name w:val="List 2"/>
    <w:basedOn w:val="BodyText"/>
    <w:rsid w:val="005F49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49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49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49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49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49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494A"/>
    <w:pPr>
      <w:numPr>
        <w:numId w:val="4"/>
      </w:numPr>
    </w:pPr>
  </w:style>
  <w:style w:type="paragraph" w:styleId="ListContinue2">
    <w:name w:val="List Continue 2"/>
    <w:basedOn w:val="List2"/>
    <w:rsid w:val="005F494A"/>
    <w:pPr>
      <w:ind w:firstLine="0"/>
    </w:pPr>
  </w:style>
  <w:style w:type="paragraph" w:styleId="ListContinue3">
    <w:name w:val="List Continue 3"/>
    <w:basedOn w:val="List3"/>
    <w:rsid w:val="005F494A"/>
    <w:pPr>
      <w:ind w:left="1021" w:firstLine="0"/>
    </w:pPr>
  </w:style>
  <w:style w:type="paragraph" w:styleId="ListContinue4">
    <w:name w:val="List Continue 4"/>
    <w:basedOn w:val="List4"/>
    <w:rsid w:val="005F494A"/>
    <w:pPr>
      <w:ind w:firstLine="0"/>
    </w:pPr>
  </w:style>
  <w:style w:type="paragraph" w:styleId="ListContinue5">
    <w:name w:val="List Continue 5"/>
    <w:basedOn w:val="List5"/>
    <w:rsid w:val="005F494A"/>
    <w:pPr>
      <w:ind w:firstLine="0"/>
    </w:pPr>
  </w:style>
  <w:style w:type="paragraph" w:styleId="ListNumber3">
    <w:name w:val="List Number 3"/>
    <w:basedOn w:val="List3"/>
    <w:rsid w:val="005F494A"/>
    <w:pPr>
      <w:numPr>
        <w:numId w:val="5"/>
      </w:numPr>
    </w:pPr>
  </w:style>
  <w:style w:type="paragraph" w:styleId="ListNumber4">
    <w:name w:val="List Number 4"/>
    <w:basedOn w:val="List4"/>
    <w:rsid w:val="005F494A"/>
    <w:pPr>
      <w:numPr>
        <w:numId w:val="6"/>
      </w:numPr>
    </w:pPr>
  </w:style>
  <w:style w:type="paragraph" w:styleId="ListNumber5">
    <w:name w:val="List Number 5"/>
    <w:basedOn w:val="List5"/>
    <w:rsid w:val="005F494A"/>
    <w:pPr>
      <w:numPr>
        <w:numId w:val="7"/>
      </w:numPr>
    </w:pPr>
  </w:style>
  <w:style w:type="paragraph" w:styleId="BlockText">
    <w:name w:val="Block Text"/>
    <w:basedOn w:val="Normal"/>
    <w:rsid w:val="005F49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49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494A"/>
    <w:rPr>
      <w:sz w:val="16"/>
      <w:vertAlign w:val="superscript"/>
    </w:rPr>
  </w:style>
  <w:style w:type="character" w:customStyle="1" w:styleId="Symbols">
    <w:name w:val="Symbols"/>
    <w:basedOn w:val="DefaultParagraphFont"/>
    <w:rsid w:val="005F494A"/>
    <w:rPr>
      <w:rFonts w:ascii="Symbol" w:hAnsi="Symbol"/>
    </w:rPr>
  </w:style>
  <w:style w:type="character" w:customStyle="1" w:styleId="MenuOptions">
    <w:name w:val="Menu Options"/>
    <w:basedOn w:val="DefaultParagraphFont"/>
    <w:rsid w:val="005F49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494A"/>
    <w:rPr>
      <w:b/>
    </w:rPr>
  </w:style>
  <w:style w:type="character" w:customStyle="1" w:styleId="Underlined">
    <w:name w:val="Underlined"/>
    <w:basedOn w:val="DefaultParagraphFont"/>
    <w:rsid w:val="005F494A"/>
    <w:rPr>
      <w:u w:val="single"/>
    </w:rPr>
  </w:style>
  <w:style w:type="paragraph" w:customStyle="1" w:styleId="TableBodyTextRight">
    <w:name w:val="Table Body Text Right"/>
    <w:basedOn w:val="TableBodyText"/>
    <w:rsid w:val="005F49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494A"/>
    <w:rPr>
      <w:sz w:val="18"/>
    </w:rPr>
  </w:style>
  <w:style w:type="paragraph" w:customStyle="1" w:styleId="BodySmallRight">
    <w:name w:val="Body Small Right"/>
    <w:basedOn w:val="BodyTextRight"/>
    <w:rsid w:val="005F494A"/>
    <w:rPr>
      <w:sz w:val="18"/>
      <w:szCs w:val="18"/>
    </w:rPr>
  </w:style>
  <w:style w:type="paragraph" w:customStyle="1" w:styleId="MarginEdition">
    <w:name w:val="Margin Edition"/>
    <w:basedOn w:val="MarginNote"/>
    <w:rsid w:val="005F49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494A"/>
    <w:rPr>
      <w:sz w:val="2"/>
      <w:szCs w:val="2"/>
    </w:rPr>
  </w:style>
  <w:style w:type="character" w:customStyle="1" w:styleId="Small">
    <w:name w:val="Small"/>
    <w:basedOn w:val="DefaultParagraphFont"/>
    <w:rsid w:val="005F494A"/>
    <w:rPr>
      <w:sz w:val="16"/>
    </w:rPr>
  </w:style>
  <w:style w:type="paragraph" w:customStyle="1" w:styleId="WideTable">
    <w:name w:val="Wide Table"/>
    <w:basedOn w:val="Normal"/>
    <w:rsid w:val="005F49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494A"/>
  </w:style>
  <w:style w:type="paragraph" w:styleId="Quote">
    <w:name w:val="Quote"/>
    <w:basedOn w:val="Heading1"/>
    <w:link w:val="QuoteChar"/>
    <w:qFormat/>
    <w:rsid w:val="005F49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49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494A"/>
    <w:pPr>
      <w:pageBreakBefore/>
    </w:pPr>
  </w:style>
  <w:style w:type="paragraph" w:customStyle="1" w:styleId="Border">
    <w:name w:val="Border"/>
    <w:basedOn w:val="Normal"/>
    <w:qFormat/>
    <w:rsid w:val="005F49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49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49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49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49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49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49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49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49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494A"/>
    <w:rPr>
      <w:u w:val="single"/>
    </w:rPr>
  </w:style>
  <w:style w:type="character" w:customStyle="1" w:styleId="BoldandItalics">
    <w:name w:val="Bold and Italics"/>
    <w:qFormat/>
    <w:rsid w:val="005F494A"/>
    <w:rPr>
      <w:b/>
      <w:i/>
      <w:u w:val="none"/>
    </w:rPr>
  </w:style>
  <w:style w:type="paragraph" w:styleId="BalloonText">
    <w:name w:val="Balloon Text"/>
    <w:basedOn w:val="Normal"/>
    <w:link w:val="BalloonTextChar"/>
    <w:rsid w:val="005F49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9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49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49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49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49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494A"/>
    <w:pPr>
      <w:spacing w:before="0" w:after="0"/>
    </w:pPr>
  </w:style>
  <w:style w:type="paragraph" w:customStyle="1" w:styleId="BodyTextBold">
    <w:name w:val="Body Text Bold"/>
    <w:basedOn w:val="BodyText"/>
    <w:qFormat/>
    <w:rsid w:val="005F494A"/>
    <w:rPr>
      <w:b/>
    </w:rPr>
  </w:style>
  <w:style w:type="character" w:styleId="Hyperlink">
    <w:name w:val="Hyperlink"/>
    <w:basedOn w:val="DefaultParagraphFont"/>
    <w:uiPriority w:val="99"/>
    <w:unhideWhenUsed/>
    <w:rsid w:val="003679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1376</Words>
  <Characters>8559</Characters>
  <Application>Microsoft Office Word</Application>
  <DocSecurity>0</DocSecurity>
  <Lines>259</Lines>
  <Paragraphs>180</Paragraphs>
  <ScaleCrop>false</ScaleCrop>
  <Company>Author-it Software Corporation Ltd.</Company>
  <LinksUpToDate>false</LinksUpToDate>
  <CharactersWithSpaces>9755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ACMPHR301 Care for performance horses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2025-03-01T10:04:00Z</dcterms:created>
  <dcterms:modified xsi:type="dcterms:W3CDTF">2025-03-01T10:04:00Z</dcterms:modified>
</cp:coreProperties>
</file>