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B26" w:rsidP="00DA7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ACMPHR301 Care for performance horses</w:t>
      </w:r>
      <w:r>
        <w:fldChar w:fldCharType="end"/>
      </w:r>
    </w:p>
    <w:p w:rsidR="00DA7B26" w:rsidP="00DA7B26">
      <w:pPr>
        <w:pStyle w:val="Version"/>
        <w:sectPr w:rsidSect="00997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C01" w:rsidP="00997C01">
      <w:pPr>
        <w:pStyle w:val="SuperHeading"/>
      </w:pPr>
      <w:r w:rsidRPr="00997C01">
        <w:t>Assessment Requirements for ACMPHR301 Care for performance horses</w:t>
      </w:r>
    </w:p>
    <w:p w:rsidR="00000000" w:rsidRPr="00997C01" w:rsidP="00997C01">
      <w:pPr>
        <w:pStyle w:val="Heading1"/>
      </w:pPr>
      <w:bookmarkStart w:id="1" w:name="O_961496"/>
      <w:bookmarkEnd w:id="1"/>
      <w:r w:rsidRPr="00997C0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997C0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01" w:rsidP="00997C01">
            <w:pPr>
              <w:pStyle w:val="BodyText"/>
            </w:pPr>
            <w:r w:rsidRPr="00997C0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01">
            <w:pPr>
              <w:pStyle w:val="BodyText"/>
              <w:rPr>
                <w:lang w:val="en-NZ"/>
              </w:rPr>
            </w:pPr>
            <w:r w:rsidRPr="00997C01">
              <w:rPr>
                <w:rStyle w:val="SpecialBold"/>
              </w:rPr>
              <w:t>Comments</w:t>
            </w:r>
          </w:p>
        </w:tc>
      </w:tr>
      <w:tr w:rsidTr="00997C0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01">
            <w:pPr>
              <w:pStyle w:val="BodyText"/>
              <w:rPr>
                <w:lang w:val="en-NZ"/>
              </w:rPr>
            </w:pPr>
            <w:r w:rsidRPr="00997C0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01" w:rsidP="00997C01">
            <w:pPr>
              <w:pStyle w:val="BodyText"/>
            </w:pPr>
            <w:r w:rsidRPr="00997C01">
              <w:t>This version released with ACM Animal Care and Management Training Package Version 1.0</w:t>
            </w:r>
          </w:p>
        </w:tc>
      </w:tr>
    </w:tbl>
    <w:p w:rsidR="00000000" w:rsidRPr="00997C01" w:rsidP="00997C01">
      <w:pPr>
        <w:pStyle w:val="BodyText"/>
      </w:pPr>
    </w:p>
    <w:p w:rsidR="00000000" w:rsidRPr="00997C01" w:rsidP="00997C01">
      <w:pPr>
        <w:pStyle w:val="AllowPageBreak"/>
      </w:pPr>
    </w:p>
    <w:p w:rsidR="00000000" w:rsidRPr="00997C01" w:rsidP="00997C01">
      <w:pPr>
        <w:pStyle w:val="Heading1"/>
      </w:pPr>
      <w:bookmarkStart w:id="2" w:name="O_961497"/>
      <w:bookmarkEnd w:id="2"/>
      <w:r w:rsidRPr="00997C01">
        <w:t>Performance Evidence</w:t>
      </w:r>
    </w:p>
    <w:p w:rsidR="00000000" w:rsidRPr="00997C01" w:rsidP="00DA7B26">
      <w:pPr>
        <w:pStyle w:val="BodyText"/>
      </w:pPr>
      <w:r w:rsidRPr="00997C01">
        <w:t>An individual demonstrating competency must satisfy all the elements and performance criteria of this unit.</w:t>
      </w:r>
    </w:p>
    <w:p w:rsidR="00000000" w:rsidRPr="00997C01" w:rsidP="00DA7B26">
      <w:pPr>
        <w:pStyle w:val="BodyText"/>
      </w:pPr>
      <w:r w:rsidRPr="00997C01">
        <w:t>There must be evidence that the individual has cared for at least two different compliant and manageable performance horses. Th</w:t>
      </w:r>
      <w:r w:rsidRPr="00997C01">
        <w:t>e following points must be demonstrated for each horse:</w:t>
      </w:r>
    </w:p>
    <w:p w:rsidR="00000000" w:rsidRPr="00997C01" w:rsidP="00997C01">
      <w:pPr>
        <w:pStyle w:val="ListBullet"/>
      </w:pPr>
      <w:r w:rsidRPr="00997C01">
        <w:t>identifying hazards and assessing and controlling risks within limit of control and responsibility</w:t>
      </w:r>
    </w:p>
    <w:p w:rsidR="00000000" w:rsidRPr="00997C01" w:rsidP="00997C01">
      <w:pPr>
        <w:pStyle w:val="ListBullet"/>
      </w:pPr>
      <w:r w:rsidRPr="00997C01">
        <w:t>cleaning stable, yard, feed and water vessels and horse housing to maintain environment in accordanc</w:t>
      </w:r>
      <w:r w:rsidRPr="00997C01">
        <w:t xml:space="preserve">e with work health and safety (WHS) and animal welfare legislation and guidelines </w:t>
      </w:r>
    </w:p>
    <w:p w:rsidR="00000000" w:rsidRPr="00997C01" w:rsidP="00997C01">
      <w:pPr>
        <w:pStyle w:val="ListBullet"/>
      </w:pPr>
      <w:r w:rsidRPr="00997C01">
        <w:t>wearing and using personal protective equipment (PPE) correctly</w:t>
      </w:r>
    </w:p>
    <w:p w:rsidR="00000000" w:rsidRPr="00997C01" w:rsidP="00997C01">
      <w:pPr>
        <w:pStyle w:val="ListBullet"/>
      </w:pPr>
      <w:r w:rsidRPr="00997C01">
        <w:t>using safe horse handling techniques</w:t>
      </w:r>
    </w:p>
    <w:p w:rsidR="00000000" w:rsidRPr="00997C01" w:rsidP="00997C01">
      <w:pPr>
        <w:pStyle w:val="ListBullet"/>
      </w:pPr>
      <w:r w:rsidRPr="00997C01">
        <w:t>washing, grooming and rugging and unrugging horse</w:t>
      </w:r>
    </w:p>
    <w:p w:rsidR="00000000" w:rsidRPr="00997C01" w:rsidP="00997C01">
      <w:pPr>
        <w:pStyle w:val="ListBullet"/>
      </w:pPr>
      <w:r w:rsidRPr="00997C01">
        <w:t>clipping a horse according to instructions and under supervision</w:t>
      </w:r>
    </w:p>
    <w:p w:rsidR="00000000" w:rsidRPr="00997C01" w:rsidP="00997C01">
      <w:pPr>
        <w:pStyle w:val="ListBullet"/>
      </w:pPr>
      <w:r w:rsidRPr="00997C01">
        <w:t>identifying and preparing horse for work according to stable routine</w:t>
      </w:r>
    </w:p>
    <w:p w:rsidR="00000000" w:rsidRPr="00997C01" w:rsidP="00997C01">
      <w:pPr>
        <w:pStyle w:val="ListBullet"/>
      </w:pPr>
      <w:r w:rsidRPr="00997C01">
        <w:t>fitting and removing working gear to horse:</w:t>
      </w:r>
    </w:p>
    <w:p w:rsidR="00000000" w:rsidRPr="00997C01" w:rsidP="00997C01">
      <w:pPr>
        <w:pStyle w:val="ListBullet2"/>
      </w:pPr>
      <w:r w:rsidRPr="00997C01">
        <w:t>selecting working gear for horse</w:t>
      </w:r>
    </w:p>
    <w:p w:rsidR="00000000" w:rsidRPr="00997C01" w:rsidP="00997C01">
      <w:pPr>
        <w:pStyle w:val="ListBullet2"/>
      </w:pPr>
      <w:r w:rsidRPr="00997C01">
        <w:t>fitting exercise boots and bandages</w:t>
      </w:r>
    </w:p>
    <w:p w:rsidR="00000000" w:rsidRPr="00997C01" w:rsidP="00997C01">
      <w:pPr>
        <w:pStyle w:val="ListBullet2"/>
      </w:pPr>
      <w:r w:rsidRPr="00997C01">
        <w:t>checking</w:t>
      </w:r>
      <w:r w:rsidRPr="00997C01">
        <w:t>, cleaning and storing working gear</w:t>
      </w:r>
    </w:p>
    <w:p w:rsidR="00000000" w:rsidRPr="00997C01" w:rsidP="00997C01">
      <w:pPr>
        <w:pStyle w:val="ListBullet"/>
      </w:pPr>
      <w:r w:rsidRPr="00997C01">
        <w:t>checking horse condition and providing post exercise care</w:t>
      </w:r>
    </w:p>
    <w:p w:rsidR="00000000" w:rsidRPr="00997C01" w:rsidP="00997C01">
      <w:pPr>
        <w:pStyle w:val="ListBullet"/>
      </w:pPr>
      <w:r w:rsidRPr="00997C01">
        <w:t>feeding horse:</w:t>
      </w:r>
    </w:p>
    <w:p w:rsidR="00000000" w:rsidRPr="00997C01" w:rsidP="00997C01">
      <w:pPr>
        <w:pStyle w:val="ListBullet2"/>
      </w:pPr>
      <w:r w:rsidRPr="00997C01">
        <w:t>preparing hard feed</w:t>
      </w:r>
    </w:p>
    <w:p w:rsidR="00000000" w:rsidRPr="00997C01" w:rsidP="00997C01">
      <w:pPr>
        <w:pStyle w:val="ListBullet2"/>
      </w:pPr>
      <w:r w:rsidRPr="00997C01">
        <w:t>feeding stabled, yarded and paddocked horse</w:t>
      </w:r>
    </w:p>
    <w:p w:rsidR="00000000" w:rsidRPr="00997C01" w:rsidP="00997C01">
      <w:pPr>
        <w:pStyle w:val="ListBullet2"/>
      </w:pPr>
      <w:r w:rsidRPr="00997C01">
        <w:t>completing feeding records</w:t>
      </w:r>
    </w:p>
    <w:p w:rsidR="00000000" w:rsidRPr="00997C01" w:rsidP="00997C01">
      <w:pPr>
        <w:pStyle w:val="ListBullet"/>
      </w:pPr>
      <w:r w:rsidRPr="00997C01">
        <w:t>completing stable records.</w:t>
      </w:r>
    </w:p>
    <w:p w:rsidR="00000000" w:rsidRPr="00997C01" w:rsidP="00997C01">
      <w:pPr>
        <w:pStyle w:val="AllowPageBreak"/>
      </w:pPr>
    </w:p>
    <w:p w:rsidR="00000000" w:rsidRPr="00997C01" w:rsidP="00997C01">
      <w:pPr>
        <w:pStyle w:val="Heading1"/>
      </w:pPr>
      <w:bookmarkStart w:id="3" w:name="O_961498"/>
      <w:bookmarkEnd w:id="3"/>
      <w:r w:rsidRPr="00997C01">
        <w:t>Knowledge Evidence</w:t>
      </w:r>
    </w:p>
    <w:p w:rsidR="00000000" w:rsidRPr="00997C01" w:rsidP="00DA7B26">
      <w:pPr>
        <w:pStyle w:val="BodyText"/>
      </w:pPr>
      <w:r w:rsidRPr="00997C01">
        <w:t>An individual must be able to demonstrate the knowledge required to perform the tasks outlined in the elements and performance criteria of this unit. This includes knowledge of:</w:t>
      </w:r>
    </w:p>
    <w:p w:rsidR="00000000" w:rsidRPr="00997C01" w:rsidP="00997C01">
      <w:pPr>
        <w:pStyle w:val="ListBullet"/>
      </w:pPr>
      <w:r w:rsidRPr="00997C01">
        <w:t>key features of work health and safety (WHS) and animal we</w:t>
      </w:r>
      <w:r w:rsidRPr="00997C01">
        <w:t>lfare legislation</w:t>
      </w:r>
    </w:p>
    <w:p w:rsidR="00000000" w:rsidRPr="00997C01" w:rsidP="00997C01">
      <w:pPr>
        <w:pStyle w:val="ListBullet"/>
      </w:pPr>
      <w:r w:rsidRPr="00997C01">
        <w:t>risk identification, assessment and minimisation processes</w:t>
      </w:r>
    </w:p>
    <w:p w:rsidR="00000000" w:rsidRPr="00997C01" w:rsidP="00997C01">
      <w:pPr>
        <w:pStyle w:val="ListBullet"/>
      </w:pPr>
      <w:r w:rsidRPr="00997C01">
        <w:t>purpose and types of personal protective equipment (PPE)</w:t>
      </w:r>
    </w:p>
    <w:p w:rsidR="00000000" w:rsidRPr="00997C01" w:rsidP="00997C01">
      <w:pPr>
        <w:pStyle w:val="ListBullet"/>
      </w:pPr>
      <w:r w:rsidRPr="00997C01">
        <w:t>characteristics of horse behaviour and basic horse education</w:t>
      </w:r>
    </w:p>
    <w:p w:rsidR="00000000" w:rsidRPr="00997C01" w:rsidP="00997C01">
      <w:pPr>
        <w:pStyle w:val="ListBullet"/>
      </w:pPr>
      <w:r w:rsidRPr="00997C01">
        <w:t>horse identification processes</w:t>
      </w:r>
    </w:p>
    <w:p w:rsidR="00000000" w:rsidRPr="00997C01" w:rsidP="00997C01">
      <w:pPr>
        <w:pStyle w:val="ListBullet"/>
      </w:pPr>
      <w:r w:rsidRPr="00997C01">
        <w:t>stable design and layout</w:t>
      </w:r>
    </w:p>
    <w:p w:rsidR="00000000" w:rsidRPr="00997C01" w:rsidP="00997C01">
      <w:pPr>
        <w:pStyle w:val="ListBullet"/>
      </w:pPr>
      <w:r w:rsidRPr="00997C01">
        <w:t>curre</w:t>
      </w:r>
      <w:r w:rsidRPr="00997C01">
        <w:t>nt industry practices for stable hygiene and basic biosecurity requirements</w:t>
      </w:r>
    </w:p>
    <w:p w:rsidR="00000000" w:rsidRPr="00997C01" w:rsidP="00997C01">
      <w:pPr>
        <w:pStyle w:val="ListBullet"/>
      </w:pPr>
      <w:r w:rsidRPr="00997C01">
        <w:t>stable work routines and scheduling of duties</w:t>
      </w:r>
    </w:p>
    <w:p w:rsidR="00000000" w:rsidRPr="00997C01" w:rsidP="00997C01">
      <w:pPr>
        <w:pStyle w:val="ListBullet"/>
      </w:pPr>
      <w:r w:rsidRPr="00997C01">
        <w:t>equipment and techniques for:</w:t>
      </w:r>
    </w:p>
    <w:p w:rsidR="00000000" w:rsidRPr="00997C01" w:rsidP="00997C01">
      <w:pPr>
        <w:pStyle w:val="ListBullet2"/>
      </w:pPr>
      <w:r w:rsidRPr="00997C01">
        <w:t xml:space="preserve">washing horses </w:t>
      </w:r>
    </w:p>
    <w:p w:rsidR="00000000" w:rsidRPr="00997C01" w:rsidP="00997C01">
      <w:pPr>
        <w:pStyle w:val="ListBullet2"/>
      </w:pPr>
      <w:r w:rsidRPr="00997C01">
        <w:t>clipping</w:t>
      </w:r>
    </w:p>
    <w:p w:rsidR="00000000" w:rsidRPr="00997C01" w:rsidP="00997C01">
      <w:pPr>
        <w:pStyle w:val="ListBullet2"/>
      </w:pPr>
      <w:r w:rsidRPr="00997C01">
        <w:t>grooming</w:t>
      </w:r>
    </w:p>
    <w:p w:rsidR="00000000" w:rsidRPr="00997C01" w:rsidP="00997C01">
      <w:pPr>
        <w:pStyle w:val="ListBullet"/>
      </w:pPr>
      <w:r w:rsidRPr="00997C01">
        <w:t>types, fitting and application of rugs and rug accessories</w:t>
      </w:r>
    </w:p>
    <w:p w:rsidR="00000000" w:rsidRPr="00997C01" w:rsidP="00997C01">
      <w:pPr>
        <w:pStyle w:val="ListBullet"/>
      </w:pPr>
      <w:r w:rsidRPr="00997C01">
        <w:t>use, fitting, checking, maintaining and storing working gear</w:t>
      </w:r>
    </w:p>
    <w:p w:rsidR="00000000" w:rsidRPr="00997C01" w:rsidP="00997C01">
      <w:pPr>
        <w:pStyle w:val="ListBullet"/>
      </w:pPr>
      <w:r w:rsidRPr="00997C01">
        <w:t>post-exercise horse care</w:t>
      </w:r>
    </w:p>
    <w:p w:rsidR="00000000" w:rsidRPr="00997C01" w:rsidP="00997C01">
      <w:pPr>
        <w:pStyle w:val="ListBullet"/>
      </w:pPr>
      <w:r w:rsidRPr="00997C01">
        <w:t>applying and monitoring feeding plans:</w:t>
      </w:r>
    </w:p>
    <w:p w:rsidR="00000000" w:rsidRPr="00997C01" w:rsidP="00997C01">
      <w:pPr>
        <w:pStyle w:val="ListBullet2"/>
      </w:pPr>
      <w:r w:rsidRPr="00997C01">
        <w:t>feed types and supplements</w:t>
      </w:r>
    </w:p>
    <w:p w:rsidR="00000000" w:rsidRPr="00997C01" w:rsidP="00997C01">
      <w:pPr>
        <w:pStyle w:val="ListBullet2"/>
      </w:pPr>
      <w:r w:rsidRPr="00997C01">
        <w:t>normal and abnormal eating and drinking patterns and behaviours</w:t>
      </w:r>
    </w:p>
    <w:p w:rsidR="00000000" w:rsidRPr="00997C01" w:rsidP="00997C01">
      <w:pPr>
        <w:pStyle w:val="ListBullet2"/>
      </w:pPr>
      <w:r w:rsidRPr="00997C01">
        <w:t>behaviour of horses during group and in</w:t>
      </w:r>
      <w:r w:rsidRPr="00997C01">
        <w:t>dividual feeding</w:t>
      </w:r>
    </w:p>
    <w:p w:rsidR="00000000" w:rsidRPr="00997C01" w:rsidP="00997C01">
      <w:pPr>
        <w:pStyle w:val="ListBullet2"/>
      </w:pPr>
      <w:r w:rsidRPr="00997C01">
        <w:t>safe practices for feeding horses in groups</w:t>
      </w:r>
    </w:p>
    <w:p w:rsidR="00000000" w:rsidRPr="00997C01" w:rsidP="00997C01">
      <w:pPr>
        <w:pStyle w:val="ListBullet"/>
      </w:pPr>
      <w:r w:rsidRPr="00997C01">
        <w:t>workplace recordkeeping practices and procedures.</w:t>
      </w:r>
    </w:p>
    <w:p w:rsidR="00000000" w:rsidRPr="00997C01" w:rsidP="00997C01">
      <w:pPr>
        <w:pStyle w:val="AllowPageBreak"/>
      </w:pPr>
    </w:p>
    <w:p w:rsidR="00000000" w:rsidRPr="00997C01" w:rsidP="00997C01">
      <w:pPr>
        <w:pStyle w:val="Heading1"/>
      </w:pPr>
      <w:bookmarkStart w:id="4" w:name="O_961499"/>
      <w:bookmarkEnd w:id="4"/>
      <w:r w:rsidRPr="00997C01">
        <w:t>Assessment Conditions</w:t>
      </w:r>
    </w:p>
    <w:p w:rsidR="00000000" w:rsidRPr="00997C01" w:rsidP="00DA7B26">
      <w:pPr>
        <w:pStyle w:val="BodyText"/>
      </w:pPr>
      <w:r w:rsidRPr="00997C01">
        <w:t>Assessment of skills must take place under the following conditions:</w:t>
      </w:r>
    </w:p>
    <w:p w:rsidR="00000000" w:rsidRPr="00997C01" w:rsidP="00997C01">
      <w:pPr>
        <w:pStyle w:val="ListBullet"/>
      </w:pPr>
      <w:r w:rsidRPr="00997C01">
        <w:t>physical conditions:</w:t>
      </w:r>
    </w:p>
    <w:p w:rsidR="00000000" w:rsidRPr="00997C01" w:rsidP="00997C01">
      <w:pPr>
        <w:pStyle w:val="ListBullet2"/>
      </w:pPr>
      <w:r w:rsidRPr="00997C01">
        <w:t>a workplace o</w:t>
      </w:r>
      <w:r w:rsidRPr="00997C01">
        <w:t>r an environment that accurately represents workplace conditions</w:t>
      </w:r>
    </w:p>
    <w:p w:rsidR="00000000" w:rsidRPr="00997C01" w:rsidP="00997C01">
      <w:pPr>
        <w:pStyle w:val="ListBullet"/>
      </w:pPr>
      <w:r w:rsidRPr="00997C01">
        <w:t>resources, equipment and materials:</w:t>
      </w:r>
    </w:p>
    <w:p w:rsidR="00000000" w:rsidRPr="00997C01" w:rsidP="00997C01">
      <w:pPr>
        <w:pStyle w:val="ListBullet2"/>
      </w:pPr>
      <w:r w:rsidRPr="00997C01">
        <w:t>live, compliant and manageable performance horses assessed as suitable for the experience and skill of the individual</w:t>
      </w:r>
    </w:p>
    <w:p w:rsidR="00000000" w:rsidRPr="00997C01" w:rsidP="00997C01">
      <w:pPr>
        <w:pStyle w:val="ListBullet2"/>
      </w:pPr>
      <w:r w:rsidRPr="00997C01">
        <w:t>personal protective equipment (PPE) correctly fitted and applicable to activity for the individual</w:t>
      </w:r>
    </w:p>
    <w:p w:rsidR="00000000" w:rsidRPr="00997C01" w:rsidP="00997C01">
      <w:pPr>
        <w:pStyle w:val="ListBullet2"/>
      </w:pPr>
      <w:r w:rsidRPr="00997C01">
        <w:t>feed and supplements for selected performance horses</w:t>
      </w:r>
    </w:p>
    <w:p w:rsidR="00000000" w:rsidRPr="00997C01" w:rsidP="00997C01">
      <w:pPr>
        <w:pStyle w:val="ListBullet2"/>
      </w:pPr>
      <w:r w:rsidRPr="00997C01">
        <w:t>horse grooming, washing and clipping equipment</w:t>
      </w:r>
    </w:p>
    <w:p w:rsidR="00000000" w:rsidRPr="00997C01" w:rsidP="00997C01">
      <w:pPr>
        <w:pStyle w:val="ListBullet2"/>
      </w:pPr>
      <w:r w:rsidRPr="00997C01">
        <w:t xml:space="preserve">tack and accessories required for caring for performance </w:t>
      </w:r>
      <w:r w:rsidRPr="00997C01">
        <w:t>horses</w:t>
      </w:r>
    </w:p>
    <w:p w:rsidR="00000000" w:rsidRPr="00997C01" w:rsidP="00997C01">
      <w:pPr>
        <w:pStyle w:val="ListBullet2"/>
      </w:pPr>
      <w:r w:rsidRPr="00997C01">
        <w:t>cleaning materials and equipment</w:t>
      </w:r>
    </w:p>
    <w:p w:rsidR="00000000" w:rsidRPr="00997C01" w:rsidP="00997C01">
      <w:pPr>
        <w:pStyle w:val="ListBullet"/>
      </w:pPr>
      <w:r w:rsidRPr="00997C01">
        <w:t>specifications:</w:t>
      </w:r>
    </w:p>
    <w:p w:rsidR="00000000" w:rsidRPr="00997C01" w:rsidP="00997C01">
      <w:pPr>
        <w:pStyle w:val="ListBullet2"/>
      </w:pPr>
      <w:r w:rsidRPr="00997C01">
        <w:t>workplace procedures and feeding schedule for selected performance horses</w:t>
      </w:r>
    </w:p>
    <w:p w:rsidR="00000000" w:rsidRPr="00997C01" w:rsidP="00997C01">
      <w:pPr>
        <w:pStyle w:val="ListBullet2"/>
      </w:pPr>
      <w:r w:rsidRPr="00997C01">
        <w:t>reporting forms or supervisor for reporting.</w:t>
      </w:r>
    </w:p>
    <w:p w:rsidR="00000000" w:rsidRPr="00997C01" w:rsidP="00997C01">
      <w:pPr>
        <w:pStyle w:val="BodyText"/>
      </w:pPr>
    </w:p>
    <w:p w:rsidR="00000000" w:rsidRPr="00997C01" w:rsidP="00DA7B26">
      <w:pPr>
        <w:pStyle w:val="BodyText"/>
      </w:pPr>
      <w:r w:rsidRPr="00997C01">
        <w:t>Training and assessment strategies must show evidence of the use of guidance p</w:t>
      </w:r>
      <w:r w:rsidRPr="00997C01">
        <w:t xml:space="preserve">rovided in the Companion Volume: </w:t>
      </w:r>
      <w:r w:rsidRPr="00997C01">
        <w:rPr>
          <w:rStyle w:val="Emphasis"/>
        </w:rPr>
        <w:t>User Guide: Safety in Equine Training</w:t>
      </w:r>
      <w:r w:rsidRPr="00997C01">
        <w:t>.</w:t>
      </w:r>
    </w:p>
    <w:p w:rsidR="00000000" w:rsidRPr="00997C01" w:rsidP="00DA7B26">
      <w:pPr>
        <w:pStyle w:val="BodyText"/>
      </w:pPr>
      <w:r w:rsidRPr="00997C01">
        <w:t>Assessors of this unit must satisfy the requirements for assessors in applicable vocational education and training legislation, frameworks and/or standards.</w:t>
      </w:r>
    </w:p>
    <w:p w:rsidR="00000000" w:rsidRPr="00997C01" w:rsidP="00997C01">
      <w:pPr>
        <w:pStyle w:val="Heading1"/>
      </w:pPr>
      <w:bookmarkStart w:id="5" w:name="O_961502"/>
      <w:bookmarkEnd w:id="5"/>
      <w:r w:rsidRPr="00997C01">
        <w:t>Links</w:t>
      </w:r>
    </w:p>
    <w:p w:rsidR="00000000" w:rsidRPr="00997C01" w:rsidP="00DA7B26">
      <w:pPr>
        <w:pStyle w:val="BodyText"/>
      </w:pPr>
      <w:r w:rsidRPr="00997C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5765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97C01" w:rsidP="00997C01"/>
    <w:sectPr w:rsidSect="00997C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01" w:rsidRPr="00DA7B26" w:rsidP="00DA7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26" w:rsidP="00997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B26" w:rsidP="00997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7B26" w:rsidP="00997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C01" w:rsidRPr="00DA7B26" w:rsidP="00DA7B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26" w:rsidRPr="002D2AF8" w:rsidP="00997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ACMPHR301 Care for performance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DA7B26" w:rsidP="00997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A8E1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6C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9A75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C01"/>
  </w:style>
  <w:style w:type="character" w:customStyle="1" w:styleId="Heading1Char">
    <w:name w:val="Heading 1 Char"/>
    <w:basedOn w:val="DefaultParagraphFont"/>
    <w:link w:val="Heading1"/>
    <w:rsid w:val="00997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C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C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C01"/>
    <w:rPr>
      <w:b/>
      <w:spacing w:val="0"/>
    </w:rPr>
  </w:style>
  <w:style w:type="paragraph" w:styleId="ListBullet2">
    <w:name w:val="List Bullet 2"/>
    <w:basedOn w:val="List2"/>
    <w:rsid w:val="00997C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7C01"/>
    <w:rPr>
      <w:i/>
    </w:rPr>
  </w:style>
  <w:style w:type="paragraph" w:customStyle="1" w:styleId="SuperHeading">
    <w:name w:val="SuperHeading"/>
    <w:basedOn w:val="Normal"/>
    <w:rsid w:val="00997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C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C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C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7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C01"/>
  </w:style>
  <w:style w:type="paragraph" w:styleId="TableofFigures">
    <w:name w:val="table of figures"/>
    <w:basedOn w:val="Normal"/>
    <w:next w:val="Normal"/>
    <w:semiHidden/>
    <w:rsid w:val="00997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C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C01"/>
    <w:rPr>
      <w:rFonts w:ascii="Wingdings" w:hAnsi="Wingdings"/>
    </w:rPr>
  </w:style>
  <w:style w:type="paragraph" w:customStyle="1" w:styleId="TableHeading">
    <w:name w:val="Table Heading"/>
    <w:basedOn w:val="HeadingBase"/>
    <w:rsid w:val="00997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C01"/>
    <w:rPr>
      <w:color w:val="0033CC"/>
      <w:u w:val="none"/>
    </w:rPr>
  </w:style>
  <w:style w:type="paragraph" w:customStyle="1" w:styleId="BodyTextRight">
    <w:name w:val="Body Text Right"/>
    <w:basedOn w:val="BodyText"/>
    <w:rsid w:val="00997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C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C01"/>
    <w:rPr>
      <w:sz w:val="32"/>
    </w:rPr>
  </w:style>
  <w:style w:type="paragraph" w:customStyle="1" w:styleId="HeadingProcedure">
    <w:name w:val="Heading Procedure"/>
    <w:basedOn w:val="HeadingBase"/>
    <w:next w:val="Normal"/>
    <w:rsid w:val="00997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C01"/>
    <w:pPr>
      <w:spacing w:before="60" w:after="60"/>
    </w:pPr>
  </w:style>
  <w:style w:type="paragraph" w:styleId="ListContinue">
    <w:name w:val="List Continue"/>
    <w:basedOn w:val="List"/>
    <w:rsid w:val="00997C01"/>
    <w:pPr>
      <w:ind w:firstLine="0"/>
    </w:pPr>
  </w:style>
  <w:style w:type="paragraph" w:customStyle="1" w:styleId="ListNote">
    <w:name w:val="List Note"/>
    <w:basedOn w:val="List"/>
    <w:rsid w:val="00997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C01"/>
    <w:rPr>
      <w:rFonts w:ascii="Courier New" w:hAnsi="Courier New"/>
    </w:rPr>
  </w:style>
  <w:style w:type="paragraph" w:customStyle="1" w:styleId="NoteBullet">
    <w:name w:val="Note Bullet"/>
    <w:basedOn w:val="Note"/>
    <w:rsid w:val="00997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C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C01"/>
    <w:rPr>
      <w:b/>
      <w:smallCaps/>
    </w:rPr>
  </w:style>
  <w:style w:type="paragraph" w:customStyle="1" w:styleId="TableListNumber">
    <w:name w:val="Table List Number"/>
    <w:basedOn w:val="ListNumber"/>
    <w:rsid w:val="00997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C01"/>
    <w:pPr>
      <w:numPr>
        <w:numId w:val="9"/>
      </w:numPr>
    </w:pPr>
  </w:style>
  <w:style w:type="paragraph" w:customStyle="1" w:styleId="ListAlpha2">
    <w:name w:val="List Alpha 2"/>
    <w:basedOn w:val="List2"/>
    <w:rsid w:val="00997C01"/>
    <w:pPr>
      <w:numPr>
        <w:numId w:val="8"/>
      </w:numPr>
    </w:pPr>
  </w:style>
  <w:style w:type="paragraph" w:styleId="List2">
    <w:name w:val="List 2"/>
    <w:basedOn w:val="BodyText"/>
    <w:rsid w:val="00997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C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C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C01"/>
    <w:pPr>
      <w:numPr>
        <w:numId w:val="4"/>
      </w:numPr>
    </w:pPr>
  </w:style>
  <w:style w:type="paragraph" w:styleId="ListContinue2">
    <w:name w:val="List Continue 2"/>
    <w:basedOn w:val="List2"/>
    <w:rsid w:val="00997C01"/>
    <w:pPr>
      <w:ind w:firstLine="0"/>
    </w:pPr>
  </w:style>
  <w:style w:type="paragraph" w:styleId="ListContinue3">
    <w:name w:val="List Continue 3"/>
    <w:basedOn w:val="List3"/>
    <w:rsid w:val="00997C01"/>
    <w:pPr>
      <w:ind w:left="1021" w:firstLine="0"/>
    </w:pPr>
  </w:style>
  <w:style w:type="paragraph" w:styleId="ListContinue4">
    <w:name w:val="List Continue 4"/>
    <w:basedOn w:val="List4"/>
    <w:rsid w:val="00997C01"/>
    <w:pPr>
      <w:ind w:firstLine="0"/>
    </w:pPr>
  </w:style>
  <w:style w:type="paragraph" w:styleId="ListContinue5">
    <w:name w:val="List Continue 5"/>
    <w:basedOn w:val="List5"/>
    <w:rsid w:val="00997C01"/>
    <w:pPr>
      <w:ind w:firstLine="0"/>
    </w:pPr>
  </w:style>
  <w:style w:type="paragraph" w:styleId="ListNumber3">
    <w:name w:val="List Number 3"/>
    <w:basedOn w:val="List3"/>
    <w:rsid w:val="00997C01"/>
    <w:pPr>
      <w:numPr>
        <w:numId w:val="5"/>
      </w:numPr>
    </w:pPr>
  </w:style>
  <w:style w:type="paragraph" w:styleId="ListNumber4">
    <w:name w:val="List Number 4"/>
    <w:basedOn w:val="List4"/>
    <w:rsid w:val="00997C01"/>
    <w:pPr>
      <w:numPr>
        <w:numId w:val="6"/>
      </w:numPr>
    </w:pPr>
  </w:style>
  <w:style w:type="paragraph" w:styleId="ListNumber5">
    <w:name w:val="List Number 5"/>
    <w:basedOn w:val="List5"/>
    <w:rsid w:val="00997C01"/>
    <w:pPr>
      <w:numPr>
        <w:numId w:val="7"/>
      </w:numPr>
    </w:pPr>
  </w:style>
  <w:style w:type="paragraph" w:styleId="BlockText">
    <w:name w:val="Block Text"/>
    <w:basedOn w:val="Normal"/>
    <w:rsid w:val="00997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C01"/>
    <w:rPr>
      <w:sz w:val="16"/>
      <w:vertAlign w:val="superscript"/>
    </w:rPr>
  </w:style>
  <w:style w:type="character" w:customStyle="1" w:styleId="Symbols">
    <w:name w:val="Symbols"/>
    <w:basedOn w:val="DefaultParagraphFont"/>
    <w:rsid w:val="00997C01"/>
    <w:rPr>
      <w:rFonts w:ascii="Symbol" w:hAnsi="Symbol"/>
    </w:rPr>
  </w:style>
  <w:style w:type="character" w:customStyle="1" w:styleId="MenuOptions">
    <w:name w:val="Menu Options"/>
    <w:basedOn w:val="DefaultParagraphFont"/>
    <w:rsid w:val="00997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C01"/>
    <w:rPr>
      <w:b/>
    </w:rPr>
  </w:style>
  <w:style w:type="character" w:customStyle="1" w:styleId="Underlined">
    <w:name w:val="Underlined"/>
    <w:basedOn w:val="DefaultParagraphFont"/>
    <w:rsid w:val="00997C01"/>
    <w:rPr>
      <w:u w:val="single"/>
    </w:rPr>
  </w:style>
  <w:style w:type="paragraph" w:customStyle="1" w:styleId="TableBodyTextRight">
    <w:name w:val="Table Body Text Right"/>
    <w:basedOn w:val="TableBodyText"/>
    <w:rsid w:val="00997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C01"/>
    <w:rPr>
      <w:sz w:val="18"/>
    </w:rPr>
  </w:style>
  <w:style w:type="paragraph" w:customStyle="1" w:styleId="BodySmallRight">
    <w:name w:val="Body Small Right"/>
    <w:basedOn w:val="BodyTextRight"/>
    <w:rsid w:val="00997C01"/>
    <w:rPr>
      <w:sz w:val="18"/>
      <w:szCs w:val="18"/>
    </w:rPr>
  </w:style>
  <w:style w:type="paragraph" w:customStyle="1" w:styleId="MarginEdition">
    <w:name w:val="Margin Edition"/>
    <w:basedOn w:val="MarginNote"/>
    <w:rsid w:val="00997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C01"/>
    <w:rPr>
      <w:sz w:val="2"/>
      <w:szCs w:val="2"/>
    </w:rPr>
  </w:style>
  <w:style w:type="character" w:customStyle="1" w:styleId="Small">
    <w:name w:val="Small"/>
    <w:basedOn w:val="DefaultParagraphFont"/>
    <w:rsid w:val="00997C01"/>
    <w:rPr>
      <w:sz w:val="16"/>
    </w:rPr>
  </w:style>
  <w:style w:type="paragraph" w:customStyle="1" w:styleId="WideTable">
    <w:name w:val="Wide Table"/>
    <w:basedOn w:val="Normal"/>
    <w:rsid w:val="00997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C01"/>
  </w:style>
  <w:style w:type="paragraph" w:styleId="Quote">
    <w:name w:val="Quote"/>
    <w:basedOn w:val="Heading1"/>
    <w:link w:val="QuoteChar"/>
    <w:qFormat/>
    <w:rsid w:val="00997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C01"/>
    <w:pPr>
      <w:pageBreakBefore/>
    </w:pPr>
  </w:style>
  <w:style w:type="paragraph" w:customStyle="1" w:styleId="Border">
    <w:name w:val="Border"/>
    <w:basedOn w:val="Normal"/>
    <w:qFormat/>
    <w:rsid w:val="00997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C01"/>
    <w:rPr>
      <w:u w:val="single"/>
    </w:rPr>
  </w:style>
  <w:style w:type="character" w:customStyle="1" w:styleId="BoldandItalics">
    <w:name w:val="Bold and Italics"/>
    <w:qFormat/>
    <w:rsid w:val="00997C01"/>
    <w:rPr>
      <w:b/>
      <w:i/>
      <w:u w:val="none"/>
    </w:rPr>
  </w:style>
  <w:style w:type="paragraph" w:styleId="BalloonText">
    <w:name w:val="Balloon Text"/>
    <w:basedOn w:val="Normal"/>
    <w:link w:val="BalloonTextChar"/>
    <w:rsid w:val="00997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C01"/>
    <w:pPr>
      <w:spacing w:before="0" w:after="0"/>
    </w:pPr>
  </w:style>
  <w:style w:type="paragraph" w:customStyle="1" w:styleId="BodyTextBold">
    <w:name w:val="Body Text Bold"/>
    <w:basedOn w:val="BodyText"/>
    <w:qFormat/>
    <w:rsid w:val="00997C01"/>
    <w:rPr>
      <w:b/>
    </w:rPr>
  </w:style>
  <w:style w:type="character" w:styleId="Hyperlink">
    <w:name w:val="Hyperlink"/>
    <w:basedOn w:val="DefaultParagraphFont"/>
    <w:uiPriority w:val="99"/>
    <w:unhideWhenUsed/>
    <w:rsid w:val="00DA7B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3522</Characters>
  <Application>Microsoft Office Word</Application>
  <DocSecurity>0</DocSecurity>
  <Lines>95</Lines>
  <Paragraphs>81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ACMPHR301 Care for performance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2021-07-23T04:47:00Z</dcterms:created>
  <dcterms:modified xsi:type="dcterms:W3CDTF">2021-07-23T04:47:00Z</dcterms:modified>
</cp:coreProperties>
</file>