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FCC" w:rsidP="00BD0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ACMINF401 Oversee site biosecurity and infection controls working with animals</w:t>
      </w:r>
      <w:r>
        <w:fldChar w:fldCharType="end"/>
      </w:r>
    </w:p>
    <w:p w:rsidR="00BD0FCC" w:rsidP="00BD0FCC">
      <w:pPr>
        <w:pStyle w:val="Version"/>
        <w:sectPr w:rsidSect="009517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7E5" w:rsidP="009517E5">
      <w:pPr>
        <w:pStyle w:val="SuperHeading"/>
      </w:pPr>
      <w:r w:rsidRPr="009517E5">
        <w:t>Assessment Requirements for ACMINF401 Oversee site biosecurity and infection controls working with animals</w:t>
      </w:r>
    </w:p>
    <w:p w:rsidR="00000000" w:rsidRPr="009517E5" w:rsidP="009517E5">
      <w:pPr>
        <w:pStyle w:val="Heading1"/>
      </w:pPr>
      <w:bookmarkStart w:id="1" w:name="O_991880"/>
      <w:bookmarkEnd w:id="1"/>
      <w:r w:rsidRPr="009517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51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7E5" w:rsidP="009517E5">
            <w:pPr>
              <w:pStyle w:val="BodyText"/>
            </w:pPr>
            <w:r w:rsidRPr="009517E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7E5">
            <w:pPr>
              <w:pStyle w:val="BodyText"/>
              <w:rPr>
                <w:lang w:val="en-NZ"/>
              </w:rPr>
            </w:pPr>
            <w:r w:rsidRPr="009517E5">
              <w:rPr>
                <w:rStyle w:val="SpecialBold"/>
              </w:rPr>
              <w:t>Comments</w:t>
            </w:r>
          </w:p>
        </w:tc>
      </w:tr>
      <w:tr w:rsidTr="009517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7E5">
            <w:pPr>
              <w:pStyle w:val="BodyText"/>
              <w:rPr>
                <w:lang w:val="en-NZ"/>
              </w:rPr>
            </w:pPr>
            <w:r w:rsidRPr="009517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7E5" w:rsidP="009517E5">
            <w:pPr>
              <w:pStyle w:val="BodyText"/>
            </w:pPr>
            <w:r w:rsidRPr="009517E5">
              <w:t xml:space="preserve">This version released with ACM Animal Care and Management Training Package Version 2.0. </w:t>
            </w:r>
          </w:p>
        </w:tc>
      </w:tr>
    </w:tbl>
    <w:p w:rsidR="00000000" w:rsidRPr="009517E5" w:rsidP="009517E5">
      <w:pPr>
        <w:pStyle w:val="BodyText"/>
      </w:pPr>
    </w:p>
    <w:p w:rsidR="00000000" w:rsidRPr="009517E5" w:rsidP="009517E5">
      <w:pPr>
        <w:pStyle w:val="AllowPageBreak"/>
      </w:pPr>
    </w:p>
    <w:p w:rsidR="00000000" w:rsidRPr="009517E5" w:rsidP="009517E5">
      <w:pPr>
        <w:pStyle w:val="Heading1"/>
      </w:pPr>
      <w:bookmarkStart w:id="2" w:name="O_991881"/>
      <w:bookmarkEnd w:id="2"/>
      <w:r w:rsidRPr="009517E5">
        <w:t>Performance Evidence</w:t>
      </w:r>
    </w:p>
    <w:p w:rsidR="00000000" w:rsidRPr="009517E5" w:rsidP="00BD0FCC">
      <w:pPr>
        <w:pStyle w:val="BodyText"/>
      </w:pPr>
      <w:r w:rsidRPr="009517E5">
        <w:t>An individual demonstrating competency must satisfy all of the elements and performance criteria in this unit. There must be ev</w:t>
      </w:r>
      <w:r w:rsidRPr="009517E5">
        <w:t>idence that the individual has:</w:t>
      </w:r>
    </w:p>
    <w:p w:rsidR="00000000" w:rsidRPr="009517E5" w:rsidP="009517E5">
      <w:pPr>
        <w:pStyle w:val="ListBullet"/>
      </w:pPr>
      <w:r w:rsidRPr="009517E5">
        <w:t xml:space="preserve">documented feedback used to update at least two site hygiene and biosecurity procedures and associated forms and presented information to at least one work group </w:t>
      </w:r>
    </w:p>
    <w:p w:rsidR="00000000" w:rsidRPr="009517E5" w:rsidP="009517E5">
      <w:pPr>
        <w:pStyle w:val="ListBullet"/>
      </w:pPr>
      <w:r w:rsidRPr="009517E5">
        <w:t xml:space="preserve">implemented and monitored biosecurity and infection control </w:t>
      </w:r>
      <w:r w:rsidRPr="009517E5">
        <w:t xml:space="preserve">procedures for at least one work area and at least one work group, incorporating: </w:t>
      </w:r>
    </w:p>
    <w:p w:rsidR="00000000" w:rsidRPr="009517E5" w:rsidP="009517E5">
      <w:pPr>
        <w:pStyle w:val="ListBullet2"/>
      </w:pPr>
      <w:r w:rsidRPr="009517E5">
        <w:t>personal safety and hygiene standards including hand hygiene and hand care</w:t>
      </w:r>
    </w:p>
    <w:p w:rsidR="00000000" w:rsidRPr="009517E5" w:rsidP="009517E5">
      <w:pPr>
        <w:pStyle w:val="ListBullet2"/>
      </w:pPr>
      <w:r w:rsidRPr="009517E5">
        <w:t>contamination prevention dress requirements and use of personal protective equipment (PPE)</w:t>
      </w:r>
    </w:p>
    <w:p w:rsidR="00000000" w:rsidRPr="009517E5" w:rsidP="009517E5">
      <w:pPr>
        <w:pStyle w:val="ListBullet2"/>
      </w:pPr>
      <w:r w:rsidRPr="009517E5">
        <w:t>cleaning and sanitising equipment and work site areas</w:t>
      </w:r>
    </w:p>
    <w:p w:rsidR="00000000" w:rsidRPr="009517E5" w:rsidP="009517E5">
      <w:pPr>
        <w:pStyle w:val="ListBullet2"/>
      </w:pPr>
      <w:r w:rsidRPr="009517E5">
        <w:t xml:space="preserve">disinfection or sterilisation methods and materials </w:t>
      </w:r>
    </w:p>
    <w:p w:rsidR="00000000" w:rsidRPr="009517E5" w:rsidP="009517E5">
      <w:pPr>
        <w:pStyle w:val="ListBullet2"/>
      </w:pPr>
      <w:r w:rsidRPr="009517E5">
        <w:t>infection control routines and schedules for work site</w:t>
      </w:r>
    </w:p>
    <w:p w:rsidR="00000000" w:rsidRPr="009517E5" w:rsidP="009517E5">
      <w:pPr>
        <w:pStyle w:val="ListBullet2"/>
      </w:pPr>
      <w:r w:rsidRPr="009517E5">
        <w:t>specific requirements for entry and exit, and movement of animals and people in or out of an a</w:t>
      </w:r>
      <w:r w:rsidRPr="009517E5">
        <w:t>rea</w:t>
      </w:r>
    </w:p>
    <w:p w:rsidR="00000000" w:rsidRPr="009517E5" w:rsidP="009517E5">
      <w:pPr>
        <w:pStyle w:val="ListBullet2"/>
      </w:pPr>
      <w:r w:rsidRPr="009517E5">
        <w:t>barriers and quarantine areas according to work site procedures</w:t>
      </w:r>
    </w:p>
    <w:p w:rsidR="00000000" w:rsidRPr="009517E5" w:rsidP="009517E5">
      <w:pPr>
        <w:pStyle w:val="ListBullet2"/>
      </w:pPr>
      <w:r w:rsidRPr="009517E5">
        <w:t>waste management and handling of potentially infectious material</w:t>
      </w:r>
    </w:p>
    <w:p w:rsidR="00000000" w:rsidRPr="009517E5" w:rsidP="009517E5">
      <w:pPr>
        <w:pStyle w:val="ListBullet"/>
      </w:pPr>
      <w:r w:rsidRPr="009517E5">
        <w:t>maintained accurate and up-to-date site records for at least two site activities or procedures.</w:t>
      </w:r>
    </w:p>
    <w:p w:rsidR="00000000" w:rsidRPr="009517E5" w:rsidP="009517E5">
      <w:pPr>
        <w:pStyle w:val="AllowPageBreak"/>
      </w:pPr>
    </w:p>
    <w:p w:rsidR="00000000" w:rsidRPr="009517E5" w:rsidP="009517E5">
      <w:pPr>
        <w:pStyle w:val="Heading1"/>
      </w:pPr>
      <w:bookmarkStart w:id="3" w:name="O_991882"/>
      <w:bookmarkEnd w:id="3"/>
      <w:r w:rsidRPr="009517E5">
        <w:t>Knowledge</w:t>
      </w:r>
      <w:r w:rsidRPr="009517E5">
        <w:t xml:space="preserve"> Evidence</w:t>
      </w:r>
    </w:p>
    <w:p w:rsidR="00000000" w:rsidRPr="009517E5" w:rsidP="00BD0FCC">
      <w:pPr>
        <w:pStyle w:val="BodyText"/>
      </w:pPr>
      <w:r w:rsidRPr="009517E5">
        <w:t>An individual must be able to demonstrate the knowledge required to perform the tasks outlined in the elements and performance criteria of this unit. This includes knowledge of:</w:t>
      </w:r>
    </w:p>
    <w:p w:rsidR="00000000" w:rsidRPr="009517E5" w:rsidP="009517E5">
      <w:pPr>
        <w:pStyle w:val="ListBullet"/>
      </w:pPr>
      <w:r w:rsidRPr="009517E5">
        <w:t>overview of key industry and regulatory requirements, including:</w:t>
      </w:r>
    </w:p>
    <w:p w:rsidR="00000000" w:rsidRPr="009517E5" w:rsidP="009517E5">
      <w:pPr>
        <w:pStyle w:val="ListBullet2"/>
      </w:pPr>
      <w:r w:rsidRPr="009517E5">
        <w:t>b</w:t>
      </w:r>
      <w:r w:rsidRPr="009517E5">
        <w:t>iosecurity</w:t>
      </w:r>
    </w:p>
    <w:p w:rsidR="00000000" w:rsidRPr="009517E5" w:rsidP="009517E5">
      <w:pPr>
        <w:pStyle w:val="ListBullet2"/>
      </w:pPr>
      <w:r w:rsidRPr="009517E5">
        <w:t xml:space="preserve">disposal of deceased animals and biological waste </w:t>
      </w:r>
    </w:p>
    <w:p w:rsidR="00000000" w:rsidRPr="009517E5" w:rsidP="009517E5">
      <w:pPr>
        <w:pStyle w:val="ListBullet2"/>
      </w:pPr>
      <w:r w:rsidRPr="009517E5">
        <w:t>notifiable diseases</w:t>
      </w:r>
    </w:p>
    <w:p w:rsidR="00000000" w:rsidRPr="009517E5" w:rsidP="009517E5">
      <w:pPr>
        <w:pStyle w:val="ListBullet"/>
      </w:pPr>
      <w:r w:rsidRPr="009517E5">
        <w:t xml:space="preserve">meaning and significance of the terms: </w:t>
      </w:r>
    </w:p>
    <w:p w:rsidR="00000000" w:rsidRPr="009517E5" w:rsidP="009517E5">
      <w:pPr>
        <w:pStyle w:val="ListBullet2"/>
      </w:pPr>
      <w:r w:rsidRPr="009517E5">
        <w:t>acute and chronic</w:t>
      </w:r>
    </w:p>
    <w:p w:rsidR="00000000" w:rsidRPr="009517E5" w:rsidP="009517E5">
      <w:pPr>
        <w:pStyle w:val="ListBullet2"/>
      </w:pPr>
      <w:r w:rsidRPr="009517E5">
        <w:t xml:space="preserve">vector and host </w:t>
      </w:r>
    </w:p>
    <w:p w:rsidR="00000000" w:rsidRPr="009517E5" w:rsidP="009517E5">
      <w:pPr>
        <w:pStyle w:val="ListBullet2"/>
      </w:pPr>
      <w:r w:rsidRPr="009517E5">
        <w:t xml:space="preserve">notifiable </w:t>
      </w:r>
    </w:p>
    <w:p w:rsidR="00000000" w:rsidRPr="009517E5" w:rsidP="009517E5">
      <w:pPr>
        <w:pStyle w:val="ListBullet2"/>
      </w:pPr>
      <w:r w:rsidRPr="009517E5">
        <w:t>pathogen</w:t>
      </w:r>
    </w:p>
    <w:p w:rsidR="00000000" w:rsidRPr="009517E5" w:rsidP="009517E5">
      <w:pPr>
        <w:pStyle w:val="ListBullet2"/>
      </w:pPr>
      <w:r w:rsidRPr="009517E5">
        <w:t xml:space="preserve">zoonosis </w:t>
      </w:r>
    </w:p>
    <w:p w:rsidR="00000000" w:rsidRPr="009517E5" w:rsidP="009517E5">
      <w:pPr>
        <w:pStyle w:val="ListBullet2"/>
      </w:pPr>
      <w:r w:rsidRPr="009517E5">
        <w:t xml:space="preserve">infectious </w:t>
      </w:r>
    </w:p>
    <w:p w:rsidR="00000000" w:rsidRPr="009517E5" w:rsidP="009517E5">
      <w:pPr>
        <w:pStyle w:val="ListBullet"/>
      </w:pPr>
      <w:r w:rsidRPr="009517E5">
        <w:t xml:space="preserve">biosecurity and infection control procedures for working with animals, including: </w:t>
      </w:r>
    </w:p>
    <w:p w:rsidR="00000000" w:rsidRPr="009517E5" w:rsidP="009517E5">
      <w:pPr>
        <w:pStyle w:val="ListBullet2"/>
      </w:pPr>
      <w:r w:rsidRPr="009517E5">
        <w:t>personal safety and hygiene standards including hand hygiene and hand care</w:t>
      </w:r>
    </w:p>
    <w:p w:rsidR="00000000" w:rsidRPr="009517E5" w:rsidP="009517E5">
      <w:pPr>
        <w:pStyle w:val="ListBullet2"/>
      </w:pPr>
      <w:r w:rsidRPr="009517E5">
        <w:t xml:space="preserve">contamination prevention dress requirements and use of PPE </w:t>
      </w:r>
    </w:p>
    <w:p w:rsidR="00000000" w:rsidRPr="009517E5" w:rsidP="009517E5">
      <w:pPr>
        <w:pStyle w:val="ListBullet2"/>
      </w:pPr>
      <w:r w:rsidRPr="009517E5">
        <w:t>cleaning and sanitising equipment and</w:t>
      </w:r>
      <w:r w:rsidRPr="009517E5">
        <w:t xml:space="preserve"> work site areas</w:t>
      </w:r>
    </w:p>
    <w:p w:rsidR="00000000" w:rsidRPr="009517E5" w:rsidP="009517E5">
      <w:pPr>
        <w:pStyle w:val="ListBullet2"/>
      </w:pPr>
      <w:r w:rsidRPr="009517E5">
        <w:t xml:space="preserve">disinfection and sterilisation methods and materials </w:t>
      </w:r>
    </w:p>
    <w:p w:rsidR="00000000" w:rsidRPr="009517E5" w:rsidP="009517E5">
      <w:pPr>
        <w:pStyle w:val="ListBullet2"/>
      </w:pPr>
      <w:r w:rsidRPr="009517E5">
        <w:t>infection control routines and schedules for work site</w:t>
      </w:r>
    </w:p>
    <w:p w:rsidR="00000000" w:rsidRPr="009517E5" w:rsidP="009517E5">
      <w:pPr>
        <w:pStyle w:val="ListBullet2"/>
      </w:pPr>
      <w:r w:rsidRPr="009517E5">
        <w:t>specific requirements for entry and exit, and movement of animals and people in or out of an area</w:t>
      </w:r>
    </w:p>
    <w:p w:rsidR="00000000" w:rsidRPr="009517E5" w:rsidP="009517E5">
      <w:pPr>
        <w:pStyle w:val="ListBullet2"/>
      </w:pPr>
      <w:r w:rsidRPr="009517E5">
        <w:t>barriers and quarantine areas according to work site procedures</w:t>
      </w:r>
    </w:p>
    <w:p w:rsidR="00000000" w:rsidRPr="009517E5" w:rsidP="009517E5">
      <w:pPr>
        <w:pStyle w:val="ListBullet2"/>
      </w:pPr>
      <w:r w:rsidRPr="009517E5">
        <w:t>waste management and handling of potentially infectious material</w:t>
      </w:r>
    </w:p>
    <w:p w:rsidR="00000000" w:rsidRPr="009517E5" w:rsidP="009517E5">
      <w:pPr>
        <w:pStyle w:val="ListBullet2"/>
      </w:pPr>
      <w:r w:rsidRPr="009517E5">
        <w:t>ensuring only veterinarian prescribed antibiotics are administered to limit microbial resistance</w:t>
      </w:r>
    </w:p>
    <w:p w:rsidR="00000000" w:rsidRPr="009517E5" w:rsidP="009517E5">
      <w:pPr>
        <w:pStyle w:val="ListBullet"/>
      </w:pPr>
      <w:r w:rsidRPr="009517E5">
        <w:t xml:space="preserve">major routes for disease and </w:t>
      </w:r>
      <w:r w:rsidRPr="009517E5">
        <w:t>pathogen transmission</w:t>
      </w:r>
    </w:p>
    <w:p w:rsidR="00000000" w:rsidRPr="009517E5" w:rsidP="009517E5">
      <w:pPr>
        <w:pStyle w:val="ListBullet"/>
      </w:pPr>
      <w:r w:rsidRPr="009517E5">
        <w:t>different types of contaminants</w:t>
      </w:r>
    </w:p>
    <w:p w:rsidR="00000000" w:rsidRPr="009517E5" w:rsidP="009517E5">
      <w:pPr>
        <w:pStyle w:val="ListBullet"/>
      </w:pPr>
      <w:r w:rsidRPr="009517E5">
        <w:t>common infectious animal diseases relevant to work site, including:</w:t>
      </w:r>
    </w:p>
    <w:p w:rsidR="00000000" w:rsidRPr="009517E5" w:rsidP="009517E5">
      <w:pPr>
        <w:pStyle w:val="ListBullet2"/>
      </w:pPr>
      <w:r w:rsidRPr="009517E5">
        <w:t>clinical signs and typical histories</w:t>
      </w:r>
    </w:p>
    <w:p w:rsidR="00000000" w:rsidRPr="009517E5" w:rsidP="009517E5">
      <w:pPr>
        <w:pStyle w:val="ListBullet2"/>
      </w:pPr>
      <w:r w:rsidRPr="009517E5">
        <w:t xml:space="preserve">incubation period and infectious period </w:t>
      </w:r>
    </w:p>
    <w:p w:rsidR="00000000" w:rsidRPr="009517E5" w:rsidP="009517E5">
      <w:pPr>
        <w:pStyle w:val="ListBullet2"/>
      </w:pPr>
      <w:r w:rsidRPr="009517E5">
        <w:t>common treatment protocols</w:t>
      </w:r>
    </w:p>
    <w:p w:rsidR="00000000" w:rsidRPr="009517E5" w:rsidP="009517E5">
      <w:pPr>
        <w:pStyle w:val="ListBullet"/>
      </w:pPr>
      <w:r w:rsidRPr="009517E5">
        <w:t>treatments for common anima</w:t>
      </w:r>
      <w:r w:rsidRPr="009517E5">
        <w:t xml:space="preserve">l infectious diseases, including: </w:t>
      </w:r>
    </w:p>
    <w:p w:rsidR="00000000" w:rsidRPr="009517E5" w:rsidP="009517E5">
      <w:pPr>
        <w:pStyle w:val="ListBullet2"/>
      </w:pPr>
      <w:r w:rsidRPr="009517E5">
        <w:t>state/territory restrictions on the administration of specific medications</w:t>
      </w:r>
    </w:p>
    <w:p w:rsidR="00000000" w:rsidRPr="009517E5" w:rsidP="009517E5">
      <w:pPr>
        <w:pStyle w:val="ListBullet2"/>
      </w:pPr>
      <w:r w:rsidRPr="009517E5">
        <w:t xml:space="preserve">use of antibiotics and microbial resistance </w:t>
      </w:r>
    </w:p>
    <w:p w:rsidR="00000000" w:rsidRPr="009517E5" w:rsidP="009517E5">
      <w:pPr>
        <w:pStyle w:val="ListBullet"/>
      </w:pPr>
      <w:r w:rsidRPr="009517E5">
        <w:t xml:space="preserve">methods to prevent and control common diseases </w:t>
      </w:r>
    </w:p>
    <w:p w:rsidR="00000000" w:rsidRPr="009517E5" w:rsidP="009517E5">
      <w:pPr>
        <w:pStyle w:val="ListBullet"/>
      </w:pPr>
      <w:r w:rsidRPr="009517E5">
        <w:t>common zoonotic diseases relevant to sector and wor</w:t>
      </w:r>
      <w:r w:rsidRPr="009517E5">
        <w:t xml:space="preserve">kplace </w:t>
      </w:r>
    </w:p>
    <w:p w:rsidR="00000000" w:rsidRPr="009517E5" w:rsidP="009517E5">
      <w:pPr>
        <w:pStyle w:val="ListBullet"/>
      </w:pPr>
      <w:r w:rsidRPr="009517E5">
        <w:t xml:space="preserve">appropriate infection control routines and schedules </w:t>
      </w:r>
    </w:p>
    <w:p w:rsidR="00000000" w:rsidRPr="009517E5" w:rsidP="009517E5">
      <w:pPr>
        <w:pStyle w:val="ListBullet"/>
      </w:pPr>
      <w:r w:rsidRPr="009517E5">
        <w:t xml:space="preserve">signs of health in different animal species, including: </w:t>
      </w:r>
    </w:p>
    <w:p w:rsidR="00000000" w:rsidRPr="009517E5" w:rsidP="009517E5">
      <w:pPr>
        <w:pStyle w:val="ListBullet2"/>
      </w:pPr>
      <w:r w:rsidRPr="009517E5">
        <w:t xml:space="preserve">appearance </w:t>
      </w:r>
    </w:p>
    <w:p w:rsidR="00000000" w:rsidRPr="009517E5" w:rsidP="009517E5">
      <w:pPr>
        <w:pStyle w:val="ListBullet2"/>
      </w:pPr>
      <w:r w:rsidRPr="009517E5">
        <w:t xml:space="preserve">posture and movement </w:t>
      </w:r>
    </w:p>
    <w:p w:rsidR="00000000" w:rsidRPr="009517E5" w:rsidP="009517E5">
      <w:pPr>
        <w:pStyle w:val="ListBullet2"/>
      </w:pPr>
      <w:r w:rsidRPr="009517E5">
        <w:t xml:space="preserve">behaviour </w:t>
      </w:r>
    </w:p>
    <w:p w:rsidR="00000000" w:rsidRPr="009517E5" w:rsidP="009517E5">
      <w:pPr>
        <w:pStyle w:val="ListBullet2"/>
      </w:pPr>
      <w:r w:rsidRPr="009517E5">
        <w:t xml:space="preserve">bodily functioning </w:t>
      </w:r>
    </w:p>
    <w:p w:rsidR="00000000" w:rsidRPr="009517E5" w:rsidP="009517E5">
      <w:pPr>
        <w:pStyle w:val="ListBullet2"/>
      </w:pPr>
      <w:r w:rsidRPr="009517E5">
        <w:t xml:space="preserve">social interaction </w:t>
      </w:r>
    </w:p>
    <w:p w:rsidR="00000000" w:rsidRPr="009517E5" w:rsidP="009517E5">
      <w:pPr>
        <w:pStyle w:val="ListBullet"/>
      </w:pPr>
      <w:r w:rsidRPr="009517E5">
        <w:t>process for updating procedures and workplace documentation</w:t>
      </w:r>
    </w:p>
    <w:p w:rsidR="00000000" w:rsidRPr="009517E5" w:rsidP="009517E5">
      <w:pPr>
        <w:pStyle w:val="ListBullet"/>
      </w:pPr>
      <w:r w:rsidRPr="009517E5">
        <w:t>notifiable conditions and diseases, including:</w:t>
      </w:r>
    </w:p>
    <w:p w:rsidR="00000000" w:rsidRPr="009517E5" w:rsidP="009517E5">
      <w:pPr>
        <w:pStyle w:val="ListBullet2"/>
      </w:pPr>
      <w:r w:rsidRPr="009517E5">
        <w:t>seeking veterinary advice about reporting</w:t>
      </w:r>
    </w:p>
    <w:p w:rsidR="00000000" w:rsidRPr="009517E5" w:rsidP="009517E5">
      <w:pPr>
        <w:pStyle w:val="ListBullet2"/>
      </w:pPr>
      <w:r w:rsidRPr="009517E5">
        <w:t>state or territory regulations about reporting</w:t>
      </w:r>
    </w:p>
    <w:p w:rsidR="00000000" w:rsidRPr="009517E5" w:rsidP="009517E5">
      <w:pPr>
        <w:pStyle w:val="ListBullet2"/>
      </w:pPr>
      <w:r w:rsidRPr="009517E5">
        <w:t>responsibilities for reporting</w:t>
      </w:r>
    </w:p>
    <w:p w:rsidR="00000000" w:rsidRPr="009517E5" w:rsidP="009517E5">
      <w:pPr>
        <w:pStyle w:val="ListBullet2"/>
      </w:pPr>
      <w:r w:rsidRPr="009517E5">
        <w:t>reasons for reporting and co</w:t>
      </w:r>
      <w:r w:rsidRPr="009517E5">
        <w:t>nsequences of not reporting.</w:t>
      </w:r>
    </w:p>
    <w:p w:rsidR="00000000" w:rsidRPr="009517E5" w:rsidP="009517E5">
      <w:pPr>
        <w:pStyle w:val="AllowPageBreak"/>
      </w:pPr>
    </w:p>
    <w:p w:rsidR="00000000" w:rsidRPr="009517E5" w:rsidP="009517E5">
      <w:pPr>
        <w:pStyle w:val="Heading1"/>
      </w:pPr>
      <w:bookmarkStart w:id="4" w:name="O_991883"/>
      <w:bookmarkEnd w:id="4"/>
      <w:r w:rsidRPr="009517E5">
        <w:t>Assessment Conditions</w:t>
      </w:r>
    </w:p>
    <w:p w:rsidR="00000000" w:rsidRPr="009517E5" w:rsidP="00BD0FCC">
      <w:pPr>
        <w:pStyle w:val="BodyText"/>
      </w:pPr>
      <w:r w:rsidRPr="009517E5">
        <w:t xml:space="preserve">Assessment of skills must take place under the following conditions: </w:t>
      </w:r>
    </w:p>
    <w:p w:rsidR="00000000" w:rsidRPr="009517E5" w:rsidP="009517E5">
      <w:pPr>
        <w:pStyle w:val="ListBullet"/>
      </w:pPr>
      <w:r w:rsidRPr="009517E5">
        <w:t>physical conditions:</w:t>
      </w:r>
    </w:p>
    <w:p w:rsidR="00000000" w:rsidRPr="009517E5" w:rsidP="009517E5">
      <w:pPr>
        <w:pStyle w:val="ListBullet2"/>
      </w:pPr>
      <w:r w:rsidRPr="009517E5">
        <w:t>skills must be demonstrated in a work site housing or caring for animals, or an environment that accurately represents workplace conditions</w:t>
      </w:r>
    </w:p>
    <w:p w:rsidR="00000000" w:rsidRPr="009517E5" w:rsidP="009517E5">
      <w:pPr>
        <w:pStyle w:val="ListBullet"/>
      </w:pPr>
      <w:r w:rsidRPr="009517E5">
        <w:t>resources, equipment and materials:</w:t>
      </w:r>
    </w:p>
    <w:p w:rsidR="00000000" w:rsidRPr="009517E5" w:rsidP="009517E5">
      <w:pPr>
        <w:pStyle w:val="ListBullet2"/>
      </w:pPr>
      <w:r w:rsidRPr="009517E5">
        <w:t>access to current research information on biosecurity and infection control re</w:t>
      </w:r>
      <w:r w:rsidRPr="009517E5">
        <w:t>levant to animal care environments</w:t>
      </w:r>
    </w:p>
    <w:p w:rsidR="00000000" w:rsidRPr="009517E5" w:rsidP="009517E5">
      <w:pPr>
        <w:pStyle w:val="ListBullet2"/>
      </w:pPr>
      <w:r w:rsidRPr="009517E5">
        <w:t>templates or guidelines for documenting biosecurity and infection control procedures and forms</w:t>
      </w:r>
    </w:p>
    <w:p w:rsidR="00000000" w:rsidRPr="009517E5" w:rsidP="009517E5">
      <w:pPr>
        <w:pStyle w:val="ListBullet2"/>
      </w:pPr>
      <w:r w:rsidRPr="009517E5">
        <w:t xml:space="preserve">appropriate PPE and contamination prevention clothing </w:t>
      </w:r>
    </w:p>
    <w:p w:rsidR="00000000" w:rsidRPr="009517E5" w:rsidP="009517E5">
      <w:pPr>
        <w:pStyle w:val="ListBullet"/>
      </w:pPr>
      <w:r w:rsidRPr="009517E5">
        <w:t>specifications:</w:t>
      </w:r>
    </w:p>
    <w:p w:rsidR="00000000" w:rsidRPr="009517E5" w:rsidP="009517E5">
      <w:pPr>
        <w:pStyle w:val="ListBullet2"/>
      </w:pPr>
      <w:r w:rsidRPr="009517E5">
        <w:t xml:space="preserve">workplace biosecurity and infection control policies </w:t>
      </w:r>
      <w:r w:rsidRPr="009517E5">
        <w:t>and procedures</w:t>
      </w:r>
    </w:p>
    <w:p w:rsidR="00000000" w:rsidRPr="009517E5" w:rsidP="009517E5">
      <w:pPr>
        <w:pStyle w:val="ListBullet"/>
      </w:pPr>
      <w:r w:rsidRPr="009517E5">
        <w:t xml:space="preserve">relationships: </w:t>
      </w:r>
    </w:p>
    <w:p w:rsidR="00000000" w:rsidRPr="009517E5" w:rsidP="009517E5">
      <w:pPr>
        <w:pStyle w:val="ListBullet2"/>
      </w:pPr>
      <w:r w:rsidRPr="009517E5">
        <w:t>work group.</w:t>
      </w:r>
    </w:p>
    <w:p w:rsidR="00000000" w:rsidRPr="009517E5" w:rsidP="00BD0FCC">
      <w:pPr>
        <w:pStyle w:val="BodyText"/>
      </w:pPr>
      <w:r w:rsidRPr="009517E5">
        <w:t>Assessors of this unit must satisfy the requirements for assessors in applicable vocational education and training legislation, frameworks and/or standards.</w:t>
      </w:r>
    </w:p>
    <w:p w:rsidR="00000000" w:rsidRPr="009517E5" w:rsidP="009517E5">
      <w:pPr>
        <w:pStyle w:val="Heading1"/>
      </w:pPr>
      <w:bookmarkStart w:id="5" w:name="O_991886"/>
      <w:bookmarkEnd w:id="5"/>
      <w:r w:rsidRPr="009517E5">
        <w:t>Links</w:t>
      </w:r>
    </w:p>
    <w:p w:rsidR="00000000" w:rsidRPr="009517E5" w:rsidP="00BD0FCC">
      <w:pPr>
        <w:pStyle w:val="BodyText"/>
      </w:pPr>
      <w:r w:rsidRPr="009517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908B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517E5" w:rsidP="009517E5"/>
    <w:sectPr w:rsidSect="009517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E5" w:rsidRPr="00BD0FCC" w:rsidP="00BD0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CC" w:rsidP="009517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0FCC" w:rsidP="009517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0FCC" w:rsidP="009517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7E5" w:rsidRPr="00BD0FCC" w:rsidP="00BD0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7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CC" w:rsidRPr="002D2AF8" w:rsidP="009517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ACMINF401 Oversee site biosecurity and infection controls working with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D0FCC" w:rsidP="009517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60F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B81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CA6A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7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7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7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7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7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7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7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7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7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7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7E5"/>
  </w:style>
  <w:style w:type="character" w:customStyle="1" w:styleId="Heading1Char">
    <w:name w:val="Heading 1 Char"/>
    <w:basedOn w:val="DefaultParagraphFont"/>
    <w:link w:val="Heading1"/>
    <w:rsid w:val="009517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7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7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7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7E5"/>
    <w:rPr>
      <w:b/>
      <w:spacing w:val="0"/>
    </w:rPr>
  </w:style>
  <w:style w:type="paragraph" w:styleId="ListBullet2">
    <w:name w:val="List Bullet 2"/>
    <w:basedOn w:val="List2"/>
    <w:rsid w:val="009517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17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7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7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7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7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7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7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7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7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7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7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7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7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7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7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7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7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7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7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7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7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7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7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17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7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7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7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7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7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7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7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7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7E5"/>
    <w:rPr>
      <w:i/>
    </w:rPr>
  </w:style>
  <w:style w:type="paragraph" w:styleId="Caption">
    <w:name w:val="caption"/>
    <w:basedOn w:val="BodyText"/>
    <w:next w:val="Normal"/>
    <w:qFormat/>
    <w:rsid w:val="009517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7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7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7E5"/>
  </w:style>
  <w:style w:type="paragraph" w:styleId="TableofFigures">
    <w:name w:val="table of figures"/>
    <w:basedOn w:val="Normal"/>
    <w:next w:val="Normal"/>
    <w:semiHidden/>
    <w:rsid w:val="009517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7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17E5"/>
    <w:rPr>
      <w:rFonts w:ascii="Wingdings" w:hAnsi="Wingdings"/>
    </w:rPr>
  </w:style>
  <w:style w:type="paragraph" w:customStyle="1" w:styleId="TableHeading">
    <w:name w:val="Table Heading"/>
    <w:basedOn w:val="HeadingBase"/>
    <w:rsid w:val="009517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7E5"/>
    <w:rPr>
      <w:color w:val="0033CC"/>
      <w:u w:val="none"/>
    </w:rPr>
  </w:style>
  <w:style w:type="paragraph" w:customStyle="1" w:styleId="BodyTextRight">
    <w:name w:val="Body Text Right"/>
    <w:basedOn w:val="BodyText"/>
    <w:rsid w:val="009517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7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7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7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7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7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7E5"/>
    <w:rPr>
      <w:sz w:val="32"/>
    </w:rPr>
  </w:style>
  <w:style w:type="paragraph" w:customStyle="1" w:styleId="HeadingProcedure">
    <w:name w:val="Heading Procedure"/>
    <w:basedOn w:val="HeadingBase"/>
    <w:next w:val="Normal"/>
    <w:rsid w:val="009517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7E5"/>
    <w:pPr>
      <w:spacing w:before="60" w:after="60"/>
    </w:pPr>
  </w:style>
  <w:style w:type="paragraph" w:styleId="ListContinue">
    <w:name w:val="List Continue"/>
    <w:basedOn w:val="List"/>
    <w:rsid w:val="009517E5"/>
    <w:pPr>
      <w:ind w:firstLine="0"/>
    </w:pPr>
  </w:style>
  <w:style w:type="paragraph" w:customStyle="1" w:styleId="ListNote">
    <w:name w:val="List Note"/>
    <w:basedOn w:val="List"/>
    <w:rsid w:val="009517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7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7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7E5"/>
    <w:rPr>
      <w:rFonts w:ascii="Courier New" w:hAnsi="Courier New"/>
    </w:rPr>
  </w:style>
  <w:style w:type="paragraph" w:customStyle="1" w:styleId="NoteBullet">
    <w:name w:val="Note Bullet"/>
    <w:basedOn w:val="Note"/>
    <w:rsid w:val="009517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7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7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7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7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17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7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7E5"/>
    <w:rPr>
      <w:b/>
      <w:smallCaps/>
    </w:rPr>
  </w:style>
  <w:style w:type="paragraph" w:customStyle="1" w:styleId="TableListNumber">
    <w:name w:val="Table List Number"/>
    <w:basedOn w:val="ListNumber"/>
    <w:rsid w:val="009517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7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7E5"/>
    <w:pPr>
      <w:numPr>
        <w:numId w:val="9"/>
      </w:numPr>
    </w:pPr>
  </w:style>
  <w:style w:type="paragraph" w:customStyle="1" w:styleId="ListAlpha2">
    <w:name w:val="List Alpha 2"/>
    <w:basedOn w:val="List2"/>
    <w:rsid w:val="009517E5"/>
    <w:pPr>
      <w:numPr>
        <w:numId w:val="8"/>
      </w:numPr>
    </w:pPr>
  </w:style>
  <w:style w:type="paragraph" w:styleId="List2">
    <w:name w:val="List 2"/>
    <w:basedOn w:val="BodyText"/>
    <w:rsid w:val="009517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7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7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7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7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7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17E5"/>
    <w:pPr>
      <w:numPr>
        <w:numId w:val="4"/>
      </w:numPr>
    </w:pPr>
  </w:style>
  <w:style w:type="paragraph" w:styleId="ListContinue2">
    <w:name w:val="List Continue 2"/>
    <w:basedOn w:val="List2"/>
    <w:rsid w:val="009517E5"/>
    <w:pPr>
      <w:ind w:firstLine="0"/>
    </w:pPr>
  </w:style>
  <w:style w:type="paragraph" w:styleId="ListContinue3">
    <w:name w:val="List Continue 3"/>
    <w:basedOn w:val="List3"/>
    <w:rsid w:val="009517E5"/>
    <w:pPr>
      <w:ind w:left="1021" w:firstLine="0"/>
    </w:pPr>
  </w:style>
  <w:style w:type="paragraph" w:styleId="ListContinue4">
    <w:name w:val="List Continue 4"/>
    <w:basedOn w:val="List4"/>
    <w:rsid w:val="009517E5"/>
    <w:pPr>
      <w:ind w:firstLine="0"/>
    </w:pPr>
  </w:style>
  <w:style w:type="paragraph" w:styleId="ListContinue5">
    <w:name w:val="List Continue 5"/>
    <w:basedOn w:val="List5"/>
    <w:rsid w:val="009517E5"/>
    <w:pPr>
      <w:ind w:firstLine="0"/>
    </w:pPr>
  </w:style>
  <w:style w:type="paragraph" w:styleId="ListNumber3">
    <w:name w:val="List Number 3"/>
    <w:basedOn w:val="List3"/>
    <w:rsid w:val="009517E5"/>
    <w:pPr>
      <w:numPr>
        <w:numId w:val="5"/>
      </w:numPr>
    </w:pPr>
  </w:style>
  <w:style w:type="paragraph" w:styleId="ListNumber4">
    <w:name w:val="List Number 4"/>
    <w:basedOn w:val="List4"/>
    <w:rsid w:val="009517E5"/>
    <w:pPr>
      <w:numPr>
        <w:numId w:val="6"/>
      </w:numPr>
    </w:pPr>
  </w:style>
  <w:style w:type="paragraph" w:styleId="ListNumber5">
    <w:name w:val="List Number 5"/>
    <w:basedOn w:val="List5"/>
    <w:rsid w:val="009517E5"/>
    <w:pPr>
      <w:numPr>
        <w:numId w:val="7"/>
      </w:numPr>
    </w:pPr>
  </w:style>
  <w:style w:type="paragraph" w:styleId="BlockText">
    <w:name w:val="Block Text"/>
    <w:basedOn w:val="Normal"/>
    <w:rsid w:val="009517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7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7E5"/>
    <w:rPr>
      <w:sz w:val="16"/>
      <w:vertAlign w:val="superscript"/>
    </w:rPr>
  </w:style>
  <w:style w:type="character" w:customStyle="1" w:styleId="Symbols">
    <w:name w:val="Symbols"/>
    <w:basedOn w:val="DefaultParagraphFont"/>
    <w:rsid w:val="009517E5"/>
    <w:rPr>
      <w:rFonts w:ascii="Symbol" w:hAnsi="Symbol"/>
    </w:rPr>
  </w:style>
  <w:style w:type="character" w:customStyle="1" w:styleId="MenuOptions">
    <w:name w:val="Menu Options"/>
    <w:basedOn w:val="DefaultParagraphFont"/>
    <w:rsid w:val="009517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7E5"/>
    <w:rPr>
      <w:b/>
    </w:rPr>
  </w:style>
  <w:style w:type="character" w:customStyle="1" w:styleId="Underlined">
    <w:name w:val="Underlined"/>
    <w:basedOn w:val="DefaultParagraphFont"/>
    <w:rsid w:val="009517E5"/>
    <w:rPr>
      <w:u w:val="single"/>
    </w:rPr>
  </w:style>
  <w:style w:type="paragraph" w:customStyle="1" w:styleId="TableBodyTextRight">
    <w:name w:val="Table Body Text Right"/>
    <w:basedOn w:val="TableBodyText"/>
    <w:rsid w:val="009517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7E5"/>
    <w:rPr>
      <w:sz w:val="18"/>
    </w:rPr>
  </w:style>
  <w:style w:type="paragraph" w:customStyle="1" w:styleId="BodySmallRight">
    <w:name w:val="Body Small Right"/>
    <w:basedOn w:val="BodyTextRight"/>
    <w:rsid w:val="009517E5"/>
    <w:rPr>
      <w:sz w:val="18"/>
      <w:szCs w:val="18"/>
    </w:rPr>
  </w:style>
  <w:style w:type="paragraph" w:customStyle="1" w:styleId="MarginEdition">
    <w:name w:val="Margin Edition"/>
    <w:basedOn w:val="MarginNote"/>
    <w:rsid w:val="009517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7E5"/>
    <w:rPr>
      <w:sz w:val="2"/>
      <w:szCs w:val="2"/>
    </w:rPr>
  </w:style>
  <w:style w:type="character" w:customStyle="1" w:styleId="Small">
    <w:name w:val="Small"/>
    <w:basedOn w:val="DefaultParagraphFont"/>
    <w:rsid w:val="009517E5"/>
    <w:rPr>
      <w:sz w:val="16"/>
    </w:rPr>
  </w:style>
  <w:style w:type="paragraph" w:customStyle="1" w:styleId="WideTable">
    <w:name w:val="Wide Table"/>
    <w:basedOn w:val="Normal"/>
    <w:rsid w:val="009517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7E5"/>
  </w:style>
  <w:style w:type="paragraph" w:styleId="Quote">
    <w:name w:val="Quote"/>
    <w:basedOn w:val="Heading1"/>
    <w:link w:val="QuoteChar"/>
    <w:qFormat/>
    <w:rsid w:val="009517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7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7E5"/>
    <w:pPr>
      <w:pageBreakBefore/>
    </w:pPr>
  </w:style>
  <w:style w:type="paragraph" w:customStyle="1" w:styleId="Border">
    <w:name w:val="Border"/>
    <w:basedOn w:val="Normal"/>
    <w:qFormat/>
    <w:rsid w:val="009517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7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7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7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7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7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7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7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7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7E5"/>
    <w:rPr>
      <w:u w:val="single"/>
    </w:rPr>
  </w:style>
  <w:style w:type="character" w:customStyle="1" w:styleId="BoldandItalics">
    <w:name w:val="Bold and Italics"/>
    <w:qFormat/>
    <w:rsid w:val="009517E5"/>
    <w:rPr>
      <w:b/>
      <w:i/>
      <w:u w:val="none"/>
    </w:rPr>
  </w:style>
  <w:style w:type="paragraph" w:styleId="BalloonText">
    <w:name w:val="Balloon Text"/>
    <w:basedOn w:val="Normal"/>
    <w:link w:val="BalloonTextChar"/>
    <w:rsid w:val="009517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7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7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7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7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7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7E5"/>
    <w:pPr>
      <w:spacing w:before="0" w:after="0"/>
    </w:pPr>
  </w:style>
  <w:style w:type="paragraph" w:customStyle="1" w:styleId="BodyTextBold">
    <w:name w:val="Body Text Bold"/>
    <w:basedOn w:val="BodyText"/>
    <w:qFormat/>
    <w:rsid w:val="009517E5"/>
    <w:rPr>
      <w:b/>
    </w:rPr>
  </w:style>
  <w:style w:type="character" w:styleId="Hyperlink">
    <w:name w:val="Hyperlink"/>
    <w:basedOn w:val="DefaultParagraphFont"/>
    <w:uiPriority w:val="99"/>
    <w:unhideWhenUsed/>
    <w:rsid w:val="00BD0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4227</Characters>
  <Application>Microsoft Office Word</Application>
  <DocSecurity>0</DocSecurity>
  <Lines>111</Lines>
  <Paragraphs>97</Paragraphs>
  <ScaleCrop>false</ScaleCrop>
  <Company>Author-it Software Corporation Ltd.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ACMINF401 Oversee site biosecurity and infection controls working with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2022-07-16T08:18:00Z</dcterms:created>
  <dcterms:modified xsi:type="dcterms:W3CDTF">2022-07-16T08:18:00Z</dcterms:modified>
</cp:coreProperties>
</file>