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4CDF" w:rsidP="009E4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ACMINF201 Handle companion animals safely and follow infection control guidelines</w:t>
      </w:r>
      <w:r>
        <w:fldChar w:fldCharType="end"/>
      </w:r>
    </w:p>
    <w:p w:rsidR="009E4CDF" w:rsidP="009E4CDF">
      <w:pPr>
        <w:pStyle w:val="Version"/>
        <w:sectPr w:rsidSect="00C15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7C5" w:rsidP="00C157C5">
      <w:pPr>
        <w:pStyle w:val="SuperHeading"/>
      </w:pPr>
      <w:r w:rsidRPr="00C157C5">
        <w:t>ACMINF201 Handle companion animals safely and follow infection control guidelines</w:t>
      </w:r>
    </w:p>
    <w:p w:rsidR="00000000" w:rsidRPr="00C157C5" w:rsidP="00C157C5">
      <w:pPr>
        <w:pStyle w:val="Heading1"/>
      </w:pPr>
      <w:bookmarkStart w:id="1" w:name="O_991778"/>
      <w:bookmarkEnd w:id="1"/>
      <w:r w:rsidRPr="00C157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rPr>
                <w:rStyle w:val="SpecialBold"/>
              </w:rPr>
              <w:t>Comments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t xml:space="preserve">This version released with ACM Animal Care and Management Training Package Version 2.0. </w:t>
            </w:r>
          </w:p>
        </w:tc>
      </w:tr>
    </w:tbl>
    <w:p w:rsidR="00000000" w:rsidRPr="00C157C5" w:rsidP="00C157C5">
      <w:pPr>
        <w:pStyle w:val="BodyText"/>
      </w:pPr>
    </w:p>
    <w:p w:rsidR="00000000" w:rsidRPr="00C157C5" w:rsidP="00C157C5">
      <w:pPr>
        <w:pStyle w:val="AllowPageBreak"/>
      </w:pPr>
    </w:p>
    <w:p w:rsidR="00000000" w:rsidRPr="00C157C5" w:rsidP="00C157C5">
      <w:pPr>
        <w:pStyle w:val="Heading1"/>
      </w:pPr>
      <w:bookmarkStart w:id="2" w:name="O_991779"/>
      <w:bookmarkEnd w:id="2"/>
      <w:r w:rsidRPr="00C157C5">
        <w:t>Application</w:t>
      </w:r>
    </w:p>
    <w:p w:rsidR="00000000" w:rsidRPr="00C157C5" w:rsidP="009E4CDF">
      <w:pPr>
        <w:pStyle w:val="BodyText"/>
      </w:pPr>
      <w:r w:rsidRPr="00C157C5">
        <w:t>This unit of competency describes the skills and knowledge required to safely handle companion animals and maintain clean and hygienic conditions for effective infection control in a range of environments where companion animals are cared for o</w:t>
      </w:r>
      <w:r w:rsidRPr="00C157C5">
        <w:t xml:space="preserve">n a temporary basis. The unit focuses on dogs and cats. It may cover other companion animals such as birds, fish, rabbits and reptiles. </w:t>
      </w:r>
    </w:p>
    <w:p w:rsidR="00000000" w:rsidRPr="00C157C5" w:rsidP="009E4CDF">
      <w:pPr>
        <w:pStyle w:val="BodyText"/>
      </w:pPr>
      <w:r w:rsidRPr="00C157C5">
        <w:t>The unit applies to individuals who are employed and/or volunteer in providing services that cater for companion animal</w:t>
      </w:r>
      <w:r w:rsidRPr="00C157C5">
        <w:t>s such as shelters, catteries/kennels and day care facilities, and grooming/walking businesses. They work in known contexts dealing with routine tasks and a range of predictable problems.</w:t>
      </w:r>
    </w:p>
    <w:p w:rsidR="00000000" w:rsidRPr="00C157C5" w:rsidP="009E4CDF">
      <w:pPr>
        <w:pStyle w:val="BodyText"/>
      </w:pPr>
      <w:r w:rsidRPr="00C157C5">
        <w:t>No occupational licensing, legislative or certification requirements</w:t>
      </w:r>
      <w:r w:rsidRPr="00C157C5">
        <w:t xml:space="preserve"> apply to this unit at the time of publication. </w:t>
      </w:r>
    </w:p>
    <w:p w:rsidR="00000000" w:rsidRPr="00C157C5" w:rsidP="00C157C5">
      <w:pPr>
        <w:pStyle w:val="Heading1"/>
      </w:pPr>
      <w:bookmarkStart w:id="3" w:name="O_991780"/>
      <w:bookmarkEnd w:id="3"/>
      <w:r w:rsidRPr="00C157C5">
        <w:t>Pre-requisite Unit</w:t>
      </w:r>
    </w:p>
    <w:p w:rsidR="00000000" w:rsidRPr="00C157C5" w:rsidP="009E4CDF">
      <w:pPr>
        <w:pStyle w:val="BodyText"/>
      </w:pPr>
      <w:r w:rsidRPr="00C157C5">
        <w:t>Nil</w:t>
      </w:r>
    </w:p>
    <w:p w:rsidR="00000000" w:rsidRPr="00C157C5" w:rsidP="00C157C5">
      <w:pPr>
        <w:pStyle w:val="Heading1"/>
      </w:pPr>
      <w:bookmarkStart w:id="4" w:name="O_991782"/>
      <w:bookmarkEnd w:id="4"/>
      <w:r w:rsidRPr="00C157C5">
        <w:t>Unit Sector</w:t>
      </w:r>
    </w:p>
    <w:p w:rsidR="00000000" w:rsidRPr="00C157C5" w:rsidP="009E4CDF">
      <w:pPr>
        <w:pStyle w:val="BodyText"/>
      </w:pPr>
      <w:r w:rsidRPr="00C157C5">
        <w:t>Infection control (INF)</w:t>
      </w:r>
    </w:p>
    <w:p w:rsidR="00000000" w:rsidRPr="00C157C5" w:rsidP="00C157C5">
      <w:pPr>
        <w:pStyle w:val="Heading1"/>
      </w:pPr>
      <w:bookmarkStart w:id="5" w:name="O_991783"/>
      <w:bookmarkEnd w:id="5"/>
      <w:r w:rsidRPr="00C157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rPr>
                <w:rStyle w:val="SpecialBold"/>
              </w:rPr>
              <w:t>Performance Criteria</w:t>
            </w:r>
          </w:p>
        </w:tc>
      </w:tr>
      <w:tr w:rsidTr="009E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 xml:space="preserve">1. Confirm infection control guidelines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t>1.1 Check workplace requirements for infection control and biosecurity relat</w:t>
            </w:r>
            <w:r w:rsidRPr="00C157C5">
              <w:t>ed to own role</w:t>
            </w:r>
          </w:p>
          <w:p w:rsidR="00000000" w:rsidRPr="00C157C5" w:rsidP="00C157C5">
            <w:pPr>
              <w:pStyle w:val="BodyText"/>
            </w:pPr>
            <w:r w:rsidRPr="00C157C5">
              <w:t>1.2 Identify key personnel within the organisation with responsibility for infection control and biosecurity</w:t>
            </w:r>
          </w:p>
          <w:p w:rsidR="00000000" w:rsidRPr="00C157C5" w:rsidP="00C157C5">
            <w:pPr>
              <w:pStyle w:val="BodyText"/>
            </w:pPr>
            <w:r w:rsidRPr="00C157C5">
              <w:t xml:space="preserve">1.3 Identify common risks relating to infectious and zoonotic diseases relevant to companion animals </w:t>
            </w:r>
          </w:p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1.4 Check workplace procedures</w:t>
            </w:r>
            <w:r w:rsidRPr="00C157C5">
              <w:t xml:space="preserve"> for minimising risk of contracting diseases from companion animals</w:t>
            </w:r>
          </w:p>
        </w:tc>
      </w:tr>
      <w:tr w:rsidTr="009E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2. Maintain personal safety and hygiene when handling companion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t>2.1 Wash and sanitise hands according to workplace guidelines</w:t>
            </w:r>
          </w:p>
          <w:p w:rsidR="00000000" w:rsidRPr="00C157C5" w:rsidP="00C157C5">
            <w:pPr>
              <w:pStyle w:val="BodyText"/>
            </w:pPr>
            <w:r w:rsidRPr="00C157C5">
              <w:t>2.2 Check own skin for cuts and abrasions and protect according to workplace guidelines</w:t>
            </w:r>
          </w:p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2.3 Select and fit appropriate personal protective equipment (PPE) according to the task requirements and workplace procedures</w:t>
            </w:r>
          </w:p>
        </w:tc>
      </w:tr>
      <w:tr w:rsidTr="009E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3. Handle companion animals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t>3.1 O</w:t>
            </w:r>
            <w:r w:rsidRPr="00C157C5">
              <w:t>bserve animal behaviour before approaching or handling to check for risks to safety of self, and other people or animals</w:t>
            </w:r>
          </w:p>
          <w:p w:rsidR="00000000" w:rsidRPr="00C157C5" w:rsidP="00C157C5">
            <w:pPr>
              <w:pStyle w:val="BodyText"/>
            </w:pPr>
            <w:r w:rsidRPr="00C157C5">
              <w:t>3.2 Use appropriate techniques, equipment and PPE to safely handle and control the companion animal to avoid being bitten or scratched</w:t>
            </w:r>
          </w:p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 xml:space="preserve">3.3 Handle animals calmly and safely according to workplace guidelines and animal welfare principles </w:t>
            </w:r>
          </w:p>
        </w:tc>
      </w:tr>
      <w:tr w:rsidTr="009E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4. Monitor companion animals for signs of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t xml:space="preserve">4.1 Recognise signs of common diseases affecting companion animals handled in the workplace </w:t>
            </w:r>
          </w:p>
          <w:p w:rsidR="00000000" w:rsidRPr="00C157C5" w:rsidP="00C157C5">
            <w:pPr>
              <w:pStyle w:val="BodyText"/>
            </w:pPr>
            <w:r w:rsidRPr="00C157C5">
              <w:t>4.2 Report</w:t>
            </w:r>
            <w:r w:rsidRPr="00C157C5">
              <w:t xml:space="preserve"> suspected cases of disease or illness to appropriate person</w:t>
            </w:r>
          </w:p>
          <w:p w:rsidR="00000000" w:rsidRPr="00C157C5" w:rsidP="00C157C5">
            <w:pPr>
              <w:pStyle w:val="BodyText"/>
            </w:pPr>
            <w:r w:rsidRPr="00C157C5">
              <w:t>4.3 Follow instructions or guidelines for controlling access to infected animals</w:t>
            </w:r>
          </w:p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4.4 Update infection control records according to workplace procedures</w:t>
            </w:r>
          </w:p>
        </w:tc>
      </w:tr>
      <w:tr w:rsidTr="009E4C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5. Maintain clean and hygienic animal envi</w:t>
            </w:r>
            <w:r w:rsidRPr="00C157C5">
              <w:t>ronments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t xml:space="preserve">5.1 Check procedures for cleaning and disinfecting animal environments </w:t>
            </w:r>
          </w:p>
          <w:p w:rsidR="00000000" w:rsidRPr="00C157C5" w:rsidP="00C157C5">
            <w:pPr>
              <w:pStyle w:val="BodyText"/>
            </w:pPr>
            <w:r w:rsidRPr="00C157C5">
              <w:t xml:space="preserve">5.2 Select and prepare appropriate cleaning products, disinfectants and cleaning equipment for cleaning task </w:t>
            </w:r>
          </w:p>
          <w:p w:rsidR="00000000" w:rsidRPr="00C157C5" w:rsidP="00C157C5">
            <w:pPr>
              <w:pStyle w:val="BodyText"/>
            </w:pPr>
            <w:r w:rsidRPr="00C157C5">
              <w:t>5.3 Clean animal environment and replace companion animal bedding</w:t>
            </w:r>
            <w:r w:rsidRPr="00C157C5">
              <w:t xml:space="preserve"> according to workplace practices</w:t>
            </w:r>
          </w:p>
          <w:p w:rsidR="00000000" w:rsidRPr="00C157C5" w:rsidP="00C157C5">
            <w:pPr>
              <w:pStyle w:val="BodyText"/>
            </w:pPr>
            <w:r w:rsidRPr="00C157C5">
              <w:t xml:space="preserve">5.4 Ensure companion animal environments, feed and water are free of </w:t>
            </w:r>
            <w:r w:rsidRPr="00C157C5">
              <w:t xml:space="preserve">contaminants </w:t>
            </w:r>
          </w:p>
          <w:p w:rsidR="00000000" w:rsidRPr="00C157C5" w:rsidP="00C157C5">
            <w:pPr>
              <w:pStyle w:val="BodyText"/>
            </w:pPr>
            <w:r w:rsidRPr="00C157C5">
              <w:t>5.5 Dispose of waste according to workplace infection control and environmental practices, and local government requirements</w:t>
            </w:r>
          </w:p>
        </w:tc>
      </w:tr>
    </w:tbl>
    <w:p w:rsidR="00000000" w:rsidRPr="00C157C5" w:rsidP="00C157C5">
      <w:pPr>
        <w:pStyle w:val="BodyText"/>
      </w:pPr>
    </w:p>
    <w:p w:rsidR="00000000" w:rsidRPr="00C157C5" w:rsidP="00C157C5">
      <w:pPr>
        <w:pStyle w:val="AllowPageBreak"/>
      </w:pPr>
    </w:p>
    <w:p w:rsidR="00000000" w:rsidRPr="00C157C5" w:rsidP="00C157C5">
      <w:pPr>
        <w:pStyle w:val="Heading1"/>
      </w:pPr>
      <w:bookmarkStart w:id="6" w:name="O_991784"/>
      <w:bookmarkEnd w:id="6"/>
      <w:r w:rsidRPr="00C157C5">
        <w:t>Foundation Skills</w:t>
      </w:r>
    </w:p>
    <w:p w:rsidR="00000000" w:rsidRPr="009E4CDF" w:rsidP="009E4CDF">
      <w:pPr>
        <w:pStyle w:val="BodyText"/>
        <w:rPr>
          <w:i/>
        </w:rPr>
      </w:pPr>
      <w:r w:rsidRPr="009E4CD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rPr>
                <w:rStyle w:val="SpecialBold"/>
              </w:rPr>
              <w:t>Description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ListBullet"/>
            </w:pPr>
            <w:r w:rsidRPr="00C157C5">
              <w:t xml:space="preserve">Interpret </w:t>
            </w:r>
            <w:r w:rsidRPr="00C157C5">
              <w:t xml:space="preserve">information about products such as disinfectants, cleaning agents, cleaning techniques and cleaning equipment </w:t>
            </w:r>
          </w:p>
          <w:p w:rsidR="00000000" w:rsidP="00C157C5">
            <w:pPr>
              <w:pStyle w:val="ListBullet"/>
              <w:rPr>
                <w:lang w:val="en-NZ"/>
              </w:rPr>
            </w:pPr>
            <w:r w:rsidRPr="00C157C5">
              <w:t>Locate key information in workplace guidelines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ListBullet"/>
              <w:rPr>
                <w:lang w:val="en-NZ"/>
              </w:rPr>
            </w:pPr>
            <w:r w:rsidRPr="00C157C5">
              <w:t>Record workplace information using accurate terminology and in required format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ListBullet"/>
              <w:rPr>
                <w:lang w:val="en-NZ"/>
              </w:rPr>
            </w:pPr>
            <w:r w:rsidRPr="00C157C5">
              <w:t xml:space="preserve">Use active listening and questioning techniques to obtain and give clear information to others 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ListBullet"/>
            </w:pPr>
            <w:r w:rsidRPr="00C157C5">
              <w:t xml:space="preserve">Identify and interpret numerical information found on cleaning product labels and instructions, including quantity, temperature, </w:t>
            </w:r>
            <w:r w:rsidRPr="00C157C5">
              <w:t>mixing ratio, application rate and withholding time</w:t>
            </w:r>
          </w:p>
          <w:p w:rsidR="00000000" w:rsidP="00C157C5">
            <w:pPr>
              <w:pStyle w:val="ListBullet"/>
              <w:rPr>
                <w:lang w:val="en-NZ"/>
              </w:rPr>
            </w:pPr>
            <w:r w:rsidRPr="00C157C5">
              <w:t xml:space="preserve">Measure and calculate area, weight and volumes 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ListBullet"/>
              <w:rPr>
                <w:lang w:val="en-NZ"/>
              </w:rPr>
            </w:pPr>
            <w:r w:rsidRPr="00C157C5">
              <w:t>Recognise the importance of infection control and biosecurity and associated responsibilities of own role and work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Get the wor</w:t>
            </w:r>
            <w:r w:rsidRPr="00C157C5">
              <w:t>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ListBullet"/>
            </w:pPr>
            <w:r w:rsidRPr="00C157C5">
              <w:t>Assemble resources and sequence activities relating to companion animal infection control to achieve positive outcomes</w:t>
            </w:r>
          </w:p>
        </w:tc>
      </w:tr>
    </w:tbl>
    <w:p w:rsidR="00000000" w:rsidRPr="00C157C5" w:rsidP="00C157C5">
      <w:pPr>
        <w:pStyle w:val="BodyText"/>
      </w:pPr>
    </w:p>
    <w:p w:rsidR="00000000" w:rsidRPr="00C157C5" w:rsidP="00C157C5">
      <w:pPr>
        <w:pStyle w:val="AllowPageBreak"/>
      </w:pPr>
    </w:p>
    <w:p w:rsidR="00000000" w:rsidRPr="00C157C5" w:rsidP="00C157C5">
      <w:pPr>
        <w:pStyle w:val="Heading1"/>
      </w:pPr>
      <w:bookmarkStart w:id="7" w:name="O_991786"/>
      <w:bookmarkEnd w:id="7"/>
      <w:r w:rsidRPr="00C157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rPr>
                <w:rStyle w:val="SpecialBold"/>
              </w:rPr>
              <w:t>Equivalence status</w:t>
            </w:r>
          </w:p>
        </w:tc>
      </w:tr>
      <w:tr w:rsidTr="00C157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ACMINF201 Handle companion animals safely and follow infection control guidelines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7C5">
            <w:pPr>
              <w:pStyle w:val="BodyText"/>
              <w:rPr>
                <w:lang w:val="en-NZ"/>
              </w:rPr>
            </w:pPr>
            <w:r w:rsidRPr="00C157C5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7C5" w:rsidP="00C157C5">
            <w:pPr>
              <w:pStyle w:val="BodyText"/>
            </w:pPr>
            <w:r w:rsidRPr="00C157C5">
              <w:t>No equivalent unit</w:t>
            </w:r>
          </w:p>
        </w:tc>
      </w:tr>
    </w:tbl>
    <w:p w:rsidR="00000000" w:rsidRPr="00C157C5" w:rsidP="00C157C5">
      <w:pPr>
        <w:pStyle w:val="BodyText"/>
      </w:pPr>
    </w:p>
    <w:p w:rsidR="00000000" w:rsidRPr="00C157C5" w:rsidP="00C157C5">
      <w:pPr>
        <w:pStyle w:val="AllowPageBreak"/>
      </w:pPr>
    </w:p>
    <w:p w:rsidR="00000000" w:rsidRPr="00C157C5" w:rsidP="00C157C5">
      <w:pPr>
        <w:pStyle w:val="Heading1"/>
      </w:pPr>
      <w:bookmarkStart w:id="8" w:name="O_991793"/>
      <w:bookmarkEnd w:id="8"/>
      <w:r w:rsidRPr="00C157C5">
        <w:t>Links</w:t>
      </w:r>
    </w:p>
    <w:p w:rsidR="00000000" w:rsidRPr="00C157C5" w:rsidP="009E4CDF">
      <w:pPr>
        <w:pStyle w:val="BodyText"/>
      </w:pPr>
      <w:r w:rsidRPr="00C157C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430B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157C5" w:rsidP="00C157C5"/>
    <w:sectPr w:rsidSect="00C157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C5" w:rsidRPr="009E4CDF" w:rsidP="009E4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DF" w:rsidP="00C15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4CDF" w:rsidP="00C15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4CDF" w:rsidP="00C15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7C5" w:rsidRPr="009E4CDF" w:rsidP="009E4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CDF" w:rsidRPr="002D2AF8" w:rsidP="00C15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ACMINF201 Handle companion animals safely and follow infection control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E4CDF" w:rsidP="00C15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60E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729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7C5"/>
  </w:style>
  <w:style w:type="character" w:customStyle="1" w:styleId="Heading1Char">
    <w:name w:val="Heading 1 Char"/>
    <w:basedOn w:val="DefaultParagraphFont"/>
    <w:link w:val="Heading1"/>
    <w:rsid w:val="00C15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7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7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7C5"/>
    <w:rPr>
      <w:b/>
      <w:spacing w:val="0"/>
    </w:rPr>
  </w:style>
  <w:style w:type="character" w:styleId="Emphasis">
    <w:name w:val="Emphasis"/>
    <w:basedOn w:val="DefaultParagraphFont"/>
    <w:qFormat/>
    <w:rsid w:val="00C157C5"/>
    <w:rPr>
      <w:i/>
    </w:rPr>
  </w:style>
  <w:style w:type="paragraph" w:customStyle="1" w:styleId="SuperHeading">
    <w:name w:val="SuperHeading"/>
    <w:basedOn w:val="Normal"/>
    <w:rsid w:val="00C15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7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7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7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7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7C5"/>
  </w:style>
  <w:style w:type="paragraph" w:styleId="TableofFigures">
    <w:name w:val="table of figures"/>
    <w:basedOn w:val="Normal"/>
    <w:next w:val="Normal"/>
    <w:semiHidden/>
    <w:rsid w:val="00C15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7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7C5"/>
    <w:rPr>
      <w:rFonts w:ascii="Wingdings" w:hAnsi="Wingdings"/>
    </w:rPr>
  </w:style>
  <w:style w:type="paragraph" w:customStyle="1" w:styleId="TableHeading">
    <w:name w:val="Table Heading"/>
    <w:basedOn w:val="HeadingBase"/>
    <w:rsid w:val="00C15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7C5"/>
    <w:rPr>
      <w:color w:val="0033CC"/>
      <w:u w:val="none"/>
    </w:rPr>
  </w:style>
  <w:style w:type="paragraph" w:customStyle="1" w:styleId="BodyTextRight">
    <w:name w:val="Body Text Right"/>
    <w:basedOn w:val="BodyText"/>
    <w:rsid w:val="00C15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7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7C5"/>
    <w:rPr>
      <w:sz w:val="32"/>
    </w:rPr>
  </w:style>
  <w:style w:type="paragraph" w:customStyle="1" w:styleId="HeadingProcedure">
    <w:name w:val="Heading Procedure"/>
    <w:basedOn w:val="HeadingBase"/>
    <w:next w:val="Normal"/>
    <w:rsid w:val="00C15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7C5"/>
    <w:pPr>
      <w:spacing w:before="60" w:after="60"/>
    </w:pPr>
  </w:style>
  <w:style w:type="paragraph" w:styleId="ListContinue">
    <w:name w:val="List Continue"/>
    <w:basedOn w:val="List"/>
    <w:rsid w:val="00C157C5"/>
    <w:pPr>
      <w:ind w:firstLine="0"/>
    </w:pPr>
  </w:style>
  <w:style w:type="paragraph" w:customStyle="1" w:styleId="ListNote">
    <w:name w:val="List Note"/>
    <w:basedOn w:val="List"/>
    <w:rsid w:val="00C15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7C5"/>
    <w:rPr>
      <w:rFonts w:ascii="Courier New" w:hAnsi="Courier New"/>
    </w:rPr>
  </w:style>
  <w:style w:type="paragraph" w:customStyle="1" w:styleId="NoteBullet">
    <w:name w:val="Note Bullet"/>
    <w:basedOn w:val="Note"/>
    <w:rsid w:val="00C15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7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7C5"/>
    <w:rPr>
      <w:b/>
      <w:smallCaps/>
    </w:rPr>
  </w:style>
  <w:style w:type="paragraph" w:customStyle="1" w:styleId="TableListNumber">
    <w:name w:val="Table List Number"/>
    <w:basedOn w:val="ListNumber"/>
    <w:rsid w:val="00C15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7C5"/>
    <w:pPr>
      <w:numPr>
        <w:numId w:val="8"/>
      </w:numPr>
    </w:pPr>
  </w:style>
  <w:style w:type="paragraph" w:customStyle="1" w:styleId="ListAlpha2">
    <w:name w:val="List Alpha 2"/>
    <w:basedOn w:val="List2"/>
    <w:rsid w:val="00C157C5"/>
    <w:pPr>
      <w:numPr>
        <w:numId w:val="7"/>
      </w:numPr>
    </w:pPr>
  </w:style>
  <w:style w:type="paragraph" w:styleId="List2">
    <w:name w:val="List 2"/>
    <w:basedOn w:val="BodyText"/>
    <w:rsid w:val="00C15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7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7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7C5"/>
    <w:pPr>
      <w:numPr>
        <w:numId w:val="3"/>
      </w:numPr>
    </w:pPr>
  </w:style>
  <w:style w:type="paragraph" w:styleId="ListContinue2">
    <w:name w:val="List Continue 2"/>
    <w:basedOn w:val="List2"/>
    <w:rsid w:val="00C157C5"/>
    <w:pPr>
      <w:ind w:firstLine="0"/>
    </w:pPr>
  </w:style>
  <w:style w:type="paragraph" w:styleId="ListContinue3">
    <w:name w:val="List Continue 3"/>
    <w:basedOn w:val="List3"/>
    <w:rsid w:val="00C157C5"/>
    <w:pPr>
      <w:ind w:left="1021" w:firstLine="0"/>
    </w:pPr>
  </w:style>
  <w:style w:type="paragraph" w:styleId="ListContinue4">
    <w:name w:val="List Continue 4"/>
    <w:basedOn w:val="List4"/>
    <w:rsid w:val="00C157C5"/>
    <w:pPr>
      <w:ind w:firstLine="0"/>
    </w:pPr>
  </w:style>
  <w:style w:type="paragraph" w:styleId="ListContinue5">
    <w:name w:val="List Continue 5"/>
    <w:basedOn w:val="List5"/>
    <w:rsid w:val="00C157C5"/>
    <w:pPr>
      <w:ind w:firstLine="0"/>
    </w:pPr>
  </w:style>
  <w:style w:type="paragraph" w:styleId="ListNumber3">
    <w:name w:val="List Number 3"/>
    <w:basedOn w:val="List3"/>
    <w:rsid w:val="00C157C5"/>
    <w:pPr>
      <w:numPr>
        <w:numId w:val="4"/>
      </w:numPr>
    </w:pPr>
  </w:style>
  <w:style w:type="paragraph" w:styleId="ListNumber4">
    <w:name w:val="List Number 4"/>
    <w:basedOn w:val="List4"/>
    <w:rsid w:val="00C157C5"/>
    <w:pPr>
      <w:numPr>
        <w:numId w:val="5"/>
      </w:numPr>
    </w:pPr>
  </w:style>
  <w:style w:type="paragraph" w:styleId="ListNumber5">
    <w:name w:val="List Number 5"/>
    <w:basedOn w:val="List5"/>
    <w:rsid w:val="00C157C5"/>
    <w:pPr>
      <w:numPr>
        <w:numId w:val="6"/>
      </w:numPr>
    </w:pPr>
  </w:style>
  <w:style w:type="paragraph" w:styleId="BlockText">
    <w:name w:val="Block Text"/>
    <w:basedOn w:val="Normal"/>
    <w:rsid w:val="00C15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7C5"/>
    <w:rPr>
      <w:sz w:val="16"/>
      <w:vertAlign w:val="superscript"/>
    </w:rPr>
  </w:style>
  <w:style w:type="character" w:customStyle="1" w:styleId="Symbols">
    <w:name w:val="Symbols"/>
    <w:basedOn w:val="DefaultParagraphFont"/>
    <w:rsid w:val="00C157C5"/>
    <w:rPr>
      <w:rFonts w:ascii="Symbol" w:hAnsi="Symbol"/>
    </w:rPr>
  </w:style>
  <w:style w:type="character" w:customStyle="1" w:styleId="MenuOptions">
    <w:name w:val="Menu Options"/>
    <w:basedOn w:val="DefaultParagraphFont"/>
    <w:rsid w:val="00C15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7C5"/>
    <w:rPr>
      <w:b/>
    </w:rPr>
  </w:style>
  <w:style w:type="character" w:customStyle="1" w:styleId="Underlined">
    <w:name w:val="Underlined"/>
    <w:basedOn w:val="DefaultParagraphFont"/>
    <w:rsid w:val="00C157C5"/>
    <w:rPr>
      <w:u w:val="single"/>
    </w:rPr>
  </w:style>
  <w:style w:type="paragraph" w:customStyle="1" w:styleId="TableBodyTextRight">
    <w:name w:val="Table Body Text Right"/>
    <w:basedOn w:val="TableBodyText"/>
    <w:rsid w:val="00C15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7C5"/>
    <w:rPr>
      <w:sz w:val="18"/>
    </w:rPr>
  </w:style>
  <w:style w:type="paragraph" w:customStyle="1" w:styleId="BodySmallRight">
    <w:name w:val="Body Small Right"/>
    <w:basedOn w:val="BodyTextRight"/>
    <w:rsid w:val="00C157C5"/>
    <w:rPr>
      <w:sz w:val="18"/>
      <w:szCs w:val="18"/>
    </w:rPr>
  </w:style>
  <w:style w:type="paragraph" w:customStyle="1" w:styleId="MarginEdition">
    <w:name w:val="Margin Edition"/>
    <w:basedOn w:val="MarginNote"/>
    <w:rsid w:val="00C15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7C5"/>
    <w:rPr>
      <w:sz w:val="2"/>
      <w:szCs w:val="2"/>
    </w:rPr>
  </w:style>
  <w:style w:type="character" w:customStyle="1" w:styleId="Small">
    <w:name w:val="Small"/>
    <w:basedOn w:val="DefaultParagraphFont"/>
    <w:rsid w:val="00C157C5"/>
    <w:rPr>
      <w:sz w:val="16"/>
    </w:rPr>
  </w:style>
  <w:style w:type="paragraph" w:customStyle="1" w:styleId="WideTable">
    <w:name w:val="Wide Table"/>
    <w:basedOn w:val="Normal"/>
    <w:rsid w:val="00C15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7C5"/>
  </w:style>
  <w:style w:type="paragraph" w:styleId="Quote">
    <w:name w:val="Quote"/>
    <w:basedOn w:val="Heading1"/>
    <w:link w:val="QuoteChar"/>
    <w:qFormat/>
    <w:rsid w:val="00C15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7C5"/>
    <w:pPr>
      <w:pageBreakBefore/>
    </w:pPr>
  </w:style>
  <w:style w:type="paragraph" w:customStyle="1" w:styleId="Border">
    <w:name w:val="Border"/>
    <w:basedOn w:val="Normal"/>
    <w:qFormat/>
    <w:rsid w:val="00C15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7C5"/>
    <w:rPr>
      <w:u w:val="single"/>
    </w:rPr>
  </w:style>
  <w:style w:type="character" w:customStyle="1" w:styleId="BoldandItalics">
    <w:name w:val="Bold and Italics"/>
    <w:qFormat/>
    <w:rsid w:val="00C157C5"/>
    <w:rPr>
      <w:b/>
      <w:i/>
      <w:u w:val="none"/>
    </w:rPr>
  </w:style>
  <w:style w:type="paragraph" w:styleId="BalloonText">
    <w:name w:val="Balloon Text"/>
    <w:basedOn w:val="Normal"/>
    <w:link w:val="BalloonTextChar"/>
    <w:rsid w:val="00C15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7C5"/>
    <w:pPr>
      <w:spacing w:before="0" w:after="0"/>
    </w:pPr>
  </w:style>
  <w:style w:type="paragraph" w:customStyle="1" w:styleId="BodyTextBold">
    <w:name w:val="Body Text Bold"/>
    <w:basedOn w:val="BodyText"/>
    <w:qFormat/>
    <w:rsid w:val="00C157C5"/>
    <w:rPr>
      <w:b/>
    </w:rPr>
  </w:style>
  <w:style w:type="character" w:styleId="Hyperlink">
    <w:name w:val="Hyperlink"/>
    <w:basedOn w:val="DefaultParagraphFont"/>
    <w:uiPriority w:val="99"/>
    <w:unhideWhenUsed/>
    <w:rsid w:val="009E4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4506</Characters>
  <Application>Microsoft Office Word</Application>
  <DocSecurity>0</DocSecurity>
  <Lines>155</Lines>
  <Paragraphs>88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ACMINF201 Handle companion animals safely and follow infection control guidelines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