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37F" w:rsidP="00875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ACMINF101 Take responsibility for the health and welfare of animals in own care</w:t>
      </w:r>
      <w:r>
        <w:fldChar w:fldCharType="end"/>
      </w:r>
    </w:p>
    <w:p w:rsidR="0087537F" w:rsidP="0087537F">
      <w:pPr>
        <w:pStyle w:val="Version"/>
        <w:sectPr w:rsidSect="00673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17B" w:rsidP="0067317B">
      <w:pPr>
        <w:pStyle w:val="SuperHeading"/>
      </w:pPr>
      <w:r w:rsidRPr="0067317B">
        <w:t>ACMINF101 Take responsibility for the health and welfare of animals in own care</w:t>
      </w:r>
    </w:p>
    <w:p w:rsidR="00000000" w:rsidRPr="0067317B" w:rsidP="0067317B">
      <w:pPr>
        <w:pStyle w:val="Heading1"/>
      </w:pPr>
      <w:bookmarkStart w:id="1" w:name="O_991759"/>
      <w:bookmarkEnd w:id="1"/>
      <w:r w:rsidRPr="006731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19"/>
        <w:gridCol w:w="6777"/>
      </w:tblGrid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rPr>
                <w:rStyle w:val="SpecialBold"/>
              </w:rPr>
              <w:t>Comments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t xml:space="preserve">This version released with ACM Animal Care and Management Training Package Version 2.0. </w:t>
            </w:r>
          </w:p>
        </w:tc>
      </w:tr>
    </w:tbl>
    <w:p w:rsidR="00000000" w:rsidRPr="0067317B" w:rsidP="0067317B">
      <w:pPr>
        <w:pStyle w:val="BodyText"/>
      </w:pPr>
    </w:p>
    <w:p w:rsidR="00000000" w:rsidRPr="0067317B" w:rsidP="0067317B">
      <w:pPr>
        <w:pStyle w:val="AllowPageBreak"/>
      </w:pPr>
    </w:p>
    <w:p w:rsidR="00000000" w:rsidRPr="0067317B" w:rsidP="0067317B">
      <w:pPr>
        <w:pStyle w:val="Heading1"/>
      </w:pPr>
      <w:bookmarkStart w:id="2" w:name="O_991760"/>
      <w:bookmarkEnd w:id="2"/>
      <w:r w:rsidRPr="0067317B">
        <w:t>Application</w:t>
      </w:r>
    </w:p>
    <w:p w:rsidR="00000000" w:rsidRPr="0067317B" w:rsidP="0087537F">
      <w:pPr>
        <w:pStyle w:val="BodyText"/>
      </w:pPr>
      <w:r w:rsidRPr="0067317B">
        <w:t>This unit of competency describes the skills and knowledge required to care for the health and welfare of companion animals under an individual</w:t>
      </w:r>
      <w:r>
        <w:t>’</w:t>
      </w:r>
      <w:r w:rsidRPr="0067317B">
        <w:t>s personal responsibility. It covers duty of care, personal safety and hygiene, and welfare and heal</w:t>
      </w:r>
      <w:r w:rsidRPr="0067317B">
        <w:t>th care of companion animals. The unit focuses on dogs and cats. It may cover other companion animals relevant to the community or workplace environment.</w:t>
      </w:r>
    </w:p>
    <w:p w:rsidR="00000000" w:rsidRPr="0067317B" w:rsidP="0087537F">
      <w:pPr>
        <w:pStyle w:val="BodyText"/>
      </w:pPr>
      <w:r w:rsidRPr="0067317B">
        <w:t>The unit applies to individuals who handle and care for companion animals in a community or neighbourh</w:t>
      </w:r>
      <w:r w:rsidRPr="0067317B">
        <w:t>ood context including shared animals. They work in known contexts dealing with routine tasks.</w:t>
      </w:r>
    </w:p>
    <w:p w:rsidR="00000000" w:rsidRPr="0067317B" w:rsidP="0087537F">
      <w:pPr>
        <w:pStyle w:val="BodyText"/>
      </w:pPr>
      <w:r w:rsidRPr="0067317B">
        <w:t xml:space="preserve">No occupational licensing, legislative or certification requirements apply to this unit at the time of publication. </w:t>
      </w:r>
    </w:p>
    <w:p w:rsidR="00000000" w:rsidRPr="0067317B" w:rsidP="0067317B">
      <w:pPr>
        <w:pStyle w:val="Heading1"/>
      </w:pPr>
      <w:bookmarkStart w:id="3" w:name="O_991761"/>
      <w:bookmarkEnd w:id="3"/>
      <w:r w:rsidRPr="0067317B">
        <w:t>Pre-requisite Unit</w:t>
      </w:r>
    </w:p>
    <w:p w:rsidR="00000000" w:rsidRPr="0067317B" w:rsidP="0087537F">
      <w:pPr>
        <w:pStyle w:val="BodyText"/>
      </w:pPr>
      <w:r w:rsidRPr="0067317B">
        <w:t>Nil</w:t>
      </w:r>
    </w:p>
    <w:p w:rsidR="00000000" w:rsidRPr="0067317B" w:rsidP="0067317B">
      <w:pPr>
        <w:pStyle w:val="Heading1"/>
      </w:pPr>
      <w:bookmarkStart w:id="4" w:name="O_991763"/>
      <w:bookmarkEnd w:id="4"/>
      <w:r w:rsidRPr="0067317B">
        <w:t>Unit Sector</w:t>
      </w:r>
    </w:p>
    <w:p w:rsidR="00000000" w:rsidRPr="0067317B" w:rsidP="0087537F">
      <w:pPr>
        <w:pStyle w:val="BodyText"/>
      </w:pPr>
      <w:r w:rsidRPr="0067317B">
        <w:t>Infection control (INF)</w:t>
      </w:r>
    </w:p>
    <w:p w:rsidR="00000000" w:rsidRPr="0067317B" w:rsidP="0067317B">
      <w:pPr>
        <w:pStyle w:val="Heading1"/>
      </w:pPr>
      <w:bookmarkStart w:id="5" w:name="O_991764"/>
      <w:bookmarkEnd w:id="5"/>
      <w:r w:rsidRPr="006731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rPr>
                <w:rStyle w:val="SpecialBold"/>
              </w:rPr>
              <w:t>Performance Criteria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7"/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 xml:space="preserve">1. Identify personal duty of care for companion animals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t>1.1 Participate in oral conversation with relevant personnel to identify the key requirements of anima</w:t>
            </w:r>
            <w:r w:rsidRPr="0067317B">
              <w:t>l welfare and responsible pet/animal ownership</w:t>
            </w:r>
          </w:p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1.2 Identify relevant requirements governing animal ownership in own area, including welfare, registration, microchipping, confinement and desexing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2. Ma</w:t>
            </w:r>
            <w:r w:rsidRPr="0067317B">
              <w:t>intain personal safety and hygiene when handling companion animals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t>2.1 Wash hands before and after handling animals and cleaning animal environments</w:t>
            </w:r>
          </w:p>
          <w:p w:rsidR="00000000" w:rsidRPr="0067317B" w:rsidP="0067317B">
            <w:pPr>
              <w:pStyle w:val="BodyText"/>
            </w:pPr>
            <w:r w:rsidRPr="0067317B">
              <w:t>2.2 Check own skin and cover cuts and abrasions before handling animals to prevent infections</w:t>
            </w:r>
          </w:p>
          <w:p w:rsidR="00000000" w:rsidRPr="0067317B" w:rsidP="0067317B">
            <w:pPr>
              <w:pStyle w:val="BodyText"/>
            </w:pPr>
            <w:r w:rsidRPr="0067317B">
              <w:t>2.3 Observe a</w:t>
            </w:r>
            <w:r w:rsidRPr="0067317B">
              <w:t xml:space="preserve">nimal behaviour for safety risks and make a decision that it is safe before approaching or handling the animal </w:t>
            </w:r>
          </w:p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 xml:space="preserve">2.4 Select and fit appropriate personal protective equipment (PPE) according to task and organisational requirements 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3. Care for the welfare o</w:t>
            </w:r>
            <w:r w:rsidRPr="0067317B">
              <w:t xml:space="preserve">f companion animals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t xml:space="preserve">3.1 Supply clean water, appropriate food and bedding or shelter to promote animal health and wellbeing </w:t>
            </w:r>
          </w:p>
          <w:p w:rsidR="00000000" w:rsidRPr="0067317B" w:rsidP="0067317B">
            <w:pPr>
              <w:pStyle w:val="BodyText"/>
            </w:pPr>
            <w:r w:rsidRPr="0067317B">
              <w:t>3.2 Confine or restrain animals safely and humanely to protect from potential injuries, accidents and diseases and prevent behaviou</w:t>
            </w:r>
            <w:r w:rsidRPr="0067317B">
              <w:t>rs that disturb others</w:t>
            </w:r>
          </w:p>
          <w:p w:rsidR="00000000" w:rsidRPr="0067317B" w:rsidP="0067317B">
            <w:pPr>
              <w:pStyle w:val="BodyText"/>
            </w:pPr>
            <w:r w:rsidRPr="0067317B">
              <w:t xml:space="preserve">3.3 Treat animals in a humane manner to avoid pain and suffering and maximise wellbeing </w:t>
            </w:r>
          </w:p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3.4 Identify simple strategies that can be used to encourage positive animal behaviours and avoid negative impacts on people and/or other animal</w:t>
            </w:r>
            <w:r w:rsidRPr="0067317B">
              <w:t>s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4. Care for the health of companion animals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t xml:space="preserve">4.1 Check the recommended vaccination requirements for relevant animals </w:t>
            </w:r>
          </w:p>
          <w:p w:rsidR="00000000" w:rsidRPr="0067317B" w:rsidP="0067317B">
            <w:pPr>
              <w:pStyle w:val="BodyText"/>
            </w:pPr>
            <w:r w:rsidRPr="0067317B">
              <w:t>4.2 Identify signs of poor health and/or disease and check animals regularly for these signs</w:t>
            </w:r>
          </w:p>
          <w:p w:rsidR="00000000" w:rsidRPr="0067317B" w:rsidP="0067317B">
            <w:pPr>
              <w:pStyle w:val="BodyText"/>
            </w:pPr>
            <w:r w:rsidRPr="0067317B">
              <w:t>4.3 Carry out routine control of internal and external parasites according to product or veterinary instructions</w:t>
            </w:r>
          </w:p>
          <w:p w:rsidR="00000000" w:rsidRPr="0067317B" w:rsidP="0067317B">
            <w:pPr>
              <w:pStyle w:val="BodyText"/>
            </w:pPr>
            <w:r w:rsidRPr="0067317B">
              <w:t>4.4 Seek advice or treatments from veterinarian, or local council or regional services, for animals needing care beyond own capability</w:t>
            </w:r>
          </w:p>
        </w:tc>
      </w:tr>
    </w:tbl>
    <w:p w:rsidR="00000000" w:rsidRPr="0067317B" w:rsidP="0067317B">
      <w:pPr>
        <w:pStyle w:val="BodyText"/>
      </w:pPr>
    </w:p>
    <w:p w:rsidR="00000000" w:rsidRPr="0067317B" w:rsidP="0067317B">
      <w:pPr>
        <w:pStyle w:val="AllowPageBreak"/>
      </w:pPr>
    </w:p>
    <w:p w:rsidR="00000000" w:rsidRPr="0067317B" w:rsidP="0067317B">
      <w:pPr>
        <w:pStyle w:val="Heading1"/>
      </w:pPr>
      <w:bookmarkStart w:id="6" w:name="O_991765"/>
      <w:bookmarkEnd w:id="6"/>
      <w:r w:rsidRPr="0067317B">
        <w:t>Foundation Skills</w:t>
      </w:r>
    </w:p>
    <w:p w:rsidR="00000000" w:rsidRPr="0087537F" w:rsidP="0087537F">
      <w:pPr>
        <w:pStyle w:val="BodyText"/>
        <w:rPr>
          <w:i/>
        </w:rPr>
      </w:pPr>
      <w:r w:rsidRPr="0087537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rPr>
                <w:rStyle w:val="SpecialBold"/>
              </w:rPr>
              <w:t>Description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ListBullet"/>
              <w:rPr>
                <w:lang w:val="en-NZ"/>
              </w:rPr>
            </w:pPr>
            <w:r w:rsidRPr="0067317B">
              <w:t>Interpr</w:t>
            </w:r>
            <w:r w:rsidRPr="0067317B">
              <w:t xml:space="preserve">et information on labels about products such as cleaning agents and routine animal treatments 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ListBullet"/>
              <w:rPr>
                <w:lang w:val="en-NZ"/>
              </w:rPr>
            </w:pPr>
            <w:r w:rsidRPr="0067317B">
              <w:t xml:space="preserve">Use active listening and questioning techniques to obtain and give clear information to others 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ListBullet"/>
              <w:rPr>
                <w:lang w:val="en-NZ"/>
              </w:rPr>
            </w:pPr>
            <w:r w:rsidRPr="0067317B">
              <w:t>Interpret measurements and other numerical information on product labels and user instructions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ListBullet"/>
              <w:rPr>
                <w:lang w:val="en-NZ"/>
              </w:rPr>
            </w:pPr>
            <w:r w:rsidRPr="0067317B">
              <w:t xml:space="preserve">Recognise the importance of animal welfare and infection control in the concept of </w:t>
            </w:r>
            <w:r>
              <w:t>‘</w:t>
            </w:r>
            <w:r w:rsidRPr="0067317B">
              <w:t>healthy animals equals healthy people</w:t>
            </w:r>
            <w:r>
              <w:t>’</w:t>
            </w:r>
            <w:r w:rsidRPr="0067317B">
              <w:t xml:space="preserve"> 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Get the</w:t>
            </w:r>
            <w:r w:rsidRPr="0067317B">
              <w:t xml:space="preserve">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ListBullet"/>
            </w:pPr>
            <w:r w:rsidRPr="0067317B">
              <w:t>Plan simple activities relating to companion animal care and health to achieve positive outcomes</w:t>
            </w:r>
          </w:p>
        </w:tc>
      </w:tr>
    </w:tbl>
    <w:p w:rsidR="00000000" w:rsidRPr="0067317B" w:rsidP="0067317B">
      <w:pPr>
        <w:pStyle w:val="BodyText"/>
      </w:pPr>
    </w:p>
    <w:p w:rsidR="00000000" w:rsidRPr="0067317B" w:rsidP="0067317B">
      <w:pPr>
        <w:pStyle w:val="AllowPageBreak"/>
      </w:pPr>
    </w:p>
    <w:p w:rsidR="00000000" w:rsidRPr="0067317B" w:rsidP="0067317B">
      <w:pPr>
        <w:pStyle w:val="Heading1"/>
      </w:pPr>
      <w:bookmarkStart w:id="7" w:name="O_991767"/>
      <w:bookmarkEnd w:id="7"/>
      <w:r w:rsidRPr="0067317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rPr>
                <w:rStyle w:val="SpecialBold"/>
              </w:rPr>
              <w:t>Equivalence status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ACMINF101 Take responsibility for the health and welfare of animals in own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t>No equivalent unit</w:t>
            </w:r>
          </w:p>
        </w:tc>
      </w:tr>
    </w:tbl>
    <w:p w:rsidR="00000000" w:rsidRPr="0067317B" w:rsidP="0067317B">
      <w:pPr>
        <w:pStyle w:val="BodyText"/>
      </w:pPr>
    </w:p>
    <w:p w:rsidR="00000000" w:rsidRPr="0067317B" w:rsidP="0067317B">
      <w:pPr>
        <w:pStyle w:val="AllowPageBreak"/>
      </w:pPr>
    </w:p>
    <w:p w:rsidR="00000000" w:rsidRPr="0067317B" w:rsidP="0067317B">
      <w:pPr>
        <w:pStyle w:val="Heading1"/>
      </w:pPr>
      <w:bookmarkStart w:id="8" w:name="O_991774"/>
      <w:bookmarkEnd w:id="8"/>
      <w:r w:rsidRPr="0067317B">
        <w:t>Links</w:t>
      </w:r>
    </w:p>
    <w:p w:rsidR="00000000" w:rsidRPr="0067317B" w:rsidP="0087537F">
      <w:pPr>
        <w:pStyle w:val="BodyText"/>
      </w:pPr>
      <w:r w:rsidRPr="006731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D0A8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7317B" w:rsidP="0087537F">
      <w:pPr>
        <w:pStyle w:val="BodyText"/>
        <w:sectPr w:rsidSect="006731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317B" w:rsidP="0067317B">
      <w:pPr>
        <w:pStyle w:val="SuperHeading"/>
      </w:pPr>
      <w:r w:rsidRPr="0067317B">
        <w:t>Assessment Requirements for ACMINF101 Take responsibility for the health and welfare of animals in own care</w:t>
      </w:r>
    </w:p>
    <w:p w:rsidR="00000000" w:rsidRPr="0067317B" w:rsidP="0067317B">
      <w:pPr>
        <w:pStyle w:val="Heading1"/>
      </w:pPr>
      <w:bookmarkStart w:id="9" w:name="O_991769"/>
      <w:bookmarkEnd w:id="9"/>
      <w:r w:rsidRPr="006731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19"/>
        <w:gridCol w:w="6777"/>
      </w:tblGrid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rPr>
                <w:rStyle w:val="SpecialBold"/>
              </w:rPr>
              <w:t>Comments</w:t>
            </w:r>
          </w:p>
        </w:tc>
      </w:tr>
      <w:tr w:rsidTr="00875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B">
            <w:pPr>
              <w:pStyle w:val="BodyText"/>
              <w:rPr>
                <w:lang w:val="en-NZ"/>
              </w:rPr>
            </w:pPr>
            <w:r w:rsidRPr="0067317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B" w:rsidP="0067317B">
            <w:pPr>
              <w:pStyle w:val="BodyText"/>
            </w:pPr>
            <w:r w:rsidRPr="0067317B">
              <w:t xml:space="preserve">This version released with ACM Animal Care and Management Training Package Version 2.0. </w:t>
            </w:r>
          </w:p>
        </w:tc>
      </w:tr>
    </w:tbl>
    <w:p w:rsidR="00000000" w:rsidRPr="0067317B" w:rsidP="0067317B">
      <w:pPr>
        <w:pStyle w:val="BodyText"/>
      </w:pPr>
    </w:p>
    <w:p w:rsidR="00000000" w:rsidRPr="0067317B" w:rsidP="0067317B">
      <w:pPr>
        <w:pStyle w:val="AllowPageBreak"/>
      </w:pPr>
    </w:p>
    <w:p w:rsidR="00000000" w:rsidRPr="0067317B" w:rsidP="0067317B">
      <w:pPr>
        <w:pStyle w:val="Heading1"/>
      </w:pPr>
      <w:bookmarkStart w:id="10" w:name="O_991770"/>
      <w:bookmarkEnd w:id="10"/>
      <w:r w:rsidRPr="0067317B">
        <w:t>Performance Evidence</w:t>
      </w:r>
    </w:p>
    <w:p w:rsidR="00000000" w:rsidRPr="0067317B" w:rsidP="0087537F">
      <w:pPr>
        <w:pStyle w:val="BodyText"/>
      </w:pPr>
      <w:r w:rsidRPr="0067317B">
        <w:t>An individual demonstrating competency must satisfy all of the elements and performance criteria in this un</w:t>
      </w:r>
      <w:r w:rsidRPr="0067317B">
        <w:t>it. There must be evidence that the individual has:</w:t>
      </w:r>
    </w:p>
    <w:p w:rsidR="00000000" w:rsidRPr="0067317B" w:rsidP="0067317B">
      <w:pPr>
        <w:pStyle w:val="ListBullet"/>
      </w:pPr>
      <w:r w:rsidRPr="0067317B">
        <w:t xml:space="preserve">safely handled at least three different companion animals </w:t>
      </w:r>
    </w:p>
    <w:p w:rsidR="00000000" w:rsidRPr="0067317B" w:rsidP="0067317B">
      <w:pPr>
        <w:pStyle w:val="ListBullet"/>
      </w:pPr>
      <w:r w:rsidRPr="0067317B">
        <w:t>correctly recognised two different clinical signs of diseases in at least two different companion animal species</w:t>
      </w:r>
    </w:p>
    <w:p w:rsidR="00000000" w:rsidRPr="0067317B" w:rsidP="0067317B">
      <w:pPr>
        <w:pStyle w:val="ListBullet"/>
      </w:pPr>
      <w:r w:rsidRPr="0067317B">
        <w:t>carried out at least three different animal care and infection control activities, from the list below, covering two live companion animals:</w:t>
      </w:r>
    </w:p>
    <w:p w:rsidR="00000000" w:rsidRPr="0067317B" w:rsidP="0067317B">
      <w:pPr>
        <w:pStyle w:val="ListBullet2"/>
      </w:pPr>
      <w:r w:rsidRPr="0067317B">
        <w:t>providing food and fresh water and checking for contamination</w:t>
      </w:r>
    </w:p>
    <w:p w:rsidR="00000000" w:rsidRPr="0067317B" w:rsidP="0067317B">
      <w:pPr>
        <w:pStyle w:val="ListBullet2"/>
      </w:pPr>
      <w:r w:rsidRPr="0067317B">
        <w:t>treating parasites/skin conditions on animals</w:t>
      </w:r>
    </w:p>
    <w:p w:rsidR="00000000" w:rsidRPr="0067317B" w:rsidP="0067317B">
      <w:pPr>
        <w:pStyle w:val="ListBullet2"/>
      </w:pPr>
      <w:r w:rsidRPr="0067317B">
        <w:t>washin</w:t>
      </w:r>
      <w:r w:rsidRPr="0067317B">
        <w:t>g/grooming an animal</w:t>
      </w:r>
    </w:p>
    <w:p w:rsidR="00000000" w:rsidRPr="0067317B" w:rsidP="0067317B">
      <w:pPr>
        <w:pStyle w:val="ListBullet2"/>
      </w:pPr>
      <w:r w:rsidRPr="0067317B">
        <w:t>cleaning animal bedding</w:t>
      </w:r>
    </w:p>
    <w:p w:rsidR="00000000" w:rsidRPr="0067317B" w:rsidP="0067317B">
      <w:pPr>
        <w:pStyle w:val="ListBullet2"/>
      </w:pPr>
      <w:r w:rsidRPr="0067317B">
        <w:t>cleaning enclosures or yards</w:t>
      </w:r>
    </w:p>
    <w:p w:rsidR="00000000" w:rsidRPr="0067317B" w:rsidP="0067317B">
      <w:pPr>
        <w:pStyle w:val="ListBullet2"/>
      </w:pPr>
      <w:r w:rsidRPr="0067317B">
        <w:t>separating an animal with an infectious disease from other animals</w:t>
      </w:r>
    </w:p>
    <w:p w:rsidR="00000000" w:rsidRPr="0067317B" w:rsidP="0067317B">
      <w:pPr>
        <w:pStyle w:val="ListBullet2"/>
      </w:pPr>
      <w:r w:rsidRPr="0067317B">
        <w:t>organising veterinary or local council or regional services treatments</w:t>
      </w:r>
    </w:p>
    <w:p w:rsidR="00000000" w:rsidRPr="0067317B" w:rsidP="0067317B">
      <w:pPr>
        <w:pStyle w:val="ListBullet2"/>
      </w:pPr>
      <w:r w:rsidRPr="0067317B">
        <w:t>personal hygiene when handling or working wi</w:t>
      </w:r>
      <w:r w:rsidRPr="0067317B">
        <w:t>th animals.</w:t>
      </w:r>
    </w:p>
    <w:p w:rsidR="00000000" w:rsidRPr="0067317B" w:rsidP="0067317B">
      <w:pPr>
        <w:pStyle w:val="AllowPageBreak"/>
      </w:pPr>
    </w:p>
    <w:p w:rsidR="00000000" w:rsidRPr="0067317B" w:rsidP="0067317B">
      <w:pPr>
        <w:pStyle w:val="Heading1"/>
      </w:pPr>
      <w:bookmarkStart w:id="11" w:name="O_991771"/>
      <w:bookmarkEnd w:id="11"/>
      <w:r w:rsidRPr="0067317B">
        <w:t>Knowledge Evidence</w:t>
      </w:r>
    </w:p>
    <w:p w:rsidR="00000000" w:rsidRPr="0067317B" w:rsidP="0087537F">
      <w:pPr>
        <w:pStyle w:val="BodyText"/>
      </w:pPr>
      <w:r w:rsidRPr="0067317B">
        <w:t>An individual must be able to demonstrate the knowledge required to perform the tasks outlined in the elements and performance criteria of this unit. This includes knowledge of:</w:t>
      </w:r>
    </w:p>
    <w:p w:rsidR="00000000" w:rsidRPr="0067317B" w:rsidP="0067317B">
      <w:pPr>
        <w:pStyle w:val="ListBullet"/>
      </w:pPr>
      <w:r w:rsidRPr="0067317B">
        <w:t>basic meaning of duty of care and animal welfare, including:</w:t>
      </w:r>
    </w:p>
    <w:p w:rsidR="00000000" w:rsidRPr="0067317B" w:rsidP="0067317B">
      <w:pPr>
        <w:pStyle w:val="ListBullet2"/>
      </w:pPr>
      <w:r w:rsidRPr="0067317B">
        <w:t xml:space="preserve">appropriate shelter </w:t>
      </w:r>
    </w:p>
    <w:p w:rsidR="00000000" w:rsidRPr="0067317B" w:rsidP="0067317B">
      <w:pPr>
        <w:pStyle w:val="ListBullet2"/>
      </w:pPr>
      <w:r w:rsidRPr="0067317B">
        <w:t>managing animals in own care</w:t>
      </w:r>
    </w:p>
    <w:p w:rsidR="00000000" w:rsidRPr="0067317B" w:rsidP="0067317B">
      <w:pPr>
        <w:pStyle w:val="ListBullet2"/>
      </w:pPr>
      <w:r w:rsidRPr="0067317B">
        <w:t>provision of food and water</w:t>
      </w:r>
    </w:p>
    <w:p w:rsidR="00000000" w:rsidRPr="0067317B" w:rsidP="0067317B">
      <w:pPr>
        <w:pStyle w:val="ListBullet2"/>
      </w:pPr>
      <w:r w:rsidRPr="0067317B">
        <w:t xml:space="preserve">health care </w:t>
      </w:r>
    </w:p>
    <w:p w:rsidR="00000000" w:rsidRPr="0067317B" w:rsidP="0067317B">
      <w:pPr>
        <w:pStyle w:val="ListBullet2"/>
      </w:pPr>
      <w:r w:rsidRPr="0067317B">
        <w:t>humane handling and treatment and awareness of consequences of neglecting or mistreating animals</w:t>
      </w:r>
    </w:p>
    <w:p w:rsidR="00000000" w:rsidRPr="0067317B" w:rsidP="0067317B">
      <w:pPr>
        <w:pStyle w:val="ListBullet2"/>
      </w:pPr>
      <w:r w:rsidRPr="0067317B">
        <w:t>awaren</w:t>
      </w:r>
      <w:r w:rsidRPr="0067317B">
        <w:t xml:space="preserve">ess of state/territory legislation relating to animal welfare and cruelty to animals </w:t>
      </w:r>
    </w:p>
    <w:p w:rsidR="00000000" w:rsidRPr="0067317B" w:rsidP="0067317B">
      <w:pPr>
        <w:pStyle w:val="ListBullet"/>
      </w:pPr>
      <w:r w:rsidRPr="0067317B">
        <w:t>simple concepts of benefits to the community and to the animal, including:</w:t>
      </w:r>
    </w:p>
    <w:p w:rsidR="00000000" w:rsidRPr="0067317B" w:rsidP="0067317B">
      <w:pPr>
        <w:pStyle w:val="ListBullet2"/>
      </w:pPr>
      <w:r w:rsidRPr="0067317B">
        <w:t>desexing animals (chemical and surgical) for population control and health of animal and offs</w:t>
      </w:r>
      <w:r w:rsidRPr="0067317B">
        <w:t>pring</w:t>
      </w:r>
    </w:p>
    <w:p w:rsidR="00000000" w:rsidRPr="0067317B" w:rsidP="0067317B">
      <w:pPr>
        <w:pStyle w:val="ListBullet2"/>
      </w:pPr>
      <w:r w:rsidRPr="0067317B">
        <w:t>containing animals to protect people, wildlife and other animals</w:t>
      </w:r>
    </w:p>
    <w:p w:rsidR="00000000" w:rsidRPr="0067317B" w:rsidP="0067317B">
      <w:pPr>
        <w:pStyle w:val="ListBullet2"/>
      </w:pPr>
      <w:r w:rsidRPr="0067317B">
        <w:t>preventing and controlling disease</w:t>
      </w:r>
    </w:p>
    <w:p w:rsidR="00000000" w:rsidRPr="0067317B" w:rsidP="0067317B">
      <w:pPr>
        <w:pStyle w:val="ListBullet2"/>
      </w:pPr>
      <w:r w:rsidRPr="0067317B">
        <w:t>vaccination and veterinary treatment</w:t>
      </w:r>
    </w:p>
    <w:p w:rsidR="00000000" w:rsidRPr="0067317B" w:rsidP="0067317B">
      <w:pPr>
        <w:pStyle w:val="ListBullet"/>
      </w:pPr>
      <w:r w:rsidRPr="0067317B">
        <w:t>local government and/or state/territory requirements relating to animal registration, microchipping, confinement</w:t>
      </w:r>
      <w:r w:rsidRPr="0067317B">
        <w:t xml:space="preserve"> and desexing in own area</w:t>
      </w:r>
    </w:p>
    <w:p w:rsidR="00000000" w:rsidRPr="0067317B" w:rsidP="0067317B">
      <w:pPr>
        <w:pStyle w:val="ListBullet"/>
      </w:pPr>
      <w:r w:rsidRPr="0067317B">
        <w:t xml:space="preserve">basic companion animal behaviour and body language depicting different emotions, including distressed, aggressive and relaxed </w:t>
      </w:r>
    </w:p>
    <w:p w:rsidR="00000000" w:rsidRPr="0067317B" w:rsidP="0067317B">
      <w:pPr>
        <w:pStyle w:val="ListBullet"/>
      </w:pPr>
      <w:r w:rsidRPr="0067317B">
        <w:t>common animal infections and diseases, including:</w:t>
      </w:r>
    </w:p>
    <w:p w:rsidR="00000000" w:rsidRPr="0067317B" w:rsidP="0067317B">
      <w:pPr>
        <w:pStyle w:val="ListBullet2"/>
      </w:pPr>
      <w:r w:rsidRPr="0067317B">
        <w:t>mange/scabies</w:t>
      </w:r>
    </w:p>
    <w:p w:rsidR="00000000" w:rsidRPr="0067317B" w:rsidP="0067317B">
      <w:pPr>
        <w:pStyle w:val="ListBullet2"/>
      </w:pPr>
      <w:r w:rsidRPr="0067317B">
        <w:t>fleas, ticks and lice</w:t>
      </w:r>
    </w:p>
    <w:p w:rsidR="00000000" w:rsidRPr="0067317B" w:rsidP="0067317B">
      <w:pPr>
        <w:pStyle w:val="ListBullet2"/>
      </w:pPr>
      <w:r w:rsidRPr="0067317B">
        <w:t>ringworm</w:t>
      </w:r>
    </w:p>
    <w:p w:rsidR="00000000" w:rsidRPr="0067317B" w:rsidP="0067317B">
      <w:pPr>
        <w:pStyle w:val="ListBullet2"/>
      </w:pPr>
      <w:r w:rsidRPr="0067317B">
        <w:t xml:space="preserve">worms, including tapeworm, hook worm and round worm </w:t>
      </w:r>
    </w:p>
    <w:p w:rsidR="00000000" w:rsidRPr="0067317B" w:rsidP="0067317B">
      <w:pPr>
        <w:pStyle w:val="ListBullet"/>
      </w:pPr>
      <w:r w:rsidRPr="0067317B">
        <w:t>basic treatments for common infections and diseases that can be administered without veterinary advice</w:t>
      </w:r>
    </w:p>
    <w:p w:rsidR="00000000" w:rsidRPr="0067317B" w:rsidP="0067317B">
      <w:pPr>
        <w:pStyle w:val="ListBullet"/>
      </w:pPr>
      <w:r w:rsidRPr="0067317B">
        <w:t>basic principles of how diseases can be transmitted and spread, including:</w:t>
      </w:r>
    </w:p>
    <w:p w:rsidR="00000000" w:rsidRPr="0067317B" w:rsidP="0067317B">
      <w:pPr>
        <w:pStyle w:val="ListBullet2"/>
      </w:pPr>
      <w:r w:rsidRPr="0067317B">
        <w:t>between animals</w:t>
      </w:r>
    </w:p>
    <w:p w:rsidR="00000000" w:rsidRPr="0067317B" w:rsidP="0067317B">
      <w:pPr>
        <w:pStyle w:val="ListBullet2"/>
      </w:pPr>
      <w:r w:rsidRPr="0067317B">
        <w:t>between</w:t>
      </w:r>
      <w:r w:rsidRPr="0067317B">
        <w:t xml:space="preserve"> animals and people</w:t>
      </w:r>
    </w:p>
    <w:p w:rsidR="00000000" w:rsidRPr="0067317B" w:rsidP="0067317B">
      <w:pPr>
        <w:pStyle w:val="ListBullet"/>
      </w:pPr>
      <w:r w:rsidRPr="0067317B">
        <w:t>basic principles of links between human health and animal health</w:t>
      </w:r>
    </w:p>
    <w:p w:rsidR="00000000" w:rsidRPr="0067317B" w:rsidP="0067317B">
      <w:pPr>
        <w:pStyle w:val="ListBullet"/>
      </w:pPr>
      <w:r w:rsidRPr="0067317B">
        <w:t>common cleaning materials, disinfectants and personal protective equipment and how to use them</w:t>
      </w:r>
    </w:p>
    <w:p w:rsidR="00000000" w:rsidRPr="0067317B" w:rsidP="0067317B">
      <w:pPr>
        <w:pStyle w:val="ListBullet"/>
      </w:pPr>
      <w:r w:rsidRPr="0067317B">
        <w:t>simple strategies to encourage positive companion animal behaviour, includi</w:t>
      </w:r>
      <w:r w:rsidRPr="0067317B">
        <w:t>ng:</w:t>
      </w:r>
    </w:p>
    <w:p w:rsidR="00000000" w:rsidRPr="0067317B" w:rsidP="0067317B">
      <w:pPr>
        <w:pStyle w:val="ListBullet2"/>
      </w:pPr>
      <w:r w:rsidRPr="0067317B">
        <w:t xml:space="preserve">socialisation </w:t>
      </w:r>
    </w:p>
    <w:p w:rsidR="00000000" w:rsidRPr="0067317B" w:rsidP="0067317B">
      <w:pPr>
        <w:pStyle w:val="ListBullet2"/>
      </w:pPr>
      <w:r w:rsidRPr="0067317B">
        <w:t>rewards</w:t>
      </w:r>
      <w:r>
        <w:t>—</w:t>
      </w:r>
      <w:r w:rsidRPr="0067317B">
        <w:t xml:space="preserve">based training methods </w:t>
      </w:r>
    </w:p>
    <w:p w:rsidR="00000000" w:rsidRPr="0067317B" w:rsidP="0067317B">
      <w:pPr>
        <w:pStyle w:val="ListBullet2"/>
      </w:pPr>
      <w:r w:rsidRPr="0067317B">
        <w:t>humane handling and treatment.</w:t>
      </w:r>
    </w:p>
    <w:p w:rsidR="00000000" w:rsidRPr="0067317B" w:rsidP="0067317B">
      <w:pPr>
        <w:pStyle w:val="AllowPageBreak"/>
      </w:pPr>
    </w:p>
    <w:p w:rsidR="00000000" w:rsidRPr="0067317B" w:rsidP="0067317B">
      <w:pPr>
        <w:pStyle w:val="Heading1"/>
      </w:pPr>
      <w:bookmarkStart w:id="12" w:name="O_991772"/>
      <w:bookmarkEnd w:id="12"/>
      <w:r w:rsidRPr="0067317B">
        <w:t>Assessment Conditions</w:t>
      </w:r>
    </w:p>
    <w:p w:rsidR="00000000" w:rsidRPr="0067317B" w:rsidP="0087537F">
      <w:pPr>
        <w:pStyle w:val="BodyText"/>
      </w:pPr>
      <w:r w:rsidRPr="0067317B">
        <w:t xml:space="preserve">Assessment of skills must take place under the following conditions: </w:t>
      </w:r>
    </w:p>
    <w:p w:rsidR="00000000" w:rsidRPr="0067317B" w:rsidP="0067317B">
      <w:pPr>
        <w:pStyle w:val="ListBullet"/>
      </w:pPr>
      <w:r w:rsidRPr="0067317B">
        <w:t>physical conditions:</w:t>
      </w:r>
    </w:p>
    <w:p w:rsidR="00000000" w:rsidRPr="0067317B" w:rsidP="0067317B">
      <w:pPr>
        <w:pStyle w:val="ListBullet2"/>
      </w:pPr>
      <w:r w:rsidRPr="0067317B">
        <w:t xml:space="preserve">skills must be demonstrated in a community or workplace environment </w:t>
      </w:r>
    </w:p>
    <w:p w:rsidR="00000000" w:rsidRPr="0067317B" w:rsidP="0067317B">
      <w:pPr>
        <w:pStyle w:val="ListBullet"/>
      </w:pPr>
      <w:r w:rsidRPr="0067317B">
        <w:t>resources, equipment and materials:</w:t>
      </w:r>
    </w:p>
    <w:p w:rsidR="00000000" w:rsidRPr="0067317B" w:rsidP="0067317B">
      <w:pPr>
        <w:pStyle w:val="ListBullet2"/>
      </w:pPr>
      <w:r w:rsidRPr="0067317B">
        <w:t xml:space="preserve">live companion animals </w:t>
      </w:r>
    </w:p>
    <w:p w:rsidR="00000000" w:rsidRPr="0067317B" w:rsidP="0067317B">
      <w:pPr>
        <w:pStyle w:val="ListBullet2"/>
      </w:pPr>
      <w:r w:rsidRPr="0067317B">
        <w:t>cleaning equipment and materials</w:t>
      </w:r>
    </w:p>
    <w:p w:rsidR="00000000" w:rsidRPr="0067317B" w:rsidP="0067317B">
      <w:pPr>
        <w:pStyle w:val="ListBullet2"/>
      </w:pPr>
      <w:r w:rsidRPr="0067317B">
        <w:t>personal protective equipment used in animal care.</w:t>
      </w:r>
    </w:p>
    <w:p w:rsidR="00000000" w:rsidRPr="0067317B" w:rsidP="0087537F">
      <w:pPr>
        <w:pStyle w:val="BodyText"/>
      </w:pPr>
      <w:r w:rsidRPr="0067317B">
        <w:t>Assessors of this unit must satisfy the requirements for assessors in applicable vocational education and training legislation, frameworks and/or standards.</w:t>
      </w:r>
    </w:p>
    <w:p w:rsidR="00000000" w:rsidRPr="0067317B" w:rsidP="0067317B">
      <w:pPr>
        <w:pStyle w:val="Heading1"/>
      </w:pPr>
      <w:bookmarkStart w:id="13" w:name="O_991775"/>
      <w:bookmarkEnd w:id="13"/>
      <w:r w:rsidRPr="0067317B">
        <w:t>Links</w:t>
      </w:r>
    </w:p>
    <w:p w:rsidR="00000000" w:rsidRPr="0067317B" w:rsidP="0087537F">
      <w:pPr>
        <w:pStyle w:val="BodyText"/>
      </w:pPr>
      <w:r w:rsidRPr="0067317B">
        <w:t>Companion Volumes, including Implementation Guides, are available at VETNet:</w:t>
      </w:r>
      <w:r w:rsidRPr="0067317B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D0A8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7317B" w:rsidP="0067317B"/>
    <w:sectPr w:rsidSect="006731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B" w:rsidRPr="0087537F" w:rsidP="00875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7F" w:rsidP="00673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37F" w:rsidP="00673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537F" w:rsidP="006731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B" w:rsidP="00673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537F">
      <w:t>Approved</w:t>
    </w:r>
    <w:r w:rsidR="008753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53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537F">
      <w:rPr>
        <w:noProof/>
      </w:rPr>
      <w:t>4</w:t>
    </w:r>
    <w:r>
      <w:rPr>
        <w:noProof/>
      </w:rPr>
      <w:fldChar w:fldCharType="end"/>
    </w:r>
  </w:p>
  <w:p w:rsidR="0067317B" w:rsidP="00673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53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537F">
      <w:t>Skills Insight</w:t>
    </w:r>
    <w:r w:rsidR="0087537F">
      <w:fldChar w:fldCharType="end"/>
    </w:r>
  </w:p>
  <w:p w:rsidR="0067317B" w:rsidP="00673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17B" w:rsidRPr="0087537F" w:rsidP="00875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7F" w:rsidRPr="002D2AF8" w:rsidP="00673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ACMINF101 Take responsibility for the health and welfare of animals in own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537F" w:rsidP="006731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B" w:rsidRPr="002D2AF8" w:rsidP="00673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537F">
      <w:t>ACMINF101 Take responsibility for the health and welfare of animals in own care</w:t>
    </w:r>
    <w:r w:rsidR="008753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537F">
      <w:rPr>
        <w:noProof/>
      </w:rPr>
      <w:t>2 March 2025</w:t>
    </w:r>
    <w:r>
      <w:fldChar w:fldCharType="end"/>
    </w:r>
  </w:p>
  <w:p w:rsidR="0067317B" w:rsidP="00673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EB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38A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984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17B"/>
  </w:style>
  <w:style w:type="character" w:customStyle="1" w:styleId="Heading1Char">
    <w:name w:val="Heading 1 Char"/>
    <w:basedOn w:val="DefaultParagraphFont"/>
    <w:link w:val="Heading1"/>
    <w:rsid w:val="00673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1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17B"/>
    <w:rPr>
      <w:b/>
      <w:spacing w:val="0"/>
    </w:rPr>
  </w:style>
  <w:style w:type="paragraph" w:styleId="ListBullet2">
    <w:name w:val="List Bullet 2"/>
    <w:basedOn w:val="List2"/>
    <w:rsid w:val="006731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317B"/>
    <w:rPr>
      <w:i/>
    </w:rPr>
  </w:style>
  <w:style w:type="paragraph" w:customStyle="1" w:styleId="SuperHeading">
    <w:name w:val="SuperHeading"/>
    <w:basedOn w:val="Normal"/>
    <w:rsid w:val="00673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1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17B"/>
  </w:style>
  <w:style w:type="paragraph" w:styleId="TableofFigures">
    <w:name w:val="table of figures"/>
    <w:basedOn w:val="Normal"/>
    <w:next w:val="Normal"/>
    <w:semiHidden/>
    <w:rsid w:val="00673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1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17B"/>
    <w:rPr>
      <w:rFonts w:ascii="Wingdings" w:hAnsi="Wingdings"/>
    </w:rPr>
  </w:style>
  <w:style w:type="paragraph" w:customStyle="1" w:styleId="TableHeading">
    <w:name w:val="Table Heading"/>
    <w:basedOn w:val="HeadingBase"/>
    <w:rsid w:val="00673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17B"/>
    <w:rPr>
      <w:color w:val="0033CC"/>
      <w:u w:val="none"/>
    </w:rPr>
  </w:style>
  <w:style w:type="paragraph" w:customStyle="1" w:styleId="BodyTextRight">
    <w:name w:val="Body Text Right"/>
    <w:basedOn w:val="BodyText"/>
    <w:rsid w:val="00673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1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17B"/>
    <w:rPr>
      <w:sz w:val="32"/>
    </w:rPr>
  </w:style>
  <w:style w:type="paragraph" w:customStyle="1" w:styleId="HeadingProcedure">
    <w:name w:val="Heading Procedure"/>
    <w:basedOn w:val="HeadingBase"/>
    <w:next w:val="Normal"/>
    <w:rsid w:val="00673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17B"/>
    <w:pPr>
      <w:spacing w:before="60" w:after="60"/>
    </w:pPr>
  </w:style>
  <w:style w:type="paragraph" w:styleId="ListContinue">
    <w:name w:val="List Continue"/>
    <w:basedOn w:val="List"/>
    <w:rsid w:val="0067317B"/>
    <w:pPr>
      <w:ind w:firstLine="0"/>
    </w:pPr>
  </w:style>
  <w:style w:type="paragraph" w:customStyle="1" w:styleId="ListNote">
    <w:name w:val="List Note"/>
    <w:basedOn w:val="List"/>
    <w:rsid w:val="00673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17B"/>
    <w:rPr>
      <w:rFonts w:ascii="Courier New" w:hAnsi="Courier New"/>
    </w:rPr>
  </w:style>
  <w:style w:type="paragraph" w:customStyle="1" w:styleId="NoteBullet">
    <w:name w:val="Note Bullet"/>
    <w:basedOn w:val="Note"/>
    <w:rsid w:val="00673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1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17B"/>
    <w:rPr>
      <w:b/>
      <w:smallCaps/>
    </w:rPr>
  </w:style>
  <w:style w:type="paragraph" w:customStyle="1" w:styleId="TableListNumber">
    <w:name w:val="Table List Number"/>
    <w:basedOn w:val="ListNumber"/>
    <w:rsid w:val="00673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17B"/>
    <w:pPr>
      <w:numPr>
        <w:numId w:val="9"/>
      </w:numPr>
    </w:pPr>
  </w:style>
  <w:style w:type="paragraph" w:customStyle="1" w:styleId="ListAlpha2">
    <w:name w:val="List Alpha 2"/>
    <w:basedOn w:val="List2"/>
    <w:rsid w:val="0067317B"/>
    <w:pPr>
      <w:numPr>
        <w:numId w:val="8"/>
      </w:numPr>
    </w:pPr>
  </w:style>
  <w:style w:type="paragraph" w:styleId="List2">
    <w:name w:val="List 2"/>
    <w:basedOn w:val="BodyText"/>
    <w:rsid w:val="00673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1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1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17B"/>
    <w:pPr>
      <w:numPr>
        <w:numId w:val="4"/>
      </w:numPr>
    </w:pPr>
  </w:style>
  <w:style w:type="paragraph" w:styleId="ListContinue2">
    <w:name w:val="List Continue 2"/>
    <w:basedOn w:val="List2"/>
    <w:rsid w:val="0067317B"/>
    <w:pPr>
      <w:ind w:firstLine="0"/>
    </w:pPr>
  </w:style>
  <w:style w:type="paragraph" w:styleId="ListContinue3">
    <w:name w:val="List Continue 3"/>
    <w:basedOn w:val="List3"/>
    <w:rsid w:val="0067317B"/>
    <w:pPr>
      <w:ind w:left="1021" w:firstLine="0"/>
    </w:pPr>
  </w:style>
  <w:style w:type="paragraph" w:styleId="ListContinue4">
    <w:name w:val="List Continue 4"/>
    <w:basedOn w:val="List4"/>
    <w:rsid w:val="0067317B"/>
    <w:pPr>
      <w:ind w:firstLine="0"/>
    </w:pPr>
  </w:style>
  <w:style w:type="paragraph" w:styleId="ListContinue5">
    <w:name w:val="List Continue 5"/>
    <w:basedOn w:val="List5"/>
    <w:rsid w:val="0067317B"/>
    <w:pPr>
      <w:ind w:firstLine="0"/>
    </w:pPr>
  </w:style>
  <w:style w:type="paragraph" w:styleId="ListNumber3">
    <w:name w:val="List Number 3"/>
    <w:basedOn w:val="List3"/>
    <w:rsid w:val="0067317B"/>
    <w:pPr>
      <w:numPr>
        <w:numId w:val="5"/>
      </w:numPr>
    </w:pPr>
  </w:style>
  <w:style w:type="paragraph" w:styleId="ListNumber4">
    <w:name w:val="List Number 4"/>
    <w:basedOn w:val="List4"/>
    <w:rsid w:val="0067317B"/>
    <w:pPr>
      <w:numPr>
        <w:numId w:val="6"/>
      </w:numPr>
    </w:pPr>
  </w:style>
  <w:style w:type="paragraph" w:styleId="ListNumber5">
    <w:name w:val="List Number 5"/>
    <w:basedOn w:val="List5"/>
    <w:rsid w:val="0067317B"/>
    <w:pPr>
      <w:numPr>
        <w:numId w:val="7"/>
      </w:numPr>
    </w:pPr>
  </w:style>
  <w:style w:type="paragraph" w:styleId="BlockText">
    <w:name w:val="Block Text"/>
    <w:basedOn w:val="Normal"/>
    <w:rsid w:val="00673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17B"/>
    <w:rPr>
      <w:sz w:val="16"/>
      <w:vertAlign w:val="superscript"/>
    </w:rPr>
  </w:style>
  <w:style w:type="character" w:customStyle="1" w:styleId="Symbols">
    <w:name w:val="Symbols"/>
    <w:basedOn w:val="DefaultParagraphFont"/>
    <w:rsid w:val="0067317B"/>
    <w:rPr>
      <w:rFonts w:ascii="Symbol" w:hAnsi="Symbol"/>
    </w:rPr>
  </w:style>
  <w:style w:type="character" w:customStyle="1" w:styleId="MenuOptions">
    <w:name w:val="Menu Options"/>
    <w:basedOn w:val="DefaultParagraphFont"/>
    <w:rsid w:val="00673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17B"/>
    <w:rPr>
      <w:b/>
    </w:rPr>
  </w:style>
  <w:style w:type="character" w:customStyle="1" w:styleId="Underlined">
    <w:name w:val="Underlined"/>
    <w:basedOn w:val="DefaultParagraphFont"/>
    <w:rsid w:val="0067317B"/>
    <w:rPr>
      <w:u w:val="single"/>
    </w:rPr>
  </w:style>
  <w:style w:type="paragraph" w:customStyle="1" w:styleId="TableBodyTextRight">
    <w:name w:val="Table Body Text Right"/>
    <w:basedOn w:val="TableBodyText"/>
    <w:rsid w:val="00673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17B"/>
    <w:rPr>
      <w:sz w:val="18"/>
    </w:rPr>
  </w:style>
  <w:style w:type="paragraph" w:customStyle="1" w:styleId="BodySmallRight">
    <w:name w:val="Body Small Right"/>
    <w:basedOn w:val="BodyTextRight"/>
    <w:rsid w:val="0067317B"/>
    <w:rPr>
      <w:sz w:val="18"/>
      <w:szCs w:val="18"/>
    </w:rPr>
  </w:style>
  <w:style w:type="paragraph" w:customStyle="1" w:styleId="MarginEdition">
    <w:name w:val="Margin Edition"/>
    <w:basedOn w:val="MarginNote"/>
    <w:rsid w:val="00673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17B"/>
    <w:rPr>
      <w:sz w:val="2"/>
      <w:szCs w:val="2"/>
    </w:rPr>
  </w:style>
  <w:style w:type="character" w:customStyle="1" w:styleId="Small">
    <w:name w:val="Small"/>
    <w:basedOn w:val="DefaultParagraphFont"/>
    <w:rsid w:val="0067317B"/>
    <w:rPr>
      <w:sz w:val="16"/>
    </w:rPr>
  </w:style>
  <w:style w:type="paragraph" w:customStyle="1" w:styleId="WideTable">
    <w:name w:val="Wide Table"/>
    <w:basedOn w:val="Normal"/>
    <w:rsid w:val="00673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17B"/>
  </w:style>
  <w:style w:type="paragraph" w:styleId="Quote">
    <w:name w:val="Quote"/>
    <w:basedOn w:val="Heading1"/>
    <w:link w:val="QuoteChar"/>
    <w:qFormat/>
    <w:rsid w:val="00673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17B"/>
    <w:pPr>
      <w:pageBreakBefore/>
    </w:pPr>
  </w:style>
  <w:style w:type="paragraph" w:customStyle="1" w:styleId="Border">
    <w:name w:val="Border"/>
    <w:basedOn w:val="Normal"/>
    <w:qFormat/>
    <w:rsid w:val="00673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17B"/>
    <w:rPr>
      <w:u w:val="single"/>
    </w:rPr>
  </w:style>
  <w:style w:type="character" w:customStyle="1" w:styleId="BoldandItalics">
    <w:name w:val="Bold and Italics"/>
    <w:qFormat/>
    <w:rsid w:val="0067317B"/>
    <w:rPr>
      <w:b/>
      <w:i/>
      <w:u w:val="none"/>
    </w:rPr>
  </w:style>
  <w:style w:type="paragraph" w:styleId="BalloonText">
    <w:name w:val="Balloon Text"/>
    <w:basedOn w:val="Normal"/>
    <w:link w:val="BalloonTextChar"/>
    <w:rsid w:val="00673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17B"/>
    <w:pPr>
      <w:spacing w:before="0" w:after="0"/>
    </w:pPr>
  </w:style>
  <w:style w:type="paragraph" w:customStyle="1" w:styleId="BodyTextBold">
    <w:name w:val="Body Text Bold"/>
    <w:basedOn w:val="BodyText"/>
    <w:qFormat/>
    <w:rsid w:val="0067317B"/>
    <w:rPr>
      <w:b/>
    </w:rPr>
  </w:style>
  <w:style w:type="character" w:styleId="Hyperlink">
    <w:name w:val="Hyperlink"/>
    <w:basedOn w:val="DefaultParagraphFont"/>
    <w:uiPriority w:val="99"/>
    <w:unhideWhenUsed/>
    <w:rsid w:val="00875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7106</Characters>
  <Application>Microsoft Office Word</Application>
  <DocSecurity>0</DocSecurity>
  <Lines>222</Lines>
  <Paragraphs>149</Paragraphs>
  <ScaleCrop>false</ScaleCrop>
  <Company>Author-it Software Corporation Ltd.</Company>
  <LinksUpToDate>false</LinksUpToDate>
  <CharactersWithSpaces>8093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ACMINF101 Take responsibility for the health and welfare of animals in own care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