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FC1" w:rsidP="00555F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ACMINF101 Take responsibility for the health and welfare of animals in own care</w:t>
      </w:r>
      <w:r>
        <w:fldChar w:fldCharType="end"/>
      </w:r>
    </w:p>
    <w:p w:rsidR="00555FC1" w:rsidP="00555FC1">
      <w:pPr>
        <w:pStyle w:val="Version"/>
        <w:sectPr w:rsidSect="00191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F83" w:rsidP="00191F83">
      <w:pPr>
        <w:pStyle w:val="SuperHeading"/>
      </w:pPr>
      <w:r w:rsidRPr="00191F83">
        <w:t>Assessment Requirements for ACMINF101 Take responsibility for the health and welfare of animals in own care</w:t>
      </w:r>
    </w:p>
    <w:p w:rsidR="00000000" w:rsidRPr="00191F83" w:rsidP="00191F83">
      <w:pPr>
        <w:pStyle w:val="Heading1"/>
      </w:pPr>
      <w:bookmarkStart w:id="1" w:name="O_991769"/>
      <w:bookmarkEnd w:id="1"/>
      <w:r w:rsidRPr="00191F8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19"/>
        <w:gridCol w:w="6777"/>
      </w:tblGrid>
      <w:tr w:rsidTr="00555F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F83" w:rsidP="00191F83">
            <w:pPr>
              <w:pStyle w:val="BodyText"/>
            </w:pPr>
            <w:r w:rsidRPr="00191F8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83">
            <w:pPr>
              <w:pStyle w:val="BodyText"/>
              <w:rPr>
                <w:lang w:val="en-NZ"/>
              </w:rPr>
            </w:pPr>
            <w:r w:rsidRPr="00191F83">
              <w:rPr>
                <w:rStyle w:val="SpecialBold"/>
              </w:rPr>
              <w:t>Comments</w:t>
            </w:r>
          </w:p>
        </w:tc>
      </w:tr>
      <w:tr w:rsidTr="00555F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83">
            <w:pPr>
              <w:pStyle w:val="BodyText"/>
              <w:rPr>
                <w:lang w:val="en-NZ"/>
              </w:rPr>
            </w:pPr>
            <w:r w:rsidRPr="00191F8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F83" w:rsidP="00191F83">
            <w:pPr>
              <w:pStyle w:val="BodyText"/>
            </w:pPr>
            <w:r w:rsidRPr="00191F83">
              <w:t xml:space="preserve">This version released with ACM Animal Care and Management Training Package Version 2.0. </w:t>
            </w:r>
          </w:p>
        </w:tc>
      </w:tr>
    </w:tbl>
    <w:p w:rsidR="00000000" w:rsidRPr="00191F83" w:rsidP="00191F83">
      <w:pPr>
        <w:pStyle w:val="BodyText"/>
      </w:pPr>
    </w:p>
    <w:p w:rsidR="00000000" w:rsidRPr="00191F83" w:rsidP="00191F83">
      <w:pPr>
        <w:pStyle w:val="AllowPageBreak"/>
      </w:pPr>
    </w:p>
    <w:p w:rsidR="00000000" w:rsidRPr="00191F83" w:rsidP="00191F83">
      <w:pPr>
        <w:pStyle w:val="Heading1"/>
      </w:pPr>
      <w:bookmarkStart w:id="2" w:name="O_991770"/>
      <w:bookmarkEnd w:id="2"/>
      <w:r w:rsidRPr="00191F83">
        <w:t>Performance Evidence</w:t>
      </w:r>
    </w:p>
    <w:p w:rsidR="00000000" w:rsidRPr="00191F83" w:rsidP="00555FC1">
      <w:pPr>
        <w:pStyle w:val="BodyText"/>
      </w:pPr>
      <w:r w:rsidRPr="00191F83">
        <w:t>An individual demonstrating competency must satisfy all of the elements and performance criteria in this unit. There must be ev</w:t>
      </w:r>
      <w:r w:rsidRPr="00191F83">
        <w:t>idence that the individual has:</w:t>
      </w:r>
    </w:p>
    <w:p w:rsidR="00000000" w:rsidRPr="00191F83" w:rsidP="00191F83">
      <w:pPr>
        <w:pStyle w:val="ListBullet"/>
      </w:pPr>
      <w:r w:rsidRPr="00191F83">
        <w:t xml:space="preserve">safely handled at least three different companion animals </w:t>
      </w:r>
    </w:p>
    <w:p w:rsidR="00000000" w:rsidRPr="00191F83" w:rsidP="00191F83">
      <w:pPr>
        <w:pStyle w:val="ListBullet"/>
      </w:pPr>
      <w:r w:rsidRPr="00191F83">
        <w:t>correctly recognised two different clinical signs of diseases in at least two different companion animal species</w:t>
      </w:r>
    </w:p>
    <w:p w:rsidR="00000000" w:rsidRPr="00191F83" w:rsidP="00191F83">
      <w:pPr>
        <w:pStyle w:val="ListBullet"/>
      </w:pPr>
      <w:r w:rsidRPr="00191F83">
        <w:t>carried out at least three different animal care an</w:t>
      </w:r>
      <w:r w:rsidRPr="00191F83">
        <w:t>d infection control activities, from the list below, covering two live companion animals:</w:t>
      </w:r>
    </w:p>
    <w:p w:rsidR="00000000" w:rsidRPr="00191F83" w:rsidP="00191F83">
      <w:pPr>
        <w:pStyle w:val="ListBullet2"/>
      </w:pPr>
      <w:r w:rsidRPr="00191F83">
        <w:t>providing food and fresh water and checking for contamination</w:t>
      </w:r>
    </w:p>
    <w:p w:rsidR="00000000" w:rsidRPr="00191F83" w:rsidP="00191F83">
      <w:pPr>
        <w:pStyle w:val="ListBullet2"/>
      </w:pPr>
      <w:r w:rsidRPr="00191F83">
        <w:t>treating parasites/skin conditions on animals</w:t>
      </w:r>
    </w:p>
    <w:p w:rsidR="00000000" w:rsidRPr="00191F83" w:rsidP="00191F83">
      <w:pPr>
        <w:pStyle w:val="ListBullet2"/>
      </w:pPr>
      <w:r w:rsidRPr="00191F83">
        <w:t>washing/grooming an animal</w:t>
      </w:r>
    </w:p>
    <w:p w:rsidR="00000000" w:rsidRPr="00191F83" w:rsidP="00191F83">
      <w:pPr>
        <w:pStyle w:val="ListBullet2"/>
      </w:pPr>
      <w:r w:rsidRPr="00191F83">
        <w:t>cleaning animal bedding</w:t>
      </w:r>
    </w:p>
    <w:p w:rsidR="00000000" w:rsidRPr="00191F83" w:rsidP="00191F83">
      <w:pPr>
        <w:pStyle w:val="ListBullet2"/>
      </w:pPr>
      <w:r w:rsidRPr="00191F83">
        <w:t>cleaning enclosures or yards</w:t>
      </w:r>
    </w:p>
    <w:p w:rsidR="00000000" w:rsidRPr="00191F83" w:rsidP="00191F83">
      <w:pPr>
        <w:pStyle w:val="ListBullet2"/>
      </w:pPr>
      <w:r w:rsidRPr="00191F83">
        <w:t>separating an animal with an infectious disease from other animals</w:t>
      </w:r>
    </w:p>
    <w:p w:rsidR="00000000" w:rsidRPr="00191F83" w:rsidP="00191F83">
      <w:pPr>
        <w:pStyle w:val="ListBullet2"/>
      </w:pPr>
      <w:r w:rsidRPr="00191F83">
        <w:t>organising veterinary or local council or regional services treatments</w:t>
      </w:r>
    </w:p>
    <w:p w:rsidR="00000000" w:rsidRPr="00191F83" w:rsidP="00191F83">
      <w:pPr>
        <w:pStyle w:val="ListBullet2"/>
      </w:pPr>
      <w:r w:rsidRPr="00191F83">
        <w:t>personal hygiene when handling or working with animals.</w:t>
      </w:r>
    </w:p>
    <w:p w:rsidR="00000000" w:rsidRPr="00191F83" w:rsidP="00191F83">
      <w:pPr>
        <w:pStyle w:val="AllowPageBreak"/>
      </w:pPr>
    </w:p>
    <w:p w:rsidR="00000000" w:rsidRPr="00191F83" w:rsidP="00191F83">
      <w:pPr>
        <w:pStyle w:val="Heading1"/>
      </w:pPr>
      <w:bookmarkStart w:id="3" w:name="O_991771"/>
      <w:bookmarkEnd w:id="3"/>
      <w:r w:rsidRPr="00191F83">
        <w:t>Knowledge Eviden</w:t>
      </w:r>
      <w:r w:rsidRPr="00191F83">
        <w:t>ce</w:t>
      </w:r>
    </w:p>
    <w:p w:rsidR="00000000" w:rsidRPr="00191F83" w:rsidP="00555FC1">
      <w:pPr>
        <w:pStyle w:val="BodyText"/>
      </w:pPr>
      <w:r w:rsidRPr="00191F83">
        <w:t>An individual must be able to demonstrate the knowledge required to perform the tasks outlined in the elements and performance criteria of this unit. This includes knowledge of:</w:t>
      </w:r>
    </w:p>
    <w:p w:rsidR="00000000" w:rsidRPr="00191F83" w:rsidP="00191F83">
      <w:pPr>
        <w:pStyle w:val="ListBullet"/>
      </w:pPr>
      <w:r w:rsidRPr="00191F83">
        <w:t>basic meaning of duty of care and animal welfare, including:</w:t>
      </w:r>
    </w:p>
    <w:p w:rsidR="00000000" w:rsidRPr="00191F83" w:rsidP="00191F83">
      <w:pPr>
        <w:pStyle w:val="ListBullet2"/>
      </w:pPr>
      <w:r w:rsidRPr="00191F83">
        <w:t xml:space="preserve">appropriate </w:t>
      </w:r>
      <w:r w:rsidRPr="00191F83">
        <w:t xml:space="preserve">shelter </w:t>
      </w:r>
    </w:p>
    <w:p w:rsidR="00000000" w:rsidRPr="00191F83" w:rsidP="00191F83">
      <w:pPr>
        <w:pStyle w:val="ListBullet2"/>
      </w:pPr>
      <w:r w:rsidRPr="00191F83">
        <w:t>managing animals in own care</w:t>
      </w:r>
    </w:p>
    <w:p w:rsidR="00000000" w:rsidRPr="00191F83" w:rsidP="00191F83">
      <w:pPr>
        <w:pStyle w:val="ListBullet2"/>
      </w:pPr>
      <w:r w:rsidRPr="00191F83">
        <w:t>provision of food and water</w:t>
      </w:r>
    </w:p>
    <w:p w:rsidR="00000000" w:rsidRPr="00191F83" w:rsidP="00191F83">
      <w:pPr>
        <w:pStyle w:val="ListBullet2"/>
      </w:pPr>
      <w:r w:rsidRPr="00191F83">
        <w:t xml:space="preserve">health care </w:t>
      </w:r>
    </w:p>
    <w:p w:rsidR="00000000" w:rsidRPr="00191F83" w:rsidP="00191F83">
      <w:pPr>
        <w:pStyle w:val="ListBullet2"/>
      </w:pPr>
      <w:r w:rsidRPr="00191F83">
        <w:t>humane handling and treatment and awareness of consequences of neglecting or mistreating animals</w:t>
      </w:r>
    </w:p>
    <w:p w:rsidR="00000000" w:rsidRPr="00191F83" w:rsidP="00191F83">
      <w:pPr>
        <w:pStyle w:val="ListBullet2"/>
      </w:pPr>
      <w:r w:rsidRPr="00191F83">
        <w:t xml:space="preserve">awareness of state/territory legislation relating to animal welfare and cruelty to animals </w:t>
      </w:r>
    </w:p>
    <w:p w:rsidR="00000000" w:rsidRPr="00191F83" w:rsidP="00191F83">
      <w:pPr>
        <w:pStyle w:val="ListBullet"/>
      </w:pPr>
      <w:r w:rsidRPr="00191F83">
        <w:t>simple concepts of benefits to the community and to the animal, including:</w:t>
      </w:r>
    </w:p>
    <w:p w:rsidR="00000000" w:rsidRPr="00191F83" w:rsidP="00191F83">
      <w:pPr>
        <w:pStyle w:val="ListBullet2"/>
      </w:pPr>
      <w:r w:rsidRPr="00191F83">
        <w:t>desexing animals (chemical and surgical) for population control and health of animal an</w:t>
      </w:r>
      <w:r w:rsidRPr="00191F83">
        <w:t>d offspring</w:t>
      </w:r>
    </w:p>
    <w:p w:rsidR="00000000" w:rsidRPr="00191F83" w:rsidP="00191F83">
      <w:pPr>
        <w:pStyle w:val="ListBullet2"/>
      </w:pPr>
      <w:r w:rsidRPr="00191F83">
        <w:t>containing animals to protect people, wildlife and other animals</w:t>
      </w:r>
    </w:p>
    <w:p w:rsidR="00000000" w:rsidRPr="00191F83" w:rsidP="00191F83">
      <w:pPr>
        <w:pStyle w:val="ListBullet2"/>
      </w:pPr>
      <w:r w:rsidRPr="00191F83">
        <w:t>preventing and controlling disease</w:t>
      </w:r>
    </w:p>
    <w:p w:rsidR="00000000" w:rsidRPr="00191F83" w:rsidP="00191F83">
      <w:pPr>
        <w:pStyle w:val="ListBullet2"/>
      </w:pPr>
      <w:r w:rsidRPr="00191F83">
        <w:t>vaccination and veterinary treatment</w:t>
      </w:r>
    </w:p>
    <w:p w:rsidR="00000000" w:rsidRPr="00191F83" w:rsidP="00191F83">
      <w:pPr>
        <w:pStyle w:val="ListBullet"/>
      </w:pPr>
      <w:r w:rsidRPr="00191F83">
        <w:t>local government and/or state/territory requirements relating to animal registration, microchipping, confi</w:t>
      </w:r>
      <w:r w:rsidRPr="00191F83">
        <w:t>nement and desexing in own area</w:t>
      </w:r>
    </w:p>
    <w:p w:rsidR="00000000" w:rsidRPr="00191F83" w:rsidP="00191F83">
      <w:pPr>
        <w:pStyle w:val="ListBullet"/>
      </w:pPr>
      <w:r w:rsidRPr="00191F83">
        <w:t xml:space="preserve">basic companion animal behaviour and body language depicting different emotions, including distressed, aggressive and relaxed </w:t>
      </w:r>
    </w:p>
    <w:p w:rsidR="00000000" w:rsidRPr="00191F83" w:rsidP="00191F83">
      <w:pPr>
        <w:pStyle w:val="ListBullet"/>
      </w:pPr>
      <w:r w:rsidRPr="00191F83">
        <w:t>common animal infections and diseases, including:</w:t>
      </w:r>
    </w:p>
    <w:p w:rsidR="00000000" w:rsidRPr="00191F83" w:rsidP="00191F83">
      <w:pPr>
        <w:pStyle w:val="ListBullet2"/>
      </w:pPr>
      <w:r w:rsidRPr="00191F83">
        <w:t>mange/scabies</w:t>
      </w:r>
    </w:p>
    <w:p w:rsidR="00000000" w:rsidRPr="00191F83" w:rsidP="00191F83">
      <w:pPr>
        <w:pStyle w:val="ListBullet2"/>
      </w:pPr>
      <w:r w:rsidRPr="00191F83">
        <w:t>fleas, ticks and lice</w:t>
      </w:r>
    </w:p>
    <w:p w:rsidR="00000000" w:rsidRPr="00191F83" w:rsidP="00191F83">
      <w:pPr>
        <w:pStyle w:val="ListBullet2"/>
      </w:pPr>
      <w:r w:rsidRPr="00191F83">
        <w:t>ringworm</w:t>
      </w:r>
    </w:p>
    <w:p w:rsidR="00000000" w:rsidRPr="00191F83" w:rsidP="00191F83">
      <w:pPr>
        <w:pStyle w:val="ListBullet2"/>
      </w:pPr>
      <w:r w:rsidRPr="00191F83">
        <w:t>w</w:t>
      </w:r>
      <w:r w:rsidRPr="00191F83">
        <w:t xml:space="preserve">orms, including tapeworm, hook worm and round worm </w:t>
      </w:r>
    </w:p>
    <w:p w:rsidR="00000000" w:rsidRPr="00191F83" w:rsidP="00191F83">
      <w:pPr>
        <w:pStyle w:val="ListBullet"/>
      </w:pPr>
      <w:r w:rsidRPr="00191F83">
        <w:t>basic treatments for common infections and diseases that can be administered without veterinary advice</w:t>
      </w:r>
    </w:p>
    <w:p w:rsidR="00000000" w:rsidRPr="00191F83" w:rsidP="00191F83">
      <w:pPr>
        <w:pStyle w:val="ListBullet"/>
      </w:pPr>
      <w:r w:rsidRPr="00191F83">
        <w:t>basic principles of how diseases can be transmitted and spread, including:</w:t>
      </w:r>
    </w:p>
    <w:p w:rsidR="00000000" w:rsidRPr="00191F83" w:rsidP="00191F83">
      <w:pPr>
        <w:pStyle w:val="ListBullet2"/>
      </w:pPr>
      <w:r w:rsidRPr="00191F83">
        <w:t>between animals</w:t>
      </w:r>
    </w:p>
    <w:p w:rsidR="00000000" w:rsidRPr="00191F83" w:rsidP="00191F83">
      <w:pPr>
        <w:pStyle w:val="ListBullet2"/>
      </w:pPr>
      <w:r w:rsidRPr="00191F83">
        <w:t>between animals and people</w:t>
      </w:r>
    </w:p>
    <w:p w:rsidR="00000000" w:rsidRPr="00191F83" w:rsidP="00191F83">
      <w:pPr>
        <w:pStyle w:val="ListBullet"/>
      </w:pPr>
      <w:r w:rsidRPr="00191F83">
        <w:t>basic principles of links between human health and animal health</w:t>
      </w:r>
    </w:p>
    <w:p w:rsidR="00000000" w:rsidRPr="00191F83" w:rsidP="00191F83">
      <w:pPr>
        <w:pStyle w:val="ListBullet"/>
      </w:pPr>
      <w:r w:rsidRPr="00191F83">
        <w:t>common cleaning materials, disinfectants and personal protective equipment and how to use them</w:t>
      </w:r>
    </w:p>
    <w:p w:rsidR="00000000" w:rsidRPr="00191F83" w:rsidP="00191F83">
      <w:pPr>
        <w:pStyle w:val="ListBullet"/>
      </w:pPr>
      <w:r w:rsidRPr="00191F83">
        <w:t xml:space="preserve">simple strategies to encourage positive companion animal behaviour, </w:t>
      </w:r>
      <w:r w:rsidRPr="00191F83">
        <w:t>including:</w:t>
      </w:r>
    </w:p>
    <w:p w:rsidR="00000000" w:rsidRPr="00191F83" w:rsidP="00191F83">
      <w:pPr>
        <w:pStyle w:val="ListBullet2"/>
      </w:pPr>
      <w:r w:rsidRPr="00191F83">
        <w:t xml:space="preserve">socialisation </w:t>
      </w:r>
    </w:p>
    <w:p w:rsidR="00000000" w:rsidRPr="00191F83" w:rsidP="00191F83">
      <w:pPr>
        <w:pStyle w:val="ListBullet2"/>
      </w:pPr>
      <w:r w:rsidRPr="00191F83">
        <w:t>rewards</w:t>
      </w:r>
      <w:r>
        <w:t>—</w:t>
      </w:r>
      <w:r w:rsidRPr="00191F83">
        <w:t xml:space="preserve">based training methods </w:t>
      </w:r>
    </w:p>
    <w:p w:rsidR="00000000" w:rsidRPr="00191F83" w:rsidP="00191F83">
      <w:pPr>
        <w:pStyle w:val="ListBullet2"/>
      </w:pPr>
      <w:r w:rsidRPr="00191F83">
        <w:t>humane handling and treatment.</w:t>
      </w:r>
    </w:p>
    <w:p w:rsidR="00000000" w:rsidRPr="00191F83" w:rsidP="00191F83">
      <w:pPr>
        <w:pStyle w:val="AllowPageBreak"/>
      </w:pPr>
    </w:p>
    <w:p w:rsidR="00000000" w:rsidRPr="00191F83" w:rsidP="00191F83">
      <w:pPr>
        <w:pStyle w:val="Heading1"/>
      </w:pPr>
      <w:bookmarkStart w:id="4" w:name="O_991772"/>
      <w:bookmarkEnd w:id="4"/>
      <w:r w:rsidRPr="00191F83">
        <w:t>Assessment Conditions</w:t>
      </w:r>
    </w:p>
    <w:p w:rsidR="00000000" w:rsidRPr="00191F83" w:rsidP="00555FC1">
      <w:pPr>
        <w:pStyle w:val="BodyText"/>
      </w:pPr>
      <w:r w:rsidRPr="00191F83">
        <w:t xml:space="preserve">Assessment of skills must take place under the following conditions: </w:t>
      </w:r>
    </w:p>
    <w:p w:rsidR="00000000" w:rsidRPr="00191F83" w:rsidP="00191F83">
      <w:pPr>
        <w:pStyle w:val="ListBullet"/>
      </w:pPr>
      <w:r w:rsidRPr="00191F83">
        <w:t>physical conditions:</w:t>
      </w:r>
    </w:p>
    <w:p w:rsidR="00000000" w:rsidRPr="00191F83" w:rsidP="00191F83">
      <w:pPr>
        <w:pStyle w:val="ListBullet2"/>
      </w:pPr>
      <w:r w:rsidRPr="00191F83">
        <w:t xml:space="preserve">skills must be demonstrated in a community or workplace environment </w:t>
      </w:r>
    </w:p>
    <w:p w:rsidR="00000000" w:rsidRPr="00191F83" w:rsidP="00191F83">
      <w:pPr>
        <w:pStyle w:val="ListBullet"/>
      </w:pPr>
      <w:r w:rsidRPr="00191F83">
        <w:t>resources, equipment and materials:</w:t>
      </w:r>
    </w:p>
    <w:p w:rsidR="00000000" w:rsidRPr="00191F83" w:rsidP="00191F83">
      <w:pPr>
        <w:pStyle w:val="ListBullet2"/>
      </w:pPr>
      <w:r w:rsidRPr="00191F83">
        <w:t xml:space="preserve">live companion animals </w:t>
      </w:r>
    </w:p>
    <w:p w:rsidR="00000000" w:rsidRPr="00191F83" w:rsidP="00191F83">
      <w:pPr>
        <w:pStyle w:val="ListBullet2"/>
      </w:pPr>
      <w:r w:rsidRPr="00191F83">
        <w:t>cleaning equipment and materials</w:t>
      </w:r>
    </w:p>
    <w:p w:rsidR="00000000" w:rsidRPr="00191F83" w:rsidP="00191F83">
      <w:pPr>
        <w:pStyle w:val="ListBullet2"/>
      </w:pPr>
      <w:r w:rsidRPr="00191F83">
        <w:t>personal protective equipment used in animal care.</w:t>
      </w:r>
    </w:p>
    <w:p w:rsidR="00000000" w:rsidRPr="00191F83" w:rsidP="00555FC1">
      <w:pPr>
        <w:pStyle w:val="BodyText"/>
      </w:pPr>
      <w:r w:rsidRPr="00191F83">
        <w:t>Assessors of this unit must satisfy the r</w:t>
      </w:r>
      <w:r w:rsidRPr="00191F83">
        <w:t>equirements for assessors in applicable vocational education and training legislation, frameworks and/or standards.</w:t>
      </w:r>
    </w:p>
    <w:p w:rsidR="00000000" w:rsidRPr="00191F83" w:rsidP="00191F83">
      <w:pPr>
        <w:pStyle w:val="Heading1"/>
      </w:pPr>
      <w:bookmarkStart w:id="5" w:name="O_991775"/>
      <w:bookmarkEnd w:id="5"/>
      <w:r w:rsidRPr="00191F83">
        <w:t>Links</w:t>
      </w:r>
    </w:p>
    <w:p w:rsidR="00000000" w:rsidRPr="00191F83" w:rsidP="00555FC1">
      <w:pPr>
        <w:pStyle w:val="BodyText"/>
      </w:pPr>
      <w:r w:rsidRPr="00191F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F212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91F83" w:rsidP="00191F83"/>
    <w:sectPr w:rsidSect="00191F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83" w:rsidRPr="00555FC1" w:rsidP="00555F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FC1" w:rsidP="00191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5FC1" w:rsidP="00191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55FC1" w:rsidP="00191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F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F83" w:rsidRPr="00555FC1" w:rsidP="00555F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FC1" w:rsidRPr="002D2AF8" w:rsidP="00191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ACMINF101 Take responsibility for the health and welfare of animals in own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55FC1" w:rsidP="00191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4431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3C9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B610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F83"/>
  </w:style>
  <w:style w:type="character" w:customStyle="1" w:styleId="Heading1Char">
    <w:name w:val="Heading 1 Char"/>
    <w:basedOn w:val="DefaultParagraphFont"/>
    <w:link w:val="Heading1"/>
    <w:rsid w:val="00191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F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F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1F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1F83"/>
    <w:rPr>
      <w:b/>
      <w:spacing w:val="0"/>
    </w:rPr>
  </w:style>
  <w:style w:type="paragraph" w:styleId="ListBullet2">
    <w:name w:val="List Bullet 2"/>
    <w:basedOn w:val="List2"/>
    <w:rsid w:val="00191F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1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1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F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1F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1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1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1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F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1F83"/>
    <w:rPr>
      <w:i/>
    </w:rPr>
  </w:style>
  <w:style w:type="paragraph" w:styleId="Caption">
    <w:name w:val="caption"/>
    <w:basedOn w:val="BodyText"/>
    <w:next w:val="Normal"/>
    <w:qFormat/>
    <w:rsid w:val="00191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F83"/>
  </w:style>
  <w:style w:type="paragraph" w:styleId="TableofFigures">
    <w:name w:val="table of figures"/>
    <w:basedOn w:val="Normal"/>
    <w:next w:val="Normal"/>
    <w:semiHidden/>
    <w:rsid w:val="00191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F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1F83"/>
    <w:rPr>
      <w:rFonts w:ascii="Wingdings" w:hAnsi="Wingdings"/>
    </w:rPr>
  </w:style>
  <w:style w:type="paragraph" w:customStyle="1" w:styleId="TableHeading">
    <w:name w:val="Table Heading"/>
    <w:basedOn w:val="HeadingBase"/>
    <w:rsid w:val="00191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F83"/>
    <w:rPr>
      <w:color w:val="0033CC"/>
      <w:u w:val="none"/>
    </w:rPr>
  </w:style>
  <w:style w:type="paragraph" w:customStyle="1" w:styleId="BodyTextRight">
    <w:name w:val="Body Text Right"/>
    <w:basedOn w:val="BodyText"/>
    <w:rsid w:val="00191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F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F83"/>
    <w:rPr>
      <w:sz w:val="32"/>
    </w:rPr>
  </w:style>
  <w:style w:type="paragraph" w:customStyle="1" w:styleId="HeadingProcedure">
    <w:name w:val="Heading Procedure"/>
    <w:basedOn w:val="HeadingBase"/>
    <w:next w:val="Normal"/>
    <w:rsid w:val="00191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F83"/>
    <w:pPr>
      <w:spacing w:before="60" w:after="60"/>
    </w:pPr>
  </w:style>
  <w:style w:type="paragraph" w:styleId="ListContinue">
    <w:name w:val="List Continue"/>
    <w:basedOn w:val="List"/>
    <w:rsid w:val="00191F83"/>
    <w:pPr>
      <w:ind w:firstLine="0"/>
    </w:pPr>
  </w:style>
  <w:style w:type="paragraph" w:customStyle="1" w:styleId="ListNote">
    <w:name w:val="List Note"/>
    <w:basedOn w:val="List"/>
    <w:rsid w:val="00191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F83"/>
    <w:rPr>
      <w:rFonts w:ascii="Courier New" w:hAnsi="Courier New"/>
    </w:rPr>
  </w:style>
  <w:style w:type="paragraph" w:customStyle="1" w:styleId="NoteBullet">
    <w:name w:val="Note Bullet"/>
    <w:basedOn w:val="Note"/>
    <w:rsid w:val="00191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F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1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F83"/>
    <w:rPr>
      <w:b/>
      <w:smallCaps/>
    </w:rPr>
  </w:style>
  <w:style w:type="paragraph" w:customStyle="1" w:styleId="TableListNumber">
    <w:name w:val="Table List Number"/>
    <w:basedOn w:val="ListNumber"/>
    <w:rsid w:val="00191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F83"/>
    <w:pPr>
      <w:numPr>
        <w:numId w:val="9"/>
      </w:numPr>
    </w:pPr>
  </w:style>
  <w:style w:type="paragraph" w:customStyle="1" w:styleId="ListAlpha2">
    <w:name w:val="List Alpha 2"/>
    <w:basedOn w:val="List2"/>
    <w:rsid w:val="00191F83"/>
    <w:pPr>
      <w:numPr>
        <w:numId w:val="8"/>
      </w:numPr>
    </w:pPr>
  </w:style>
  <w:style w:type="paragraph" w:styleId="List2">
    <w:name w:val="List 2"/>
    <w:basedOn w:val="BodyText"/>
    <w:rsid w:val="00191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1F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1F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1F83"/>
    <w:pPr>
      <w:numPr>
        <w:numId w:val="4"/>
      </w:numPr>
    </w:pPr>
  </w:style>
  <w:style w:type="paragraph" w:styleId="ListContinue2">
    <w:name w:val="List Continue 2"/>
    <w:basedOn w:val="List2"/>
    <w:rsid w:val="00191F83"/>
    <w:pPr>
      <w:ind w:firstLine="0"/>
    </w:pPr>
  </w:style>
  <w:style w:type="paragraph" w:styleId="ListContinue3">
    <w:name w:val="List Continue 3"/>
    <w:basedOn w:val="List3"/>
    <w:rsid w:val="00191F83"/>
    <w:pPr>
      <w:ind w:left="1021" w:firstLine="0"/>
    </w:pPr>
  </w:style>
  <w:style w:type="paragraph" w:styleId="ListContinue4">
    <w:name w:val="List Continue 4"/>
    <w:basedOn w:val="List4"/>
    <w:rsid w:val="00191F83"/>
    <w:pPr>
      <w:ind w:firstLine="0"/>
    </w:pPr>
  </w:style>
  <w:style w:type="paragraph" w:styleId="ListContinue5">
    <w:name w:val="List Continue 5"/>
    <w:basedOn w:val="List5"/>
    <w:rsid w:val="00191F83"/>
    <w:pPr>
      <w:ind w:firstLine="0"/>
    </w:pPr>
  </w:style>
  <w:style w:type="paragraph" w:styleId="ListNumber3">
    <w:name w:val="List Number 3"/>
    <w:basedOn w:val="List3"/>
    <w:rsid w:val="00191F83"/>
    <w:pPr>
      <w:numPr>
        <w:numId w:val="5"/>
      </w:numPr>
    </w:pPr>
  </w:style>
  <w:style w:type="paragraph" w:styleId="ListNumber4">
    <w:name w:val="List Number 4"/>
    <w:basedOn w:val="List4"/>
    <w:rsid w:val="00191F83"/>
    <w:pPr>
      <w:numPr>
        <w:numId w:val="6"/>
      </w:numPr>
    </w:pPr>
  </w:style>
  <w:style w:type="paragraph" w:styleId="ListNumber5">
    <w:name w:val="List Number 5"/>
    <w:basedOn w:val="List5"/>
    <w:rsid w:val="00191F83"/>
    <w:pPr>
      <w:numPr>
        <w:numId w:val="7"/>
      </w:numPr>
    </w:pPr>
  </w:style>
  <w:style w:type="paragraph" w:styleId="BlockText">
    <w:name w:val="Block Text"/>
    <w:basedOn w:val="Normal"/>
    <w:rsid w:val="00191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F83"/>
    <w:rPr>
      <w:sz w:val="16"/>
      <w:vertAlign w:val="superscript"/>
    </w:rPr>
  </w:style>
  <w:style w:type="character" w:customStyle="1" w:styleId="Symbols">
    <w:name w:val="Symbols"/>
    <w:basedOn w:val="DefaultParagraphFont"/>
    <w:rsid w:val="00191F83"/>
    <w:rPr>
      <w:rFonts w:ascii="Symbol" w:hAnsi="Symbol"/>
    </w:rPr>
  </w:style>
  <w:style w:type="character" w:customStyle="1" w:styleId="MenuOptions">
    <w:name w:val="Menu Options"/>
    <w:basedOn w:val="DefaultParagraphFont"/>
    <w:rsid w:val="00191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F83"/>
    <w:rPr>
      <w:b/>
    </w:rPr>
  </w:style>
  <w:style w:type="character" w:customStyle="1" w:styleId="Underlined">
    <w:name w:val="Underlined"/>
    <w:basedOn w:val="DefaultParagraphFont"/>
    <w:rsid w:val="00191F83"/>
    <w:rPr>
      <w:u w:val="single"/>
    </w:rPr>
  </w:style>
  <w:style w:type="paragraph" w:customStyle="1" w:styleId="TableBodyTextRight">
    <w:name w:val="Table Body Text Right"/>
    <w:basedOn w:val="TableBodyText"/>
    <w:rsid w:val="00191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F83"/>
    <w:rPr>
      <w:sz w:val="18"/>
    </w:rPr>
  </w:style>
  <w:style w:type="paragraph" w:customStyle="1" w:styleId="BodySmallRight">
    <w:name w:val="Body Small Right"/>
    <w:basedOn w:val="BodyTextRight"/>
    <w:rsid w:val="00191F83"/>
    <w:rPr>
      <w:sz w:val="18"/>
      <w:szCs w:val="18"/>
    </w:rPr>
  </w:style>
  <w:style w:type="paragraph" w:customStyle="1" w:styleId="MarginEdition">
    <w:name w:val="Margin Edition"/>
    <w:basedOn w:val="MarginNote"/>
    <w:rsid w:val="00191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F83"/>
    <w:rPr>
      <w:sz w:val="2"/>
      <w:szCs w:val="2"/>
    </w:rPr>
  </w:style>
  <w:style w:type="character" w:customStyle="1" w:styleId="Small">
    <w:name w:val="Small"/>
    <w:basedOn w:val="DefaultParagraphFont"/>
    <w:rsid w:val="00191F83"/>
    <w:rPr>
      <w:sz w:val="16"/>
    </w:rPr>
  </w:style>
  <w:style w:type="paragraph" w:customStyle="1" w:styleId="WideTable">
    <w:name w:val="Wide Table"/>
    <w:basedOn w:val="Normal"/>
    <w:rsid w:val="00191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F83"/>
  </w:style>
  <w:style w:type="paragraph" w:styleId="Quote">
    <w:name w:val="Quote"/>
    <w:basedOn w:val="Heading1"/>
    <w:link w:val="QuoteChar"/>
    <w:qFormat/>
    <w:rsid w:val="00191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F83"/>
    <w:pPr>
      <w:pageBreakBefore/>
    </w:pPr>
  </w:style>
  <w:style w:type="paragraph" w:customStyle="1" w:styleId="Border">
    <w:name w:val="Border"/>
    <w:basedOn w:val="Normal"/>
    <w:qFormat/>
    <w:rsid w:val="00191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F83"/>
    <w:rPr>
      <w:u w:val="single"/>
    </w:rPr>
  </w:style>
  <w:style w:type="character" w:customStyle="1" w:styleId="BoldandItalics">
    <w:name w:val="Bold and Italics"/>
    <w:qFormat/>
    <w:rsid w:val="00191F83"/>
    <w:rPr>
      <w:b/>
      <w:i/>
      <w:u w:val="none"/>
    </w:rPr>
  </w:style>
  <w:style w:type="paragraph" w:styleId="BalloonText">
    <w:name w:val="Balloon Text"/>
    <w:basedOn w:val="Normal"/>
    <w:link w:val="BalloonTextChar"/>
    <w:rsid w:val="00191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F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F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F83"/>
    <w:pPr>
      <w:spacing w:before="0" w:after="0"/>
    </w:pPr>
  </w:style>
  <w:style w:type="paragraph" w:customStyle="1" w:styleId="BodyTextBold">
    <w:name w:val="Body Text Bold"/>
    <w:basedOn w:val="BodyText"/>
    <w:qFormat/>
    <w:rsid w:val="00191F83"/>
    <w:rPr>
      <w:b/>
    </w:rPr>
  </w:style>
  <w:style w:type="character" w:styleId="Hyperlink">
    <w:name w:val="Hyperlink"/>
    <w:basedOn w:val="DefaultParagraphFont"/>
    <w:uiPriority w:val="99"/>
    <w:unhideWhenUsed/>
    <w:rsid w:val="00555F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3356</Characters>
  <Application>Microsoft Office Word</Application>
  <DocSecurity>0</DocSecurity>
  <Lines>90</Lines>
  <Paragraphs>74</Paragraphs>
  <ScaleCrop>false</ScaleCrop>
  <Company>Author-it Software Corporation Ltd.</Company>
  <LinksUpToDate>false</LinksUpToDate>
  <CharactersWithSpaces>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ACMINF101 Take responsibility for the health and welfare of animals in own care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2022-07-16T08:35:00Z</dcterms:created>
  <dcterms:modified xsi:type="dcterms:W3CDTF">2022-07-16T08:35:00Z</dcterms:modified>
</cp:coreProperties>
</file>