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6FF3" w:rsidP="00BB6FF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ACMHBR405 Supervise natural horse mating program</w:t>
      </w:r>
      <w:r>
        <w:fldChar w:fldCharType="end"/>
      </w:r>
    </w:p>
    <w:p w:rsidR="00BB6FF3" w:rsidP="00BB6FF3">
      <w:pPr>
        <w:pStyle w:val="Version"/>
        <w:sectPr w:rsidSect="00621D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21D81" w:rsidP="00621D81">
      <w:pPr>
        <w:pStyle w:val="SuperHeading"/>
      </w:pPr>
      <w:r w:rsidRPr="00621D81">
        <w:t>Assessment Requirements for ACMHBR405 Supervise natural horse mating program</w:t>
      </w:r>
    </w:p>
    <w:p w:rsidR="00000000" w:rsidRPr="00621D81" w:rsidP="00621D81">
      <w:pPr>
        <w:pStyle w:val="Heading1"/>
      </w:pPr>
      <w:bookmarkStart w:id="1" w:name="O_872113"/>
      <w:bookmarkEnd w:id="1"/>
      <w:r w:rsidRPr="00621D81">
        <w:t>Modification History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9"/>
        <w:gridCol w:w="6899"/>
      </w:tblGrid>
      <w:tr w:rsidTr="00621D81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D81" w:rsidP="00621D81">
            <w:pPr>
              <w:pStyle w:val="BodyText"/>
            </w:pPr>
            <w:r w:rsidRPr="00621D81">
              <w:rPr>
                <w:rStyle w:val="SpecialBold"/>
              </w:rPr>
              <w:t>Release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D81">
            <w:pPr>
              <w:pStyle w:val="BodyText"/>
              <w:rPr>
                <w:lang w:val="en-NZ"/>
              </w:rPr>
            </w:pPr>
            <w:r w:rsidRPr="00621D81">
              <w:rPr>
                <w:rStyle w:val="SpecialBold"/>
              </w:rPr>
              <w:t>Comments</w:t>
            </w:r>
          </w:p>
        </w:tc>
      </w:tr>
      <w:tr w:rsidTr="00621D81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D81">
            <w:pPr>
              <w:pStyle w:val="BodyText"/>
              <w:rPr>
                <w:lang w:val="en-NZ"/>
              </w:rPr>
            </w:pPr>
            <w:r w:rsidRPr="00621D81">
              <w:t>Release 1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D81" w:rsidP="00621D81">
            <w:pPr>
              <w:pStyle w:val="BodyText"/>
            </w:pPr>
            <w:r w:rsidRPr="00621D81">
              <w:t>This version released with ACM Animal Care and Management Training Package Version 1.0.</w:t>
            </w:r>
          </w:p>
        </w:tc>
      </w:tr>
    </w:tbl>
    <w:p w:rsidR="00000000" w:rsidRPr="00621D81" w:rsidP="00621D81">
      <w:pPr>
        <w:pStyle w:val="BodyText"/>
      </w:pPr>
    </w:p>
    <w:p w:rsidR="00000000" w:rsidRPr="00621D81" w:rsidP="00621D81">
      <w:pPr>
        <w:pStyle w:val="AllowPageBreak"/>
      </w:pPr>
    </w:p>
    <w:p w:rsidR="00000000" w:rsidRPr="00621D81" w:rsidP="00621D81">
      <w:pPr>
        <w:pStyle w:val="Heading1"/>
      </w:pPr>
      <w:bookmarkStart w:id="2" w:name="O_872114"/>
      <w:bookmarkEnd w:id="2"/>
      <w:r w:rsidRPr="00621D81">
        <w:t>Performance Evidence</w:t>
      </w:r>
    </w:p>
    <w:p w:rsidR="00000000" w:rsidRPr="00621D81" w:rsidP="00BB6FF3">
      <w:pPr>
        <w:pStyle w:val="BodyText"/>
      </w:pPr>
      <w:r w:rsidRPr="00621D81">
        <w:t>An individual demonstrating competency in this unit must satisfy all of the elements and performance criteria of this unit.</w:t>
      </w:r>
    </w:p>
    <w:p w:rsidR="00000000" w:rsidRPr="00621D81" w:rsidP="00BB6FF3">
      <w:pPr>
        <w:pStyle w:val="BodyText"/>
      </w:pPr>
      <w:r w:rsidRPr="00621D81">
        <w:t>There must be evidence that the individual has supervised at least one horse mating program involving natural m</w:t>
      </w:r>
      <w:r w:rsidRPr="00621D81">
        <w:t>ating, including:</w:t>
      </w:r>
    </w:p>
    <w:p w:rsidR="00000000" w:rsidRPr="00621D81" w:rsidP="00621D81">
      <w:pPr>
        <w:pStyle w:val="ListBullet"/>
      </w:pPr>
      <w:r w:rsidRPr="00621D81">
        <w:t>selecting stallions and mares for breeding based on:</w:t>
      </w:r>
    </w:p>
    <w:p w:rsidR="00000000" w:rsidRPr="00621D81" w:rsidP="00621D81">
      <w:pPr>
        <w:pStyle w:val="ListBullet2"/>
      </w:pPr>
      <w:r w:rsidRPr="00621D81">
        <w:t>breeding principles</w:t>
      </w:r>
    </w:p>
    <w:p w:rsidR="00000000" w:rsidRPr="00621D81" w:rsidP="00621D81">
      <w:pPr>
        <w:pStyle w:val="ListBullet2"/>
      </w:pPr>
      <w:r w:rsidRPr="00621D81">
        <w:t>breeding histories of individual horses</w:t>
      </w:r>
    </w:p>
    <w:p w:rsidR="00000000" w:rsidRPr="00621D81" w:rsidP="00621D81">
      <w:pPr>
        <w:pStyle w:val="ListBullet2"/>
      </w:pPr>
      <w:r w:rsidRPr="00621D81">
        <w:t>availability of bookings</w:t>
      </w:r>
    </w:p>
    <w:p w:rsidR="00000000" w:rsidRPr="00621D81" w:rsidP="00621D81">
      <w:pPr>
        <w:pStyle w:val="ListBullet"/>
      </w:pPr>
      <w:r w:rsidRPr="00621D81">
        <w:t>facilitating arrangements for natural mating to occur</w:t>
      </w:r>
    </w:p>
    <w:p w:rsidR="00000000" w:rsidRPr="00621D81" w:rsidP="00621D81">
      <w:pPr>
        <w:pStyle w:val="ListBullet"/>
      </w:pPr>
      <w:r w:rsidRPr="00621D81">
        <w:t>updating and maintaining workplace records.</w:t>
      </w:r>
    </w:p>
    <w:p w:rsidR="00000000" w:rsidRPr="00621D81" w:rsidP="00621D81">
      <w:pPr>
        <w:pStyle w:val="AllowPageBreak"/>
      </w:pPr>
    </w:p>
    <w:p w:rsidR="00000000" w:rsidRPr="00621D81" w:rsidP="00621D81">
      <w:pPr>
        <w:pStyle w:val="Heading1"/>
      </w:pPr>
      <w:bookmarkStart w:id="3" w:name="O_872115"/>
      <w:bookmarkEnd w:id="3"/>
      <w:r w:rsidRPr="00621D81">
        <w:t>Knowledge Evidence</w:t>
      </w:r>
    </w:p>
    <w:p w:rsidR="00000000" w:rsidRPr="00621D81" w:rsidP="00BB6FF3">
      <w:pPr>
        <w:pStyle w:val="BodyText"/>
      </w:pPr>
      <w:r w:rsidRPr="00621D81">
        <w:t>An individual must be able to demonstrate the knowledge required to perform the tasks outlined in the elements and performance criteria of this unit. This includes knowledge of:</w:t>
      </w:r>
    </w:p>
    <w:p w:rsidR="00000000" w:rsidRPr="00621D81" w:rsidP="00621D81">
      <w:pPr>
        <w:pStyle w:val="ListBullet"/>
      </w:pPr>
      <w:r w:rsidRPr="00621D81">
        <w:t>principles and practices for recognising</w:t>
      </w:r>
      <w:r w:rsidRPr="00621D81">
        <w:t xml:space="preserve"> horse reproductive behaviour, including:</w:t>
      </w:r>
    </w:p>
    <w:p w:rsidR="00000000" w:rsidRPr="00621D81" w:rsidP="00621D81">
      <w:pPr>
        <w:pStyle w:val="ListBullet2"/>
      </w:pPr>
      <w:r w:rsidRPr="00621D81">
        <w:t>application of basic genetic theory to the development of an organisational breeding strategy and long-term planning</w:t>
      </w:r>
    </w:p>
    <w:p w:rsidR="00000000" w:rsidRPr="00621D81" w:rsidP="00621D81">
      <w:pPr>
        <w:pStyle w:val="ListBullet2"/>
      </w:pPr>
      <w:r w:rsidRPr="00621D81">
        <w:t>basic genetic theories</w:t>
      </w:r>
    </w:p>
    <w:p w:rsidR="00000000" w:rsidRPr="00621D81" w:rsidP="00621D81">
      <w:pPr>
        <w:pStyle w:val="ListBullet"/>
      </w:pPr>
      <w:r w:rsidRPr="00621D81">
        <w:t>sexual and reproductive behaviour of horses:</w:t>
      </w:r>
    </w:p>
    <w:p w:rsidR="00000000" w:rsidRPr="00621D81" w:rsidP="00621D81">
      <w:pPr>
        <w:pStyle w:val="ListBullet2"/>
      </w:pPr>
      <w:r w:rsidRPr="00621D81">
        <w:t>normal sexual behaviour of</w:t>
      </w:r>
      <w:r w:rsidRPr="00621D81">
        <w:t xml:space="preserve"> the stallion</w:t>
      </w:r>
    </w:p>
    <w:p w:rsidR="00000000" w:rsidRPr="00621D81" w:rsidP="00621D81">
      <w:pPr>
        <w:pStyle w:val="ListBullet2"/>
      </w:pPr>
      <w:r w:rsidRPr="00621D81">
        <w:t>reproductive behaviour of mares</w:t>
      </w:r>
    </w:p>
    <w:p w:rsidR="00000000" w:rsidRPr="00621D81" w:rsidP="00621D81">
      <w:pPr>
        <w:pStyle w:val="ListBullet2"/>
      </w:pPr>
      <w:r w:rsidRPr="00621D81">
        <w:t>seasonal breeding habits of mares</w:t>
      </w:r>
    </w:p>
    <w:p w:rsidR="00000000" w:rsidRPr="00621D81" w:rsidP="00621D81">
      <w:pPr>
        <w:pStyle w:val="ListBullet"/>
      </w:pPr>
      <w:r w:rsidRPr="00621D81">
        <w:t>principles and practices for supervising natural mating, including:</w:t>
      </w:r>
    </w:p>
    <w:p w:rsidR="00000000" w:rsidRPr="00621D81" w:rsidP="00621D81">
      <w:pPr>
        <w:pStyle w:val="ListBullet2"/>
      </w:pPr>
      <w:r w:rsidRPr="00621D81">
        <w:t>anatomy and physiology of the reproductive organs and reproductive processes in horses</w:t>
      </w:r>
    </w:p>
    <w:p w:rsidR="00000000" w:rsidRPr="00621D81" w:rsidP="00621D81">
      <w:pPr>
        <w:pStyle w:val="ListBullet2"/>
      </w:pPr>
      <w:r w:rsidRPr="00621D81">
        <w:t>breeding principles</w:t>
      </w:r>
    </w:p>
    <w:p w:rsidR="00000000" w:rsidRPr="00621D81" w:rsidP="00621D81">
      <w:pPr>
        <w:pStyle w:val="ListBullet2"/>
      </w:pPr>
      <w:r w:rsidRPr="00621D81">
        <w:t>ovulation stimulation and synchronisation</w:t>
      </w:r>
    </w:p>
    <w:p w:rsidR="00000000" w:rsidRPr="00621D81" w:rsidP="00621D81">
      <w:pPr>
        <w:pStyle w:val="ListBullet2"/>
      </w:pPr>
      <w:r w:rsidRPr="00621D81">
        <w:t>purpose of breeding records</w:t>
      </w:r>
    </w:p>
    <w:p w:rsidR="00000000" w:rsidRPr="00621D81" w:rsidP="00621D81">
      <w:pPr>
        <w:pStyle w:val="ListBullet2"/>
      </w:pPr>
      <w:r w:rsidRPr="00621D81">
        <w:t>resource requirements</w:t>
      </w:r>
    </w:p>
    <w:p w:rsidR="00000000" w:rsidRPr="00621D81" w:rsidP="00621D81">
      <w:pPr>
        <w:pStyle w:val="ListBullet2"/>
      </w:pPr>
      <w:r w:rsidRPr="00621D81">
        <w:t>semen collection and analysis.</w:t>
      </w:r>
    </w:p>
    <w:p w:rsidR="00000000" w:rsidRPr="00621D81" w:rsidP="00621D81">
      <w:pPr>
        <w:pStyle w:val="AllowPageBreak"/>
      </w:pPr>
    </w:p>
    <w:p w:rsidR="00000000" w:rsidRPr="00621D81" w:rsidP="00621D81">
      <w:pPr>
        <w:pStyle w:val="Heading1"/>
      </w:pPr>
      <w:bookmarkStart w:id="4" w:name="O_872116"/>
      <w:bookmarkEnd w:id="4"/>
      <w:r w:rsidRPr="00621D81">
        <w:t>Assessment Conditions</w:t>
      </w:r>
    </w:p>
    <w:p w:rsidR="00000000" w:rsidRPr="00621D81" w:rsidP="00BB6FF3">
      <w:pPr>
        <w:pStyle w:val="BodyText"/>
      </w:pPr>
      <w:r w:rsidRPr="00621D81">
        <w:t>Assessment of skills must take place under the following conditions:</w:t>
      </w:r>
    </w:p>
    <w:p w:rsidR="00000000" w:rsidRPr="00621D81" w:rsidP="00621D81">
      <w:pPr>
        <w:pStyle w:val="ListBullet"/>
      </w:pPr>
      <w:r w:rsidRPr="00621D81">
        <w:t>physical conditions:</w:t>
      </w:r>
    </w:p>
    <w:p w:rsidR="00000000" w:rsidRPr="00621D81" w:rsidP="00621D81">
      <w:pPr>
        <w:pStyle w:val="ListBullet2"/>
      </w:pPr>
      <w:r w:rsidRPr="00621D81">
        <w:t>a</w:t>
      </w:r>
      <w:r w:rsidRPr="00621D81">
        <w:t xml:space="preserve"> workplace or an environment that accurately represents workplace conditions</w:t>
      </w:r>
    </w:p>
    <w:p w:rsidR="00000000" w:rsidRPr="00621D81" w:rsidP="00621D81">
      <w:pPr>
        <w:pStyle w:val="ListBullet"/>
      </w:pPr>
      <w:r w:rsidRPr="00621D81">
        <w:t>resources, equipment and materials:</w:t>
      </w:r>
    </w:p>
    <w:p w:rsidR="00000000" w:rsidRPr="00621D81" w:rsidP="00621D81">
      <w:pPr>
        <w:pStyle w:val="ListBullet2"/>
      </w:pPr>
      <w:r w:rsidRPr="00621D81">
        <w:t>various mares and stallions in breeding program assessed as suitable for handling for the experience and skill of the individual</w:t>
      </w:r>
    </w:p>
    <w:p w:rsidR="00000000" w:rsidRPr="00621D81" w:rsidP="00621D81">
      <w:pPr>
        <w:pStyle w:val="ListBullet2"/>
      </w:pPr>
      <w:r w:rsidRPr="00621D81">
        <w:t>breeding histories and relevant reproductive information about individual mares and stallions</w:t>
      </w:r>
    </w:p>
    <w:p w:rsidR="00000000" w:rsidRPr="00621D81" w:rsidP="00621D81">
      <w:pPr>
        <w:pStyle w:val="ListBullet"/>
      </w:pPr>
      <w:r w:rsidRPr="00621D81">
        <w:t>specifications:</w:t>
      </w:r>
    </w:p>
    <w:p w:rsidR="00000000" w:rsidRPr="00621D81" w:rsidP="00621D81">
      <w:pPr>
        <w:pStyle w:val="ListBullet2"/>
      </w:pPr>
      <w:r w:rsidRPr="00621D81">
        <w:t>work instructions, booking and administrative arrangements.</w:t>
      </w:r>
    </w:p>
    <w:p w:rsidR="00000000" w:rsidRPr="00621D81" w:rsidP="00621D81">
      <w:pPr>
        <w:pStyle w:val="BodyText"/>
      </w:pPr>
    </w:p>
    <w:p w:rsidR="00000000" w:rsidRPr="00621D81" w:rsidP="00BB6FF3">
      <w:pPr>
        <w:pStyle w:val="BodyText"/>
      </w:pPr>
      <w:r w:rsidRPr="00621D81">
        <w:t>Training and assessment strategies must show evidence of the use of guidance provid</w:t>
      </w:r>
      <w:r w:rsidRPr="00621D81">
        <w:t xml:space="preserve">ed in the </w:t>
      </w:r>
      <w:r w:rsidRPr="00621D81">
        <w:rPr>
          <w:rStyle w:val="Emphasis"/>
        </w:rPr>
        <w:t>Companion Volume: User Guide: Safety in Equine Training</w:t>
      </w:r>
      <w:r w:rsidRPr="00621D81">
        <w:t>.</w:t>
      </w:r>
    </w:p>
    <w:p w:rsidR="00000000" w:rsidRPr="00621D81" w:rsidP="00BB6FF3">
      <w:pPr>
        <w:pStyle w:val="BodyText"/>
      </w:pPr>
      <w:r w:rsidRPr="00621D81">
        <w:t>Assessors of this unit must satisfy the requirements for assessors in applicable vocational education and training legislation, frameworks and/or standards.</w:t>
      </w:r>
    </w:p>
    <w:p w:rsidR="00000000" w:rsidRPr="00621D81" w:rsidP="00621D81">
      <w:pPr>
        <w:pStyle w:val="Heading1"/>
      </w:pPr>
      <w:bookmarkStart w:id="5" w:name="O_872119"/>
      <w:bookmarkEnd w:id="5"/>
      <w:r w:rsidRPr="00621D81">
        <w:t>Links</w:t>
      </w:r>
    </w:p>
    <w:p w:rsidR="00000000" w:rsidRPr="00621D81" w:rsidP="00BB6FF3">
      <w:pPr>
        <w:pStyle w:val="BodyText"/>
      </w:pPr>
      <w:r w:rsidRPr="00621D81">
        <w:t>Companion</w:t>
      </w:r>
      <w:r w:rsidRPr="00621D81">
        <w:t xml:space="preserve"> Volumes, including Implementation Guides, are available at VETNet: - </w:t>
      </w:r>
      <w:r>
        <w:fldChar w:fldCharType="begin"/>
      </w:r>
      <w:r>
        <w:instrText xml:space="preserve"> HYPERLINK "https://vetnet.education.gov.au/Pages/TrainingDocs.aspx?q=b75f4b23-54c9-4cc9-a5db-d3502d154103" </w:instrText>
      </w:r>
      <w:r>
        <w:fldChar w:fldCharType="separate"/>
      </w:r>
      <w:r w:rsidRPr="00311FC0">
        <w:rPr>
          <w:rStyle w:val="Hyperlink"/>
        </w:rPr>
        <w:t>https://vetnet.education.gov.au/Pages/TrainingDocs.aspx?q=b75f4b23-54c9-4cc9-a5db-d3502d154103</w:t>
      </w:r>
      <w:r>
        <w:fldChar w:fldCharType="end"/>
      </w:r>
    </w:p>
    <w:p w:rsidR="00000000" w:rsidRPr="00621D81" w:rsidP="00621D81"/>
    <w:sectPr w:rsidSect="00621D8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D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D81" w:rsidRPr="00BB6FF3" w:rsidP="00BB6FF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D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FF3" w:rsidP="00621D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B6FF3" w:rsidP="00621D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B6FF3" w:rsidP="00621D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D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FF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21D81" w:rsidRPr="00BB6FF3" w:rsidP="00BB6FF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D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FF3" w:rsidRPr="002D2AF8" w:rsidP="00621D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ACMHBR405 Supervise natural horse mating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September 2019</w:t>
    </w:r>
    <w:r>
      <w:fldChar w:fldCharType="end"/>
    </w:r>
  </w:p>
  <w:p w:rsidR="00BB6FF3" w:rsidP="00621D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ADA15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4C0ED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DFC8E2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1D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21D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21D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21D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21D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21D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21D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21D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21D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21D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21D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21D81"/>
  </w:style>
  <w:style w:type="character" w:customStyle="1" w:styleId="Heading1Char">
    <w:name w:val="Heading 1 Char"/>
    <w:basedOn w:val="DefaultParagraphFont"/>
    <w:link w:val="Heading1"/>
    <w:rsid w:val="00621D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21D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21D8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21D8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21D81"/>
    <w:rPr>
      <w:b/>
      <w:spacing w:val="0"/>
    </w:rPr>
  </w:style>
  <w:style w:type="paragraph" w:styleId="ListBullet2">
    <w:name w:val="List Bullet 2"/>
    <w:basedOn w:val="List2"/>
    <w:rsid w:val="00621D8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21D81"/>
    <w:rPr>
      <w:i/>
    </w:rPr>
  </w:style>
  <w:style w:type="paragraph" w:customStyle="1" w:styleId="SuperHeading">
    <w:name w:val="SuperHeading"/>
    <w:basedOn w:val="Normal"/>
    <w:rsid w:val="00621D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21D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21D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21D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21D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21D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21D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21D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21D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21D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21D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21D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21D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21D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21D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21D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21D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21D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21D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21D8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21D8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21D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21D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21D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21D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21D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21D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21D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21D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21D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21D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21D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21D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21D8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21D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21D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21D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21D81"/>
  </w:style>
  <w:style w:type="paragraph" w:styleId="TableofFigures">
    <w:name w:val="table of figures"/>
    <w:basedOn w:val="Normal"/>
    <w:next w:val="Normal"/>
    <w:semiHidden/>
    <w:rsid w:val="00621D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21D8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21D81"/>
    <w:rPr>
      <w:rFonts w:ascii="Wingdings" w:hAnsi="Wingdings"/>
    </w:rPr>
  </w:style>
  <w:style w:type="paragraph" w:customStyle="1" w:styleId="TableHeading">
    <w:name w:val="Table Heading"/>
    <w:basedOn w:val="HeadingBase"/>
    <w:rsid w:val="00621D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21D81"/>
    <w:rPr>
      <w:color w:val="0033CC"/>
      <w:u w:val="none"/>
    </w:rPr>
  </w:style>
  <w:style w:type="paragraph" w:customStyle="1" w:styleId="BodyTextRight">
    <w:name w:val="Body Text Right"/>
    <w:basedOn w:val="BodyText"/>
    <w:rsid w:val="00621D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21D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21D8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21D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21D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21D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21D81"/>
    <w:rPr>
      <w:sz w:val="32"/>
    </w:rPr>
  </w:style>
  <w:style w:type="paragraph" w:customStyle="1" w:styleId="HeadingProcedure">
    <w:name w:val="Heading Procedure"/>
    <w:basedOn w:val="HeadingBase"/>
    <w:next w:val="Normal"/>
    <w:rsid w:val="00621D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21D81"/>
    <w:pPr>
      <w:spacing w:before="60" w:after="60"/>
    </w:pPr>
  </w:style>
  <w:style w:type="paragraph" w:styleId="ListContinue">
    <w:name w:val="List Continue"/>
    <w:basedOn w:val="List"/>
    <w:rsid w:val="00621D81"/>
    <w:pPr>
      <w:ind w:firstLine="0"/>
    </w:pPr>
  </w:style>
  <w:style w:type="paragraph" w:customStyle="1" w:styleId="ListNote">
    <w:name w:val="List Note"/>
    <w:basedOn w:val="List"/>
    <w:rsid w:val="00621D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21D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21D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21D81"/>
    <w:rPr>
      <w:rFonts w:ascii="Courier New" w:hAnsi="Courier New"/>
    </w:rPr>
  </w:style>
  <w:style w:type="paragraph" w:customStyle="1" w:styleId="NoteBullet">
    <w:name w:val="Note Bullet"/>
    <w:basedOn w:val="Note"/>
    <w:rsid w:val="00621D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21D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21D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21D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21D8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21D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21D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21D81"/>
    <w:rPr>
      <w:b/>
      <w:smallCaps/>
    </w:rPr>
  </w:style>
  <w:style w:type="paragraph" w:customStyle="1" w:styleId="TableListNumber">
    <w:name w:val="Table List Number"/>
    <w:basedOn w:val="ListNumber"/>
    <w:rsid w:val="00621D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21D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21D81"/>
    <w:pPr>
      <w:numPr>
        <w:numId w:val="9"/>
      </w:numPr>
    </w:pPr>
  </w:style>
  <w:style w:type="paragraph" w:customStyle="1" w:styleId="ListAlpha2">
    <w:name w:val="List Alpha 2"/>
    <w:basedOn w:val="List2"/>
    <w:rsid w:val="00621D81"/>
    <w:pPr>
      <w:numPr>
        <w:numId w:val="8"/>
      </w:numPr>
    </w:pPr>
  </w:style>
  <w:style w:type="paragraph" w:styleId="List2">
    <w:name w:val="List 2"/>
    <w:basedOn w:val="BodyText"/>
    <w:rsid w:val="00621D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21D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21D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21D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21D8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21D8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21D81"/>
    <w:pPr>
      <w:numPr>
        <w:numId w:val="4"/>
      </w:numPr>
    </w:pPr>
  </w:style>
  <w:style w:type="paragraph" w:styleId="ListContinue2">
    <w:name w:val="List Continue 2"/>
    <w:basedOn w:val="List2"/>
    <w:rsid w:val="00621D81"/>
    <w:pPr>
      <w:ind w:firstLine="0"/>
    </w:pPr>
  </w:style>
  <w:style w:type="paragraph" w:styleId="ListContinue3">
    <w:name w:val="List Continue 3"/>
    <w:basedOn w:val="List3"/>
    <w:rsid w:val="00621D81"/>
    <w:pPr>
      <w:ind w:left="1021" w:firstLine="0"/>
    </w:pPr>
  </w:style>
  <w:style w:type="paragraph" w:styleId="ListContinue4">
    <w:name w:val="List Continue 4"/>
    <w:basedOn w:val="List4"/>
    <w:rsid w:val="00621D81"/>
    <w:pPr>
      <w:ind w:firstLine="0"/>
    </w:pPr>
  </w:style>
  <w:style w:type="paragraph" w:styleId="ListContinue5">
    <w:name w:val="List Continue 5"/>
    <w:basedOn w:val="List5"/>
    <w:rsid w:val="00621D81"/>
    <w:pPr>
      <w:ind w:firstLine="0"/>
    </w:pPr>
  </w:style>
  <w:style w:type="paragraph" w:styleId="ListNumber3">
    <w:name w:val="List Number 3"/>
    <w:basedOn w:val="List3"/>
    <w:rsid w:val="00621D81"/>
    <w:pPr>
      <w:numPr>
        <w:numId w:val="5"/>
      </w:numPr>
    </w:pPr>
  </w:style>
  <w:style w:type="paragraph" w:styleId="ListNumber4">
    <w:name w:val="List Number 4"/>
    <w:basedOn w:val="List4"/>
    <w:rsid w:val="00621D81"/>
    <w:pPr>
      <w:numPr>
        <w:numId w:val="6"/>
      </w:numPr>
    </w:pPr>
  </w:style>
  <w:style w:type="paragraph" w:styleId="ListNumber5">
    <w:name w:val="List Number 5"/>
    <w:basedOn w:val="List5"/>
    <w:rsid w:val="00621D81"/>
    <w:pPr>
      <w:numPr>
        <w:numId w:val="7"/>
      </w:numPr>
    </w:pPr>
  </w:style>
  <w:style w:type="paragraph" w:styleId="BlockText">
    <w:name w:val="Block Text"/>
    <w:basedOn w:val="Normal"/>
    <w:rsid w:val="00621D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21D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21D81"/>
    <w:rPr>
      <w:sz w:val="16"/>
      <w:vertAlign w:val="superscript"/>
    </w:rPr>
  </w:style>
  <w:style w:type="character" w:customStyle="1" w:styleId="Symbols">
    <w:name w:val="Symbols"/>
    <w:basedOn w:val="DefaultParagraphFont"/>
    <w:rsid w:val="00621D81"/>
    <w:rPr>
      <w:rFonts w:ascii="Symbol" w:hAnsi="Symbol"/>
    </w:rPr>
  </w:style>
  <w:style w:type="character" w:customStyle="1" w:styleId="MenuOptions">
    <w:name w:val="Menu Options"/>
    <w:basedOn w:val="DefaultParagraphFont"/>
    <w:rsid w:val="00621D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21D81"/>
    <w:rPr>
      <w:b/>
    </w:rPr>
  </w:style>
  <w:style w:type="character" w:customStyle="1" w:styleId="Underlined">
    <w:name w:val="Underlined"/>
    <w:basedOn w:val="DefaultParagraphFont"/>
    <w:rsid w:val="00621D81"/>
    <w:rPr>
      <w:u w:val="single"/>
    </w:rPr>
  </w:style>
  <w:style w:type="paragraph" w:customStyle="1" w:styleId="TableBodyTextRight">
    <w:name w:val="Table Body Text Right"/>
    <w:basedOn w:val="TableBodyText"/>
    <w:rsid w:val="00621D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21D81"/>
    <w:rPr>
      <w:sz w:val="18"/>
    </w:rPr>
  </w:style>
  <w:style w:type="paragraph" w:customStyle="1" w:styleId="BodySmallRight">
    <w:name w:val="Body Small Right"/>
    <w:basedOn w:val="BodyTextRight"/>
    <w:rsid w:val="00621D81"/>
    <w:rPr>
      <w:sz w:val="18"/>
      <w:szCs w:val="18"/>
    </w:rPr>
  </w:style>
  <w:style w:type="paragraph" w:customStyle="1" w:styleId="MarginEdition">
    <w:name w:val="Margin Edition"/>
    <w:basedOn w:val="MarginNote"/>
    <w:rsid w:val="00621D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21D81"/>
    <w:rPr>
      <w:sz w:val="2"/>
      <w:szCs w:val="2"/>
    </w:rPr>
  </w:style>
  <w:style w:type="character" w:customStyle="1" w:styleId="Small">
    <w:name w:val="Small"/>
    <w:basedOn w:val="DefaultParagraphFont"/>
    <w:rsid w:val="00621D81"/>
    <w:rPr>
      <w:sz w:val="16"/>
    </w:rPr>
  </w:style>
  <w:style w:type="paragraph" w:customStyle="1" w:styleId="WideTable">
    <w:name w:val="Wide Table"/>
    <w:basedOn w:val="Normal"/>
    <w:rsid w:val="00621D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21D81"/>
  </w:style>
  <w:style w:type="paragraph" w:styleId="Quote">
    <w:name w:val="Quote"/>
    <w:basedOn w:val="Heading1"/>
    <w:link w:val="QuoteChar"/>
    <w:qFormat/>
    <w:rsid w:val="00621D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21D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21D81"/>
    <w:pPr>
      <w:pageBreakBefore/>
    </w:pPr>
  </w:style>
  <w:style w:type="paragraph" w:customStyle="1" w:styleId="Border">
    <w:name w:val="Border"/>
    <w:basedOn w:val="Normal"/>
    <w:qFormat/>
    <w:rsid w:val="00621D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21D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1D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1D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21D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21D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21D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21D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21D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21D81"/>
    <w:rPr>
      <w:u w:val="single"/>
    </w:rPr>
  </w:style>
  <w:style w:type="character" w:customStyle="1" w:styleId="BoldandItalics">
    <w:name w:val="Bold and Italics"/>
    <w:qFormat/>
    <w:rsid w:val="00621D81"/>
    <w:rPr>
      <w:b/>
      <w:i/>
      <w:u w:val="none"/>
    </w:rPr>
  </w:style>
  <w:style w:type="paragraph" w:styleId="BalloonText">
    <w:name w:val="Balloon Text"/>
    <w:basedOn w:val="Normal"/>
    <w:link w:val="BalloonTextChar"/>
    <w:rsid w:val="00621D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1D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21D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21D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21D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21D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21D81"/>
    <w:pPr>
      <w:spacing w:before="0" w:after="0"/>
    </w:pPr>
  </w:style>
  <w:style w:type="paragraph" w:customStyle="1" w:styleId="BodyTextBold">
    <w:name w:val="Body Text Bold"/>
    <w:basedOn w:val="BodyText"/>
    <w:qFormat/>
    <w:rsid w:val="00621D81"/>
    <w:rPr>
      <w:b/>
    </w:rPr>
  </w:style>
  <w:style w:type="character" w:styleId="Hyperlink">
    <w:name w:val="Hyperlink"/>
    <w:basedOn w:val="DefaultParagraphFont"/>
    <w:uiPriority w:val="99"/>
    <w:unhideWhenUsed/>
    <w:rsid w:val="00BB6FF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365</Words>
  <Characters>2514</Characters>
  <Application>Microsoft Office Word</Application>
  <DocSecurity>0</DocSecurity>
  <Lines>73</Lines>
  <Paragraphs>55</Paragraphs>
  <ScaleCrop>false</ScaleCrop>
  <Company>Author-it Software Corporation Ltd.</Company>
  <LinksUpToDate>false</LinksUpToDate>
  <CharactersWithSpaces>2824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ACMHBR405 Supervise natural horse mating program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2019-09-10T06:46:00Z</dcterms:created>
  <dcterms:modified xsi:type="dcterms:W3CDTF">2019-09-10T06:46:00Z</dcterms:modified>
</cp:coreProperties>
</file>