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263" w:rsidP="003C22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ACMHBR404 Supervise staff raising young horses</w:t>
      </w:r>
      <w:r>
        <w:fldChar w:fldCharType="end"/>
      </w:r>
    </w:p>
    <w:p w:rsidR="003C2263" w:rsidP="003C2263">
      <w:pPr>
        <w:pStyle w:val="Version"/>
        <w:sectPr w:rsidSect="009D5B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5B43" w:rsidP="009D5B43">
      <w:pPr>
        <w:pStyle w:val="SuperHeading"/>
      </w:pPr>
      <w:r w:rsidRPr="009D5B43">
        <w:t>Assessment Requirements for ACMHBR404 Supervise staff raising young horses</w:t>
      </w:r>
    </w:p>
    <w:p w:rsidR="00000000" w:rsidRPr="009D5B43" w:rsidP="009D5B43">
      <w:pPr>
        <w:pStyle w:val="Heading1"/>
      </w:pPr>
      <w:bookmarkStart w:id="1" w:name="O_872037"/>
      <w:bookmarkEnd w:id="1"/>
      <w:r w:rsidRPr="009D5B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5B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B43" w:rsidP="009D5B43">
            <w:pPr>
              <w:pStyle w:val="BodyText"/>
            </w:pPr>
            <w:r w:rsidRPr="009D5B4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B43">
            <w:pPr>
              <w:pStyle w:val="BodyText"/>
              <w:rPr>
                <w:lang w:val="en-NZ"/>
              </w:rPr>
            </w:pPr>
            <w:r w:rsidRPr="009D5B43">
              <w:rPr>
                <w:rStyle w:val="SpecialBold"/>
              </w:rPr>
              <w:t>Comments</w:t>
            </w:r>
          </w:p>
        </w:tc>
      </w:tr>
      <w:tr w:rsidTr="009D5B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B43">
            <w:pPr>
              <w:pStyle w:val="BodyText"/>
              <w:rPr>
                <w:lang w:val="en-NZ"/>
              </w:rPr>
            </w:pPr>
            <w:r w:rsidRPr="009D5B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B43" w:rsidP="009D5B43">
            <w:pPr>
              <w:pStyle w:val="BodyText"/>
            </w:pPr>
            <w:r w:rsidRPr="009D5B43">
              <w:t>This version released with ACM Animal Care and Management Training Package Version 1.0.</w:t>
            </w:r>
          </w:p>
        </w:tc>
      </w:tr>
    </w:tbl>
    <w:p w:rsidR="00000000" w:rsidRPr="009D5B43" w:rsidP="009D5B43">
      <w:pPr>
        <w:pStyle w:val="BodyText"/>
      </w:pPr>
    </w:p>
    <w:p w:rsidR="00000000" w:rsidRPr="009D5B43" w:rsidP="009D5B43">
      <w:pPr>
        <w:pStyle w:val="AllowPageBreak"/>
      </w:pPr>
    </w:p>
    <w:p w:rsidR="00000000" w:rsidRPr="009D5B43" w:rsidP="009D5B43">
      <w:pPr>
        <w:pStyle w:val="Heading1"/>
      </w:pPr>
      <w:bookmarkStart w:id="2" w:name="O_872038"/>
      <w:bookmarkEnd w:id="2"/>
      <w:r w:rsidRPr="009D5B43">
        <w:t>Performance Evidence</w:t>
      </w:r>
    </w:p>
    <w:p w:rsidR="00000000" w:rsidRPr="009D5B43" w:rsidP="003C2263">
      <w:pPr>
        <w:pStyle w:val="BodyText"/>
      </w:pPr>
      <w:r w:rsidRPr="009D5B43">
        <w:t>An individual demonstrating competency in this unit must satisfy all of the elements and performance criteria of this unit.</w:t>
      </w:r>
    </w:p>
    <w:p w:rsidR="00000000" w:rsidRPr="009D5B43" w:rsidP="003C2263">
      <w:pPr>
        <w:pStyle w:val="BodyText"/>
      </w:pPr>
      <w:r w:rsidRPr="009D5B43">
        <w:t>There must be evidence that the individual has supervised at least two staff in the raising of young horses, in</w:t>
      </w:r>
      <w:r w:rsidRPr="009D5B43">
        <w:t>cluding:</w:t>
      </w:r>
    </w:p>
    <w:p w:rsidR="00000000" w:rsidRPr="009D5B43" w:rsidP="009D5B43">
      <w:pPr>
        <w:pStyle w:val="ListBullet"/>
      </w:pPr>
      <w:r w:rsidRPr="009D5B43">
        <w:t>inducting and orienting each handler to raising young horses, including:</w:t>
      </w:r>
    </w:p>
    <w:p w:rsidR="00000000" w:rsidRPr="009D5B43" w:rsidP="009D5B43">
      <w:pPr>
        <w:pStyle w:val="ListBullet2"/>
      </w:pPr>
      <w:r w:rsidRPr="009D5B43">
        <w:t>demonstrating the use of gear</w:t>
      </w:r>
    </w:p>
    <w:p w:rsidR="00000000" w:rsidRPr="009D5B43" w:rsidP="009D5B43">
      <w:pPr>
        <w:pStyle w:val="ListBullet2"/>
      </w:pPr>
      <w:r w:rsidRPr="009D5B43">
        <w:t xml:space="preserve">demonstrating young horse handling skills and techniques </w:t>
      </w:r>
    </w:p>
    <w:p w:rsidR="00000000" w:rsidRPr="009D5B43" w:rsidP="009D5B43">
      <w:pPr>
        <w:pStyle w:val="ListBullet"/>
      </w:pPr>
      <w:r w:rsidRPr="009D5B43">
        <w:t>overseeing and monitoring performance of each handler in identifying, catching, controlling and handling young horses</w:t>
      </w:r>
    </w:p>
    <w:p w:rsidR="00000000" w:rsidRPr="009D5B43" w:rsidP="009D5B43">
      <w:pPr>
        <w:pStyle w:val="ListBullet"/>
      </w:pPr>
      <w:r w:rsidRPr="009D5B43">
        <w:t>supporting each handler in work-related issues</w:t>
      </w:r>
    </w:p>
    <w:p w:rsidR="00000000" w:rsidRPr="009D5B43" w:rsidP="009D5B43">
      <w:pPr>
        <w:pStyle w:val="ListBullet"/>
      </w:pPr>
      <w:r w:rsidRPr="009D5B43">
        <w:t>providing opportunities for each handler to practise skills and provide feedback on their p</w:t>
      </w:r>
      <w:r w:rsidRPr="009D5B43">
        <w:t>erformance</w:t>
      </w:r>
    </w:p>
    <w:p w:rsidR="00000000" w:rsidRPr="009D5B43" w:rsidP="009D5B43">
      <w:pPr>
        <w:pStyle w:val="ListBullet"/>
      </w:pPr>
      <w:r w:rsidRPr="009D5B43">
        <w:t>overseeing the health and welfare of at least three young horses:</w:t>
      </w:r>
    </w:p>
    <w:p w:rsidR="00000000" w:rsidRPr="009D5B43" w:rsidP="009D5B43">
      <w:pPr>
        <w:pStyle w:val="ListBullet2"/>
      </w:pPr>
      <w:r w:rsidRPr="009D5B43">
        <w:t>providing hygienic housing areas</w:t>
      </w:r>
    </w:p>
    <w:p w:rsidR="00000000" w:rsidRPr="009D5B43" w:rsidP="009D5B43">
      <w:pPr>
        <w:pStyle w:val="ListBullet2"/>
      </w:pPr>
      <w:r w:rsidRPr="009D5B43">
        <w:t>developing and implementing socialisation activities</w:t>
      </w:r>
    </w:p>
    <w:p w:rsidR="00000000" w:rsidRPr="009D5B43" w:rsidP="009D5B43">
      <w:pPr>
        <w:pStyle w:val="ListBullet2"/>
      </w:pPr>
      <w:r w:rsidRPr="009D5B43">
        <w:t>developing a young horse feeding program</w:t>
      </w:r>
    </w:p>
    <w:p w:rsidR="00000000" w:rsidRPr="009D5B43" w:rsidP="009D5B43">
      <w:pPr>
        <w:pStyle w:val="ListBullet2"/>
      </w:pPr>
      <w:r w:rsidRPr="009D5B43">
        <w:t>monitoring young horse behaviour and health and wel</w:t>
      </w:r>
      <w:r w:rsidRPr="009D5B43">
        <w:t>fare</w:t>
      </w:r>
    </w:p>
    <w:p w:rsidR="00000000" w:rsidRPr="009D5B43" w:rsidP="009D5B43">
      <w:pPr>
        <w:pStyle w:val="ListBullet"/>
      </w:pPr>
      <w:r w:rsidRPr="009D5B43">
        <w:t>conducting all activities according to industry regulations and codes of practice.</w:t>
      </w:r>
    </w:p>
    <w:p w:rsidR="00000000" w:rsidRPr="009D5B43" w:rsidP="009D5B43">
      <w:pPr>
        <w:pStyle w:val="AllowPageBreak"/>
      </w:pPr>
    </w:p>
    <w:p w:rsidR="00000000" w:rsidRPr="009D5B43" w:rsidP="009D5B43">
      <w:pPr>
        <w:pStyle w:val="Heading1"/>
      </w:pPr>
      <w:bookmarkStart w:id="3" w:name="O_872039"/>
      <w:bookmarkEnd w:id="3"/>
      <w:r w:rsidRPr="009D5B43">
        <w:t>Knowledge Evidence</w:t>
      </w:r>
    </w:p>
    <w:p w:rsidR="00000000" w:rsidRPr="009D5B43" w:rsidP="003C2263">
      <w:pPr>
        <w:pStyle w:val="BodyText"/>
      </w:pPr>
      <w:r w:rsidRPr="009D5B43">
        <w:t>An individual must be able to demonstrate the knowledge required to perform the tasks outlined in the elements and performance crit</w:t>
      </w:r>
      <w:r w:rsidRPr="009D5B43">
        <w:t>eria of this unit. This includes knowledge of:</w:t>
      </w:r>
    </w:p>
    <w:p w:rsidR="00000000" w:rsidRPr="009D5B43" w:rsidP="009D5B43">
      <w:pPr>
        <w:pStyle w:val="ListBullet"/>
      </w:pPr>
      <w:r w:rsidRPr="009D5B43">
        <w:t>key features of young horse behaviour, body language and ability to learn</w:t>
      </w:r>
    </w:p>
    <w:p w:rsidR="00000000" w:rsidRPr="009D5B43" w:rsidP="009D5B43">
      <w:pPr>
        <w:pStyle w:val="ListBullet"/>
      </w:pPr>
      <w:r w:rsidRPr="009D5B43">
        <w:t>basic requirements of induction programs</w:t>
      </w:r>
    </w:p>
    <w:p w:rsidR="00000000" w:rsidRPr="009D5B43" w:rsidP="009D5B43">
      <w:pPr>
        <w:pStyle w:val="ListBullet"/>
      </w:pPr>
      <w:r w:rsidRPr="009D5B43">
        <w:t>approaches to staff mentoring and professional development, including providing constructive feedback</w:t>
      </w:r>
    </w:p>
    <w:p w:rsidR="00000000" w:rsidRPr="009D5B43" w:rsidP="009D5B43">
      <w:pPr>
        <w:pStyle w:val="ListBullet"/>
      </w:pPr>
      <w:r w:rsidRPr="009D5B43">
        <w:t>horse foodstuffs and supplements</w:t>
      </w:r>
    </w:p>
    <w:p w:rsidR="00000000" w:rsidRPr="009D5B43" w:rsidP="009D5B43">
      <w:pPr>
        <w:pStyle w:val="ListBullet"/>
      </w:pPr>
      <w:r w:rsidRPr="009D5B43">
        <w:t>horse gear and equipment, including types, use and maintenance</w:t>
      </w:r>
    </w:p>
    <w:p w:rsidR="00000000" w:rsidRPr="009D5B43" w:rsidP="009D5B43">
      <w:pPr>
        <w:pStyle w:val="ListBullet"/>
      </w:pPr>
      <w:r w:rsidRPr="009D5B43">
        <w:t>horse health and welfare requirements</w:t>
      </w:r>
    </w:p>
    <w:p w:rsidR="00000000" w:rsidRPr="009D5B43" w:rsidP="009D5B43">
      <w:pPr>
        <w:pStyle w:val="ListBullet"/>
      </w:pPr>
      <w:r w:rsidRPr="009D5B43">
        <w:t>types of routine pre</w:t>
      </w:r>
      <w:r w:rsidRPr="009D5B43">
        <w:t>ventative care, including vaccination and worming programs</w:t>
      </w:r>
    </w:p>
    <w:p w:rsidR="00000000" w:rsidRPr="009D5B43" w:rsidP="009D5B43">
      <w:pPr>
        <w:pStyle w:val="ListBullet"/>
      </w:pPr>
      <w:r w:rsidRPr="009D5B43">
        <w:t>principles, practices and approaches to raising young horses</w:t>
      </w:r>
    </w:p>
    <w:p w:rsidR="00000000" w:rsidRPr="009D5B43" w:rsidP="009D5B43">
      <w:pPr>
        <w:pStyle w:val="ListBullet"/>
      </w:pPr>
      <w:r w:rsidRPr="009D5B43">
        <w:t>learning theories for educating young horses</w:t>
      </w:r>
    </w:p>
    <w:p w:rsidR="00000000" w:rsidRPr="009D5B43" w:rsidP="009D5B43">
      <w:pPr>
        <w:pStyle w:val="ListBullet"/>
      </w:pPr>
      <w:r w:rsidRPr="009D5B43">
        <w:t>work health and safety requirements and safe work practices:</w:t>
      </w:r>
    </w:p>
    <w:p w:rsidR="00000000" w:rsidRPr="009D5B43" w:rsidP="009D5B43">
      <w:pPr>
        <w:pStyle w:val="ListBullet2"/>
      </w:pPr>
      <w:r w:rsidRPr="009D5B43">
        <w:t>safe horse handling technique</w:t>
      </w:r>
      <w:r w:rsidRPr="009D5B43">
        <w:t>s</w:t>
      </w:r>
    </w:p>
    <w:p w:rsidR="00000000" w:rsidRPr="009D5B43" w:rsidP="009D5B43">
      <w:pPr>
        <w:pStyle w:val="ListBullet2"/>
      </w:pPr>
      <w:r w:rsidRPr="009D5B43">
        <w:t>hazard identification, risk assessment and controls</w:t>
      </w:r>
    </w:p>
    <w:p w:rsidR="00000000" w:rsidRPr="009D5B43" w:rsidP="009D5B43">
      <w:pPr>
        <w:pStyle w:val="ListBullet2"/>
      </w:pPr>
      <w:r w:rsidRPr="009D5B43">
        <w:t>personal protective equipment (PPE)</w:t>
      </w:r>
    </w:p>
    <w:p w:rsidR="00000000" w:rsidRPr="009D5B43" w:rsidP="009D5B43">
      <w:pPr>
        <w:pStyle w:val="ListBullet2"/>
      </w:pPr>
      <w:r w:rsidRPr="009D5B43">
        <w:t>induction and briefings</w:t>
      </w:r>
    </w:p>
    <w:p w:rsidR="00000000" w:rsidRPr="009D5B43" w:rsidP="009D5B43">
      <w:pPr>
        <w:pStyle w:val="ListBullet2"/>
      </w:pPr>
      <w:r w:rsidRPr="009D5B43">
        <w:t>duty of care for workers or handlers.</w:t>
      </w:r>
    </w:p>
    <w:p w:rsidR="00000000" w:rsidRPr="009D5B43" w:rsidP="009D5B43">
      <w:pPr>
        <w:pStyle w:val="AllowPageBreak"/>
      </w:pPr>
    </w:p>
    <w:p w:rsidR="00000000" w:rsidRPr="009D5B43" w:rsidP="009D5B43">
      <w:pPr>
        <w:pStyle w:val="Heading1"/>
      </w:pPr>
      <w:bookmarkStart w:id="4" w:name="O_872040"/>
      <w:bookmarkEnd w:id="4"/>
      <w:r w:rsidRPr="009D5B43">
        <w:t>Assessment Conditions</w:t>
      </w:r>
    </w:p>
    <w:p w:rsidR="00000000" w:rsidRPr="009D5B43" w:rsidP="003C2263">
      <w:pPr>
        <w:pStyle w:val="BodyText"/>
      </w:pPr>
      <w:r w:rsidRPr="009D5B43">
        <w:t>Asses</w:t>
      </w:r>
      <w:r w:rsidRPr="009D5B43">
        <w:t>sment of skills must take place under the following conditions:</w:t>
      </w:r>
    </w:p>
    <w:p w:rsidR="00000000" w:rsidRPr="009D5B43" w:rsidP="009D5B43">
      <w:pPr>
        <w:pStyle w:val="ListBullet"/>
      </w:pPr>
      <w:r w:rsidRPr="009D5B43">
        <w:t>physical conditions:</w:t>
      </w:r>
    </w:p>
    <w:p w:rsidR="00000000" w:rsidRPr="009D5B43" w:rsidP="009D5B43">
      <w:pPr>
        <w:pStyle w:val="ListBullet2"/>
      </w:pPr>
      <w:r w:rsidRPr="009D5B43">
        <w:t>a workplace that includes yards or an environment that accurately represents workplace conditions</w:t>
      </w:r>
    </w:p>
    <w:p w:rsidR="00000000" w:rsidRPr="009D5B43" w:rsidP="009D5B43">
      <w:pPr>
        <w:pStyle w:val="ListBullet"/>
      </w:pPr>
      <w:r w:rsidRPr="009D5B43">
        <w:t>resources, equipment and materials:</w:t>
      </w:r>
    </w:p>
    <w:p w:rsidR="00000000" w:rsidRPr="009D5B43" w:rsidP="009D5B43">
      <w:pPr>
        <w:pStyle w:val="ListBullet2"/>
      </w:pPr>
      <w:r w:rsidRPr="009D5B43">
        <w:t xml:space="preserve">various young horses – note that </w:t>
      </w:r>
      <w:r w:rsidRPr="009D5B43">
        <w:t>young horses can be less compliant and highly reactive, and should be assessed as suitable for the experience and skill of the handlers</w:t>
      </w:r>
    </w:p>
    <w:p w:rsidR="00000000" w:rsidRPr="009D5B43" w:rsidP="009D5B43">
      <w:pPr>
        <w:pStyle w:val="ListBullet2"/>
      </w:pPr>
      <w:r w:rsidRPr="009D5B43">
        <w:t>at least two staff or handlers to supervise and oversee</w:t>
      </w:r>
    </w:p>
    <w:p w:rsidR="00000000" w:rsidRPr="009D5B43" w:rsidP="009D5B43">
      <w:pPr>
        <w:pStyle w:val="ListBullet2"/>
      </w:pPr>
      <w:r w:rsidRPr="009D5B43">
        <w:t>appropriate tack and equipment for raising young horses</w:t>
      </w:r>
    </w:p>
    <w:p w:rsidR="00000000" w:rsidRPr="009D5B43" w:rsidP="009D5B43">
      <w:pPr>
        <w:pStyle w:val="ListBullet2"/>
      </w:pPr>
      <w:r w:rsidRPr="009D5B43">
        <w:t>personal</w:t>
      </w:r>
      <w:r w:rsidRPr="009D5B43">
        <w:t xml:space="preserve"> protective equipment (PPE) correctly fitted and applicable for task of individual.</w:t>
      </w:r>
    </w:p>
    <w:p w:rsidR="00000000" w:rsidRPr="009D5B43" w:rsidP="009D5B43">
      <w:pPr>
        <w:pStyle w:val="BodyText"/>
      </w:pPr>
    </w:p>
    <w:p w:rsidR="00000000" w:rsidRPr="009D5B43" w:rsidP="003C2263">
      <w:pPr>
        <w:pStyle w:val="BodyText"/>
      </w:pPr>
      <w:r w:rsidRPr="009D5B43">
        <w:t xml:space="preserve">Training and assessment strategies must show evidence of the use of guidance provided in the </w:t>
      </w:r>
      <w:r w:rsidRPr="009D5B43">
        <w:rPr>
          <w:rStyle w:val="Emphasis"/>
        </w:rPr>
        <w:t>Companion Volume: User Guide: Safety in Equine Training</w:t>
      </w:r>
      <w:r w:rsidRPr="009D5B43">
        <w:t>.</w:t>
      </w:r>
    </w:p>
    <w:p w:rsidR="00000000" w:rsidRPr="009D5B43" w:rsidP="003C2263">
      <w:pPr>
        <w:pStyle w:val="BodyText"/>
      </w:pPr>
      <w:r w:rsidRPr="009D5B43">
        <w:t>Assessors of this uni</w:t>
      </w:r>
      <w:r w:rsidRPr="009D5B43">
        <w:t>t must satisfy the requirements for assessors in applicable vocational education and training legislation, frameworks and/or standards.</w:t>
      </w:r>
    </w:p>
    <w:p w:rsidR="00000000" w:rsidRPr="009D5B43" w:rsidP="009D5B43">
      <w:pPr>
        <w:pStyle w:val="Heading1"/>
      </w:pPr>
      <w:bookmarkStart w:id="5" w:name="O_872043"/>
      <w:bookmarkEnd w:id="5"/>
      <w:r w:rsidRPr="009D5B43">
        <w:t>Links</w:t>
      </w:r>
    </w:p>
    <w:p w:rsidR="00000000" w:rsidRPr="009D5B43" w:rsidP="003C2263">
      <w:pPr>
        <w:pStyle w:val="BodyText"/>
      </w:pPr>
      <w:r w:rsidRPr="009D5B4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A74D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D5B43" w:rsidP="009D5B43"/>
    <w:sectPr w:rsidSect="009D5B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B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B43" w:rsidRPr="003C2263" w:rsidP="003C22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B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263" w:rsidP="009D5B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2263" w:rsidP="009D5B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2263" w:rsidP="009D5B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B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2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B43" w:rsidRPr="003C2263" w:rsidP="003C22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B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263" w:rsidRPr="002D2AF8" w:rsidP="009D5B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ACMHBR404 Supervise staff raising young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3C2263" w:rsidP="009D5B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E8A2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4C25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EE59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B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B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B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B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B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B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B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B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B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B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B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B43"/>
  </w:style>
  <w:style w:type="character" w:customStyle="1" w:styleId="Heading1Char">
    <w:name w:val="Heading 1 Char"/>
    <w:basedOn w:val="DefaultParagraphFont"/>
    <w:link w:val="Heading1"/>
    <w:rsid w:val="009D5B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B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B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5B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5B43"/>
    <w:rPr>
      <w:b/>
      <w:spacing w:val="0"/>
    </w:rPr>
  </w:style>
  <w:style w:type="paragraph" w:styleId="ListBullet2">
    <w:name w:val="List Bullet 2"/>
    <w:basedOn w:val="List2"/>
    <w:rsid w:val="009D5B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5B43"/>
    <w:rPr>
      <w:i/>
    </w:rPr>
  </w:style>
  <w:style w:type="paragraph" w:customStyle="1" w:styleId="SuperHeading">
    <w:name w:val="SuperHeading"/>
    <w:basedOn w:val="Normal"/>
    <w:rsid w:val="009D5B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5B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5B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B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B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B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B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B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B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B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B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B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B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B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B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B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5B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5B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5B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B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B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5B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B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B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B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B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B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B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B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B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5B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B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B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B43"/>
  </w:style>
  <w:style w:type="paragraph" w:styleId="TableofFigures">
    <w:name w:val="table of figures"/>
    <w:basedOn w:val="Normal"/>
    <w:next w:val="Normal"/>
    <w:semiHidden/>
    <w:rsid w:val="009D5B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B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5B43"/>
    <w:rPr>
      <w:rFonts w:ascii="Wingdings" w:hAnsi="Wingdings"/>
    </w:rPr>
  </w:style>
  <w:style w:type="paragraph" w:customStyle="1" w:styleId="TableHeading">
    <w:name w:val="Table Heading"/>
    <w:basedOn w:val="HeadingBase"/>
    <w:rsid w:val="009D5B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B43"/>
    <w:rPr>
      <w:color w:val="0033CC"/>
      <w:u w:val="none"/>
    </w:rPr>
  </w:style>
  <w:style w:type="paragraph" w:customStyle="1" w:styleId="BodyTextRight">
    <w:name w:val="Body Text Right"/>
    <w:basedOn w:val="BodyText"/>
    <w:rsid w:val="009D5B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B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B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B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B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B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B43"/>
    <w:rPr>
      <w:sz w:val="32"/>
    </w:rPr>
  </w:style>
  <w:style w:type="paragraph" w:customStyle="1" w:styleId="HeadingProcedure">
    <w:name w:val="Heading Procedure"/>
    <w:basedOn w:val="HeadingBase"/>
    <w:next w:val="Normal"/>
    <w:rsid w:val="009D5B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B43"/>
    <w:pPr>
      <w:spacing w:before="60" w:after="60"/>
    </w:pPr>
  </w:style>
  <w:style w:type="paragraph" w:styleId="ListContinue">
    <w:name w:val="List Continue"/>
    <w:basedOn w:val="List"/>
    <w:rsid w:val="009D5B43"/>
    <w:pPr>
      <w:ind w:firstLine="0"/>
    </w:pPr>
  </w:style>
  <w:style w:type="paragraph" w:customStyle="1" w:styleId="ListNote">
    <w:name w:val="List Note"/>
    <w:basedOn w:val="List"/>
    <w:rsid w:val="009D5B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B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B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B43"/>
    <w:rPr>
      <w:rFonts w:ascii="Courier New" w:hAnsi="Courier New"/>
    </w:rPr>
  </w:style>
  <w:style w:type="paragraph" w:customStyle="1" w:styleId="NoteBullet">
    <w:name w:val="Note Bullet"/>
    <w:basedOn w:val="Note"/>
    <w:rsid w:val="009D5B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B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B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B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B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5B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B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B43"/>
    <w:rPr>
      <w:b/>
      <w:smallCaps/>
    </w:rPr>
  </w:style>
  <w:style w:type="paragraph" w:customStyle="1" w:styleId="TableListNumber">
    <w:name w:val="Table List Number"/>
    <w:basedOn w:val="ListNumber"/>
    <w:rsid w:val="009D5B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B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B43"/>
    <w:pPr>
      <w:numPr>
        <w:numId w:val="9"/>
      </w:numPr>
    </w:pPr>
  </w:style>
  <w:style w:type="paragraph" w:customStyle="1" w:styleId="ListAlpha2">
    <w:name w:val="List Alpha 2"/>
    <w:basedOn w:val="List2"/>
    <w:rsid w:val="009D5B43"/>
    <w:pPr>
      <w:numPr>
        <w:numId w:val="8"/>
      </w:numPr>
    </w:pPr>
  </w:style>
  <w:style w:type="paragraph" w:styleId="List2">
    <w:name w:val="List 2"/>
    <w:basedOn w:val="BodyText"/>
    <w:rsid w:val="009D5B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B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B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B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5B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5B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5B43"/>
    <w:pPr>
      <w:numPr>
        <w:numId w:val="4"/>
      </w:numPr>
    </w:pPr>
  </w:style>
  <w:style w:type="paragraph" w:styleId="ListContinue2">
    <w:name w:val="List Continue 2"/>
    <w:basedOn w:val="List2"/>
    <w:rsid w:val="009D5B43"/>
    <w:pPr>
      <w:ind w:firstLine="0"/>
    </w:pPr>
  </w:style>
  <w:style w:type="paragraph" w:styleId="ListContinue3">
    <w:name w:val="List Continue 3"/>
    <w:basedOn w:val="List3"/>
    <w:rsid w:val="009D5B43"/>
    <w:pPr>
      <w:ind w:left="1021" w:firstLine="0"/>
    </w:pPr>
  </w:style>
  <w:style w:type="paragraph" w:styleId="ListContinue4">
    <w:name w:val="List Continue 4"/>
    <w:basedOn w:val="List4"/>
    <w:rsid w:val="009D5B43"/>
    <w:pPr>
      <w:ind w:firstLine="0"/>
    </w:pPr>
  </w:style>
  <w:style w:type="paragraph" w:styleId="ListContinue5">
    <w:name w:val="List Continue 5"/>
    <w:basedOn w:val="List5"/>
    <w:rsid w:val="009D5B43"/>
    <w:pPr>
      <w:ind w:firstLine="0"/>
    </w:pPr>
  </w:style>
  <w:style w:type="paragraph" w:styleId="ListNumber3">
    <w:name w:val="List Number 3"/>
    <w:basedOn w:val="List3"/>
    <w:rsid w:val="009D5B43"/>
    <w:pPr>
      <w:numPr>
        <w:numId w:val="5"/>
      </w:numPr>
    </w:pPr>
  </w:style>
  <w:style w:type="paragraph" w:styleId="ListNumber4">
    <w:name w:val="List Number 4"/>
    <w:basedOn w:val="List4"/>
    <w:rsid w:val="009D5B43"/>
    <w:pPr>
      <w:numPr>
        <w:numId w:val="6"/>
      </w:numPr>
    </w:pPr>
  </w:style>
  <w:style w:type="paragraph" w:styleId="ListNumber5">
    <w:name w:val="List Number 5"/>
    <w:basedOn w:val="List5"/>
    <w:rsid w:val="009D5B43"/>
    <w:pPr>
      <w:numPr>
        <w:numId w:val="7"/>
      </w:numPr>
    </w:pPr>
  </w:style>
  <w:style w:type="paragraph" w:styleId="BlockText">
    <w:name w:val="Block Text"/>
    <w:basedOn w:val="Normal"/>
    <w:rsid w:val="009D5B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B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B43"/>
    <w:rPr>
      <w:sz w:val="16"/>
      <w:vertAlign w:val="superscript"/>
    </w:rPr>
  </w:style>
  <w:style w:type="character" w:customStyle="1" w:styleId="Symbols">
    <w:name w:val="Symbols"/>
    <w:basedOn w:val="DefaultParagraphFont"/>
    <w:rsid w:val="009D5B43"/>
    <w:rPr>
      <w:rFonts w:ascii="Symbol" w:hAnsi="Symbol"/>
    </w:rPr>
  </w:style>
  <w:style w:type="character" w:customStyle="1" w:styleId="MenuOptions">
    <w:name w:val="Menu Options"/>
    <w:basedOn w:val="DefaultParagraphFont"/>
    <w:rsid w:val="009D5B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B43"/>
    <w:rPr>
      <w:b/>
    </w:rPr>
  </w:style>
  <w:style w:type="character" w:customStyle="1" w:styleId="Underlined">
    <w:name w:val="Underlined"/>
    <w:basedOn w:val="DefaultParagraphFont"/>
    <w:rsid w:val="009D5B43"/>
    <w:rPr>
      <w:u w:val="single"/>
    </w:rPr>
  </w:style>
  <w:style w:type="paragraph" w:customStyle="1" w:styleId="TableBodyTextRight">
    <w:name w:val="Table Body Text Right"/>
    <w:basedOn w:val="TableBodyText"/>
    <w:rsid w:val="009D5B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B43"/>
    <w:rPr>
      <w:sz w:val="18"/>
    </w:rPr>
  </w:style>
  <w:style w:type="paragraph" w:customStyle="1" w:styleId="BodySmallRight">
    <w:name w:val="Body Small Right"/>
    <w:basedOn w:val="BodyTextRight"/>
    <w:rsid w:val="009D5B43"/>
    <w:rPr>
      <w:sz w:val="18"/>
      <w:szCs w:val="18"/>
    </w:rPr>
  </w:style>
  <w:style w:type="paragraph" w:customStyle="1" w:styleId="MarginEdition">
    <w:name w:val="Margin Edition"/>
    <w:basedOn w:val="MarginNote"/>
    <w:rsid w:val="009D5B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B43"/>
    <w:rPr>
      <w:sz w:val="2"/>
      <w:szCs w:val="2"/>
    </w:rPr>
  </w:style>
  <w:style w:type="character" w:customStyle="1" w:styleId="Small">
    <w:name w:val="Small"/>
    <w:basedOn w:val="DefaultParagraphFont"/>
    <w:rsid w:val="009D5B43"/>
    <w:rPr>
      <w:sz w:val="16"/>
    </w:rPr>
  </w:style>
  <w:style w:type="paragraph" w:customStyle="1" w:styleId="WideTable">
    <w:name w:val="Wide Table"/>
    <w:basedOn w:val="Normal"/>
    <w:rsid w:val="009D5B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B43"/>
  </w:style>
  <w:style w:type="paragraph" w:styleId="Quote">
    <w:name w:val="Quote"/>
    <w:basedOn w:val="Heading1"/>
    <w:link w:val="QuoteChar"/>
    <w:qFormat/>
    <w:rsid w:val="009D5B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B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B43"/>
    <w:pPr>
      <w:pageBreakBefore/>
    </w:pPr>
  </w:style>
  <w:style w:type="paragraph" w:customStyle="1" w:styleId="Border">
    <w:name w:val="Border"/>
    <w:basedOn w:val="Normal"/>
    <w:qFormat/>
    <w:rsid w:val="009D5B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B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B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B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B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B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B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B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B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B43"/>
    <w:rPr>
      <w:u w:val="single"/>
    </w:rPr>
  </w:style>
  <w:style w:type="character" w:customStyle="1" w:styleId="BoldandItalics">
    <w:name w:val="Bold and Italics"/>
    <w:qFormat/>
    <w:rsid w:val="009D5B43"/>
    <w:rPr>
      <w:b/>
      <w:i/>
      <w:u w:val="none"/>
    </w:rPr>
  </w:style>
  <w:style w:type="paragraph" w:styleId="BalloonText">
    <w:name w:val="Balloon Text"/>
    <w:basedOn w:val="Normal"/>
    <w:link w:val="BalloonTextChar"/>
    <w:rsid w:val="009D5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B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B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B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B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B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B43"/>
    <w:pPr>
      <w:spacing w:before="0" w:after="0"/>
    </w:pPr>
  </w:style>
  <w:style w:type="paragraph" w:customStyle="1" w:styleId="BodyTextBold">
    <w:name w:val="Body Text Bold"/>
    <w:basedOn w:val="BodyText"/>
    <w:qFormat/>
    <w:rsid w:val="009D5B43"/>
    <w:rPr>
      <w:b/>
    </w:rPr>
  </w:style>
  <w:style w:type="character" w:styleId="Hyperlink">
    <w:name w:val="Hyperlink"/>
    <w:basedOn w:val="DefaultParagraphFont"/>
    <w:uiPriority w:val="99"/>
    <w:unhideWhenUsed/>
    <w:rsid w:val="003C22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3093</Characters>
  <Application>Microsoft Office Word</Application>
  <DocSecurity>0</DocSecurity>
  <Lines>79</Lines>
  <Paragraphs>63</Paragraphs>
  <ScaleCrop>false</ScaleCrop>
  <Company>Author-it Software Corporation Ltd.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ACMHBR404 Supervise staff raising young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2021-07-23T04:38:00Z</dcterms:created>
  <dcterms:modified xsi:type="dcterms:W3CDTF">2021-07-23T04:38:00Z</dcterms:modified>
</cp:coreProperties>
</file>