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1C1" w:rsidP="00664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ACMHBR310 Prevent and treat equine injury and disease</w:t>
      </w:r>
      <w:r>
        <w:fldChar w:fldCharType="end"/>
      </w:r>
    </w:p>
    <w:p w:rsidR="006641C1" w:rsidP="006641C1">
      <w:pPr>
        <w:pStyle w:val="Version"/>
        <w:sectPr w:rsidSect="00C24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C5F" w:rsidP="00C24C5F">
      <w:pPr>
        <w:pStyle w:val="SuperHeading"/>
      </w:pPr>
      <w:r w:rsidRPr="00C24C5F">
        <w:t>ACMHBR310 Prevent and treat equine injury and disease</w:t>
      </w:r>
    </w:p>
    <w:p w:rsidR="00000000" w:rsidRPr="00C24C5F" w:rsidP="00C24C5F">
      <w:pPr>
        <w:pStyle w:val="Heading1"/>
      </w:pPr>
      <w:bookmarkStart w:id="1" w:name="O_870437"/>
      <w:bookmarkEnd w:id="1"/>
      <w:r w:rsidRPr="00C24C5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rPr>
                <w:rStyle w:val="SpecialBold"/>
              </w:rPr>
              <w:t>Comments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This version released with ACM Animal Care and Management Training Package Version 1.0.</w:t>
            </w:r>
          </w:p>
        </w:tc>
      </w:tr>
    </w:tbl>
    <w:p w:rsidR="00000000" w:rsidRPr="00C24C5F" w:rsidP="00C24C5F">
      <w:pPr>
        <w:pStyle w:val="BodyText"/>
      </w:pPr>
    </w:p>
    <w:p w:rsidR="00000000" w:rsidRPr="00C24C5F" w:rsidP="00C24C5F">
      <w:pPr>
        <w:pStyle w:val="AllowPageBreak"/>
      </w:pPr>
    </w:p>
    <w:p w:rsidR="00000000" w:rsidRPr="00C24C5F" w:rsidP="00C24C5F">
      <w:pPr>
        <w:pStyle w:val="Heading1"/>
      </w:pPr>
      <w:bookmarkStart w:id="2" w:name="O_870438"/>
      <w:bookmarkEnd w:id="2"/>
      <w:r w:rsidRPr="00C24C5F">
        <w:t>Application</w:t>
      </w:r>
    </w:p>
    <w:p w:rsidR="00000000" w:rsidRPr="00C24C5F" w:rsidP="006641C1">
      <w:pPr>
        <w:pStyle w:val="BodyText"/>
      </w:pPr>
      <w:r w:rsidRPr="00C24C5F">
        <w:t>This unit of competency describes the skills and knowledge required to r</w:t>
      </w:r>
      <w:r w:rsidRPr="00C24C5F">
        <w:t>ecognise ailments in horses and apply procedures for the prevention and treatment of equine injury and disease.</w:t>
      </w:r>
    </w:p>
    <w:p w:rsidR="00000000" w:rsidRPr="00C24C5F" w:rsidP="006641C1">
      <w:pPr>
        <w:pStyle w:val="BodyText"/>
      </w:pPr>
      <w:r w:rsidRPr="00C24C5F">
        <w:t xml:space="preserve">The unit applies to individuals who work under broad direction and take responsibility for their own work. They complete routine activities and </w:t>
      </w:r>
      <w:r w:rsidRPr="00C24C5F">
        <w:t>work in a range of known contexts within horse breeding or other horse industry environments.</w:t>
      </w:r>
    </w:p>
    <w:p w:rsidR="00000000" w:rsidRPr="00C24C5F" w:rsidP="006641C1">
      <w:pPr>
        <w:pStyle w:val="BodyText"/>
      </w:pPr>
      <w:r w:rsidRPr="00C24C5F">
        <w:t>No occupational licensing or certification requirements apply to this unit at the time of publication.</w:t>
      </w:r>
    </w:p>
    <w:p w:rsidR="00000000" w:rsidRPr="00C24C5F" w:rsidP="006641C1">
      <w:pPr>
        <w:pStyle w:val="BodyText"/>
      </w:pPr>
      <w:r w:rsidRPr="00C24C5F">
        <w:t>Work health and safety and animal welfare legislation relev</w:t>
      </w:r>
      <w:r w:rsidRPr="00C24C5F">
        <w:t>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C24C5F" w:rsidP="006641C1">
      <w:pPr>
        <w:pStyle w:val="BodyText"/>
      </w:pPr>
      <w:r w:rsidRPr="00C24C5F">
        <w:t xml:space="preserve">NOTE: The terms </w:t>
      </w:r>
      <w:r>
        <w:t>‘</w:t>
      </w:r>
      <w:r w:rsidRPr="00C24C5F">
        <w:t>occupationa</w:t>
      </w:r>
      <w:r w:rsidRPr="00C24C5F">
        <w:t>l health and safety</w:t>
      </w:r>
      <w:r>
        <w:t>’</w:t>
      </w:r>
      <w:r w:rsidRPr="00C24C5F">
        <w:t xml:space="preserve"> (OHS) and </w:t>
      </w:r>
      <w:r>
        <w:t>‘</w:t>
      </w:r>
      <w:r w:rsidRPr="00C24C5F">
        <w:t>work health and safety</w:t>
      </w:r>
      <w:r>
        <w:t>’</w:t>
      </w:r>
      <w:r w:rsidRPr="00C24C5F">
        <w:t xml:space="preserve"> (WHS) generally have the same meaning in the workplace. In jurisdictions where the national model WHS legislation has not been implemented, RTOs must contextualise the unit of competency by referring </w:t>
      </w:r>
      <w:r w:rsidRPr="00C24C5F">
        <w:t>to current OHS legislative requirements.</w:t>
      </w:r>
    </w:p>
    <w:p w:rsidR="00000000" w:rsidRPr="00C24C5F" w:rsidP="00C24C5F">
      <w:pPr>
        <w:pStyle w:val="Heading1"/>
      </w:pPr>
      <w:bookmarkStart w:id="3" w:name="O_870439"/>
      <w:bookmarkEnd w:id="3"/>
      <w:r w:rsidRPr="00C24C5F">
        <w:t>Pre-requisite Unit</w:t>
      </w:r>
    </w:p>
    <w:p w:rsidR="00000000" w:rsidRPr="00C24C5F" w:rsidP="006641C1">
      <w:pPr>
        <w:pStyle w:val="BodyText"/>
      </w:pPr>
      <w:r w:rsidRPr="00C24C5F">
        <w:t>Nil</w:t>
      </w:r>
    </w:p>
    <w:p w:rsidR="00000000" w:rsidRPr="00C24C5F" w:rsidP="00C24C5F">
      <w:pPr>
        <w:pStyle w:val="Heading1"/>
      </w:pPr>
      <w:bookmarkStart w:id="4" w:name="O_870441"/>
      <w:bookmarkEnd w:id="4"/>
      <w:r w:rsidRPr="00C24C5F">
        <w:t>Unit Sector</w:t>
      </w:r>
    </w:p>
    <w:p w:rsidR="00000000" w:rsidRPr="00C24C5F" w:rsidP="006641C1">
      <w:pPr>
        <w:pStyle w:val="BodyText"/>
      </w:pPr>
      <w:r w:rsidRPr="00C24C5F">
        <w:t>Horse Breeding (HBR)</w:t>
      </w:r>
    </w:p>
    <w:p w:rsidR="00000000" w:rsidRPr="00C24C5F" w:rsidP="00C24C5F">
      <w:pPr>
        <w:pStyle w:val="Heading1"/>
      </w:pPr>
      <w:bookmarkStart w:id="5" w:name="O_870442"/>
      <w:bookmarkEnd w:id="5"/>
      <w:r w:rsidRPr="00C24C5F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641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rPr>
                <w:rStyle w:val="SpecialBold"/>
              </w:rPr>
              <w:t>Performance Criteria</w:t>
            </w:r>
          </w:p>
        </w:tc>
      </w:tr>
      <w:tr w:rsidTr="006641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1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1. Prepare to treat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1.1 Confirm the work program with supervisor</w:t>
            </w:r>
          </w:p>
          <w:p w:rsidR="00000000" w:rsidRPr="00C24C5F" w:rsidP="00C24C5F">
            <w:pPr>
              <w:pStyle w:val="BodyText"/>
            </w:pPr>
            <w:r w:rsidRPr="00C24C5F">
              <w:t>1.2 Communicate with other workers to ensure smooth operation of the process</w:t>
            </w:r>
          </w:p>
          <w:p w:rsidR="00000000" w:rsidRPr="00C24C5F" w:rsidP="00C24C5F">
            <w:pPr>
              <w:pStyle w:val="BodyText"/>
            </w:pPr>
            <w:r w:rsidRPr="00C24C5F">
              <w:t>1.3 Select</w:t>
            </w:r>
            <w:r w:rsidRPr="00C24C5F">
              <w:t>, check and maintain suitable tools and equipment, including personal protective equipment (PPE)</w:t>
            </w:r>
          </w:p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1.4 Assess and minimise risks in treatment areas, reporting risks beyond control to supervisor</w:t>
            </w:r>
          </w:p>
        </w:tc>
      </w:tr>
      <w:tr w:rsidTr="006641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2. Recognise and report common ailments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2.1 Schedule and conduct regular checks to detect abnormal conditions</w:t>
            </w:r>
          </w:p>
          <w:p w:rsidR="00000000" w:rsidRPr="00C24C5F" w:rsidP="00C24C5F">
            <w:pPr>
              <w:pStyle w:val="BodyText"/>
            </w:pPr>
            <w:r w:rsidRPr="00C24C5F">
              <w:t>2.2 Determine common ailments, interpreting signs of distress, elevated temperatures or skin or joint condition</w:t>
            </w:r>
          </w:p>
          <w:p w:rsidR="00000000" w:rsidRPr="00C24C5F" w:rsidP="00C24C5F">
            <w:pPr>
              <w:pStyle w:val="BodyText"/>
            </w:pPr>
            <w:r w:rsidRPr="00C24C5F">
              <w:t>2.3 Report abnormal conditions, record in workplace documentation and perf</w:t>
            </w:r>
            <w:r w:rsidRPr="00C24C5F">
              <w:t>orm actions under supervision</w:t>
            </w:r>
          </w:p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2.4 Perform initial first aid procedures until professional help arrives</w:t>
            </w:r>
          </w:p>
        </w:tc>
      </w:tr>
      <w:tr w:rsidTr="006641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3. Apply disease or ailment prevention 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3.1 Perform stable and paddock quarantine procedures</w:t>
            </w:r>
          </w:p>
          <w:p w:rsidR="00000000" w:rsidRPr="00C24C5F" w:rsidP="00C24C5F">
            <w:pPr>
              <w:pStyle w:val="BodyText"/>
            </w:pPr>
            <w:r w:rsidRPr="00C24C5F">
              <w:t>3.2 Maintain stable hygiene practices</w:t>
            </w:r>
          </w:p>
          <w:p w:rsidR="00000000" w:rsidRPr="00C24C5F" w:rsidP="00C24C5F">
            <w:pPr>
              <w:pStyle w:val="BodyText"/>
            </w:pPr>
            <w:r w:rsidRPr="00C24C5F">
              <w:t>3.3 Conduct</w:t>
            </w:r>
            <w:r w:rsidRPr="00C24C5F">
              <w:t xml:space="preserve"> routine annual or outbreak stimulated vaccination of horses under supervision of the veterinary practitioner</w:t>
            </w:r>
          </w:p>
          <w:p w:rsidR="00000000" w:rsidRPr="00C24C5F" w:rsidP="00C24C5F">
            <w:pPr>
              <w:pStyle w:val="BodyText"/>
            </w:pPr>
            <w:r w:rsidRPr="00C24C5F">
              <w:t>3.4 Conduct routine drenching and skin washing procedures</w:t>
            </w:r>
          </w:p>
          <w:p w:rsidR="00000000" w:rsidRPr="00C24C5F" w:rsidP="00C24C5F">
            <w:pPr>
              <w:pStyle w:val="BodyText"/>
            </w:pPr>
            <w:r w:rsidRPr="00C24C5F">
              <w:t>3.5 Identify work hazards, assess risks and implement suitable controls while handling h</w:t>
            </w:r>
            <w:r w:rsidRPr="00C24C5F">
              <w:t>orses</w:t>
            </w:r>
          </w:p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3.6 Maintain workplace records of veterinary medication and treatment</w:t>
            </w:r>
          </w:p>
        </w:tc>
      </w:tr>
      <w:tr w:rsidTr="006641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4. Treat equine injury and disease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4.1 Use twitches, yard crush and/or other restraining devices appropriate to individual horse temperament</w:t>
            </w:r>
          </w:p>
          <w:p w:rsidR="00000000" w:rsidRPr="00C24C5F" w:rsidP="00C24C5F">
            <w:pPr>
              <w:pStyle w:val="BodyText"/>
            </w:pPr>
            <w:r w:rsidRPr="00C24C5F">
              <w:t>4.2 Administer prescribed veterinary m</w:t>
            </w:r>
            <w:r w:rsidRPr="00C24C5F">
              <w:t>edicines under supervision</w:t>
            </w:r>
          </w:p>
          <w:p w:rsidR="00000000" w:rsidRPr="00C24C5F" w:rsidP="00C24C5F">
            <w:pPr>
              <w:pStyle w:val="BodyText"/>
            </w:pPr>
            <w:r w:rsidRPr="00C24C5F">
              <w:t>4.3 Apply dressings and poultices according to treatment practices</w:t>
            </w:r>
          </w:p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4.4 Handle horses safely and ethically</w:t>
            </w:r>
          </w:p>
        </w:tc>
      </w:tr>
      <w:tr w:rsidTr="006641C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5. Complete hygiene and administration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5.1 Clean and store equipment used in treating horses</w:t>
            </w:r>
          </w:p>
          <w:p w:rsidR="00000000" w:rsidRPr="00C24C5F" w:rsidP="00C24C5F">
            <w:pPr>
              <w:pStyle w:val="BodyText"/>
            </w:pPr>
            <w:r w:rsidRPr="00C24C5F">
              <w:t>5.2 Dispose of containers, leftover fluids, waste and debris according to workplace procedures</w:t>
            </w:r>
          </w:p>
          <w:p w:rsidR="00000000" w:rsidRPr="00C24C5F" w:rsidP="00C24C5F">
            <w:pPr>
              <w:pStyle w:val="BodyText"/>
            </w:pPr>
            <w:r w:rsidRPr="00C24C5F">
              <w:t>5.3 Complete records and documentation</w:t>
            </w:r>
          </w:p>
        </w:tc>
      </w:tr>
    </w:tbl>
    <w:p w:rsidR="00000000" w:rsidRPr="00C24C5F" w:rsidP="00C24C5F">
      <w:pPr>
        <w:pStyle w:val="List"/>
      </w:pPr>
    </w:p>
    <w:p w:rsidR="00000000" w:rsidRPr="00C24C5F" w:rsidP="00C24C5F">
      <w:pPr>
        <w:pStyle w:val="AllowPageBreak"/>
      </w:pPr>
    </w:p>
    <w:p w:rsidR="00000000" w:rsidRPr="00C24C5F" w:rsidP="00C24C5F">
      <w:pPr>
        <w:pStyle w:val="Heading1"/>
      </w:pPr>
      <w:bookmarkStart w:id="6" w:name="O_870443"/>
      <w:bookmarkEnd w:id="6"/>
      <w:r w:rsidRPr="00C24C5F">
        <w:t>Foundation Skills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rPr>
                <w:rStyle w:val="Emphasis"/>
              </w:rPr>
              <w:t xml:space="preserve">This section describes those language, literacy, numeracy and employment skills that </w:t>
            </w:r>
            <w:r w:rsidRPr="00C24C5F">
              <w:rPr>
                <w:rStyle w:val="Emphasis"/>
              </w:rPr>
              <w:t>are essential for performance in this unit of competency but are not explicit in the performance criteria.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rPr>
                <w:rStyle w:val="SpecialBold"/>
              </w:rPr>
              <w:t>Description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ListBullet"/>
              <w:rPr>
                <w:lang w:val="en-NZ"/>
              </w:rPr>
            </w:pPr>
            <w:r w:rsidRPr="00C24C5F">
              <w:t>Interpret key information in horse treatment programs and veterinary instructions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ListBullet"/>
              <w:rPr>
                <w:lang w:val="en-NZ"/>
              </w:rPr>
            </w:pPr>
            <w:r w:rsidRPr="00C24C5F">
              <w:t>Keep accurate records of horse condition, treatments and medications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ListBullet"/>
              <w:rPr>
                <w:lang w:val="en-NZ"/>
              </w:rPr>
            </w:pPr>
            <w:r w:rsidRPr="00C24C5F">
              <w:t>Measure and interpret results for temperature, pulse, respiration and capillary refill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ListBullet"/>
              <w:rPr>
                <w:lang w:val="en-NZ"/>
              </w:rPr>
            </w:pPr>
            <w:r w:rsidRPr="00C24C5F">
              <w:t>Participate in verbal exchanges to convey and obtain information about horse injury and disease prevention, and treatment programs, with a range of personnel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ListBullet"/>
              <w:rPr>
                <w:lang w:val="en-NZ"/>
              </w:rPr>
            </w:pPr>
            <w:r w:rsidRPr="00C24C5F">
              <w:t>Take responsibility for following workplace procedures, including saf</w:t>
            </w:r>
            <w:r w:rsidRPr="00C24C5F">
              <w:t>e work, safe horse handling practices and animal welfare principles, relating to own role and work area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ListBullet"/>
            </w:pPr>
            <w:r w:rsidRPr="00C24C5F">
              <w:t xml:space="preserve">Develop and maintain strong reporting relationships with supervisor </w:t>
            </w:r>
          </w:p>
          <w:p w:rsidR="00000000" w:rsidP="00C24C5F">
            <w:pPr>
              <w:pStyle w:val="ListBullet"/>
              <w:rPr>
                <w:lang w:val="en-NZ"/>
              </w:rPr>
            </w:pPr>
            <w:r w:rsidRPr="00C24C5F">
              <w:t>Support and liaise with health practitioners in prevention a</w:t>
            </w:r>
            <w:r w:rsidRPr="00C24C5F">
              <w:t>nd treatment programs for horses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ListBullet"/>
            </w:pPr>
            <w:r w:rsidRPr="00C24C5F">
              <w:t>Plan and sequence tasks and organise resources to complete work activities; monitoring outcomes and adjusting plans to address priorities and contingencies</w:t>
            </w:r>
          </w:p>
        </w:tc>
      </w:tr>
    </w:tbl>
    <w:p w:rsidR="00000000" w:rsidRPr="00C24C5F" w:rsidP="00C24C5F">
      <w:pPr>
        <w:pStyle w:val="BodyText"/>
      </w:pPr>
    </w:p>
    <w:p w:rsidR="00000000" w:rsidRPr="00C24C5F" w:rsidP="00C24C5F">
      <w:pPr>
        <w:pStyle w:val="AllowPageBreak"/>
      </w:pPr>
    </w:p>
    <w:p w:rsidR="00000000" w:rsidRPr="00C24C5F" w:rsidP="00C24C5F">
      <w:pPr>
        <w:pStyle w:val="Heading1"/>
      </w:pPr>
      <w:bookmarkStart w:id="7" w:name="O_870445"/>
      <w:bookmarkEnd w:id="7"/>
      <w:r w:rsidRPr="00C24C5F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rPr>
                <w:rStyle w:val="SpecialBold"/>
              </w:rPr>
              <w:t>Equivalence status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ACMHBR310 Prevent and treat equine injury and disease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AHCHBR306A Prevent and treat equine injury and disease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Updated to meet Standards for Training</w:t>
            </w:r>
          </w:p>
          <w:p w:rsidR="00000000" w:rsidRPr="00C24C5F" w:rsidP="00C24C5F">
            <w:pPr>
              <w:pStyle w:val="BodyText"/>
            </w:pPr>
            <w:r w:rsidRPr="00C24C5F">
              <w:t>Minor changes to</w:t>
            </w:r>
            <w:r w:rsidRPr="00C24C5F">
              <w:t xml:space="preserve"> clarify intent of unit</w:t>
            </w:r>
          </w:p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Code changed to reflect appropriate industry sector usage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Equivalent unit</w:t>
            </w:r>
          </w:p>
        </w:tc>
      </w:tr>
    </w:tbl>
    <w:p w:rsidR="00000000" w:rsidRPr="00C24C5F" w:rsidP="00C24C5F">
      <w:pPr>
        <w:pStyle w:val="BodyText"/>
      </w:pPr>
    </w:p>
    <w:p w:rsidR="00000000" w:rsidRPr="00C24C5F" w:rsidP="00C24C5F">
      <w:pPr>
        <w:pStyle w:val="AllowPageBreak"/>
      </w:pPr>
    </w:p>
    <w:p w:rsidR="00000000" w:rsidRPr="00C24C5F" w:rsidP="00C24C5F">
      <w:pPr>
        <w:pStyle w:val="Heading1"/>
      </w:pPr>
      <w:bookmarkStart w:id="8" w:name="O_870452"/>
      <w:bookmarkEnd w:id="8"/>
      <w:r w:rsidRPr="00C24C5F">
        <w:t>Links</w:t>
      </w:r>
    </w:p>
    <w:p w:rsidR="00000000" w:rsidRPr="00C24C5F" w:rsidP="006641C1">
      <w:pPr>
        <w:pStyle w:val="BodyText"/>
      </w:pPr>
      <w:r w:rsidRPr="00C24C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23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4C5F" w:rsidP="006641C1">
      <w:pPr>
        <w:pStyle w:val="BodyText"/>
      </w:pPr>
      <w:r w:rsidRPr="00C24C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F23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4C5F" w:rsidP="006641C1">
      <w:pPr>
        <w:pStyle w:val="BodyText"/>
        <w:sectPr w:rsidSect="00C24C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C5F" w:rsidP="00C24C5F">
      <w:pPr>
        <w:pStyle w:val="SuperHeading"/>
      </w:pPr>
      <w:r w:rsidRPr="00C24C5F">
        <w:t>Assessment Requirements for ACMHBR310 Prevent and treat equine injury and disease</w:t>
      </w:r>
    </w:p>
    <w:p w:rsidR="00000000" w:rsidRPr="00C24C5F" w:rsidP="00C24C5F">
      <w:pPr>
        <w:pStyle w:val="Heading1"/>
      </w:pPr>
      <w:bookmarkStart w:id="9" w:name="O_870447"/>
      <w:bookmarkEnd w:id="9"/>
      <w:r w:rsidRPr="00C24C5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rPr>
                <w:rStyle w:val="SpecialBold"/>
              </w:rPr>
              <w:t>Comments</w:t>
            </w:r>
          </w:p>
        </w:tc>
      </w:tr>
      <w:tr w:rsidTr="00C24C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5F">
            <w:pPr>
              <w:pStyle w:val="BodyText"/>
              <w:rPr>
                <w:lang w:val="en-NZ"/>
              </w:rPr>
            </w:pPr>
            <w:r w:rsidRPr="00C24C5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5F" w:rsidP="00C24C5F">
            <w:pPr>
              <w:pStyle w:val="BodyText"/>
            </w:pPr>
            <w:r w:rsidRPr="00C24C5F">
              <w:t>This version released with ACM Animal Care and Management Training Package Version 1.0.</w:t>
            </w:r>
          </w:p>
        </w:tc>
      </w:tr>
    </w:tbl>
    <w:p w:rsidR="00000000" w:rsidRPr="00C24C5F" w:rsidP="00C24C5F">
      <w:pPr>
        <w:pStyle w:val="BodyText"/>
      </w:pPr>
    </w:p>
    <w:p w:rsidR="00000000" w:rsidRPr="00C24C5F" w:rsidP="00C24C5F">
      <w:pPr>
        <w:pStyle w:val="AllowPageBreak"/>
      </w:pPr>
    </w:p>
    <w:p w:rsidR="00000000" w:rsidRPr="00C24C5F" w:rsidP="00C24C5F">
      <w:pPr>
        <w:pStyle w:val="Heading1"/>
      </w:pPr>
      <w:bookmarkStart w:id="10" w:name="O_870448"/>
      <w:bookmarkEnd w:id="10"/>
      <w:r w:rsidRPr="00C24C5F">
        <w:t>Performance Evidence</w:t>
      </w:r>
    </w:p>
    <w:p w:rsidR="00000000" w:rsidRPr="00C24C5F" w:rsidP="006641C1">
      <w:pPr>
        <w:pStyle w:val="BodyText"/>
      </w:pPr>
      <w:r w:rsidRPr="00C24C5F">
        <w:t>An individual demonstrating competency in this unit must satisfy all of the elements and performance criteria of this unit.</w:t>
      </w:r>
    </w:p>
    <w:p w:rsidR="00000000" w:rsidRPr="00C24C5F" w:rsidP="006641C1">
      <w:pPr>
        <w:pStyle w:val="BodyText"/>
      </w:pPr>
      <w:r w:rsidRPr="00C24C5F">
        <w:t>There must be evidence that the individual has implemented disease or injury prevention measures including performing each of the fo</w:t>
      </w:r>
      <w:r w:rsidRPr="00C24C5F">
        <w:t>llowing points at least once:</w:t>
      </w:r>
    </w:p>
    <w:p w:rsidR="00000000" w:rsidRPr="00C24C5F" w:rsidP="00C24C5F">
      <w:pPr>
        <w:pStyle w:val="ListBullet"/>
      </w:pPr>
      <w:r w:rsidRPr="00C24C5F">
        <w:t>performing stable hygiene practices procedures</w:t>
      </w:r>
    </w:p>
    <w:p w:rsidR="00000000" w:rsidRPr="00C24C5F" w:rsidP="00C24C5F">
      <w:pPr>
        <w:pStyle w:val="ListBullet"/>
      </w:pPr>
      <w:r w:rsidRPr="00C24C5F">
        <w:t xml:space="preserve">disease and ailment prevention procedures </w:t>
      </w:r>
    </w:p>
    <w:p w:rsidR="00000000" w:rsidRPr="00C24C5F" w:rsidP="00C24C5F">
      <w:pPr>
        <w:pStyle w:val="ListBullet"/>
      </w:pPr>
      <w:r w:rsidRPr="00C24C5F">
        <w:t>quarantine procedures.</w:t>
      </w:r>
    </w:p>
    <w:p w:rsidR="00000000" w:rsidRPr="00C24C5F" w:rsidP="00C24C5F">
      <w:pPr>
        <w:pStyle w:val="BodyText"/>
      </w:pPr>
    </w:p>
    <w:p w:rsidR="00000000" w:rsidRPr="00C24C5F" w:rsidP="006641C1">
      <w:pPr>
        <w:pStyle w:val="BodyText"/>
      </w:pPr>
      <w:r w:rsidRPr="00C24C5F">
        <w:t>There must also be evidence that the individual has treated equine injury or disease for at least two horses in</w:t>
      </w:r>
      <w:r w:rsidRPr="00C24C5F">
        <w:t>cluding:</w:t>
      </w:r>
    </w:p>
    <w:p w:rsidR="00000000" w:rsidRPr="00C24C5F" w:rsidP="00C24C5F">
      <w:pPr>
        <w:pStyle w:val="ListBullet"/>
      </w:pPr>
      <w:r w:rsidRPr="00C24C5F">
        <w:t>assessing and recording vital signs of horses, including temperature, pulse, respiration and capillary refill</w:t>
      </w:r>
    </w:p>
    <w:p w:rsidR="00000000" w:rsidRPr="00C24C5F" w:rsidP="00C24C5F">
      <w:pPr>
        <w:pStyle w:val="ListBullet"/>
      </w:pPr>
      <w:r w:rsidRPr="00C24C5F">
        <w:t>handling and restraining horses for observation and treatment</w:t>
      </w:r>
    </w:p>
    <w:p w:rsidR="00000000" w:rsidRPr="00C24C5F" w:rsidP="00C24C5F">
      <w:pPr>
        <w:pStyle w:val="ListBullet"/>
      </w:pPr>
      <w:r w:rsidRPr="00C24C5F">
        <w:t>detecting and reporting signs of common ailments, ill health and injury</w:t>
      </w:r>
    </w:p>
    <w:p w:rsidR="00000000" w:rsidRPr="00C24C5F" w:rsidP="00C24C5F">
      <w:pPr>
        <w:pStyle w:val="ListBullet"/>
      </w:pPr>
      <w:r w:rsidRPr="00C24C5F">
        <w:t>treating equine injury and disease according to instructions.</w:t>
      </w:r>
    </w:p>
    <w:p w:rsidR="00000000" w:rsidRPr="00C24C5F" w:rsidP="00C24C5F">
      <w:pPr>
        <w:pStyle w:val="BodyText"/>
      </w:pPr>
    </w:p>
    <w:p w:rsidR="00000000" w:rsidRPr="00C24C5F" w:rsidP="006641C1">
      <w:pPr>
        <w:pStyle w:val="BodyText"/>
      </w:pPr>
      <w:r w:rsidRPr="00C24C5F">
        <w:t>When performing all of the above points there must be evidence that the individual has:</w:t>
      </w:r>
    </w:p>
    <w:p w:rsidR="00000000" w:rsidRPr="00C24C5F" w:rsidP="00C24C5F">
      <w:pPr>
        <w:pStyle w:val="ListBullet"/>
      </w:pPr>
      <w:r w:rsidRPr="00C24C5F">
        <w:t>assessed and controlled risks handling horses and in work area</w:t>
      </w:r>
    </w:p>
    <w:p w:rsidR="00000000" w:rsidRPr="00C24C5F" w:rsidP="00C24C5F">
      <w:pPr>
        <w:pStyle w:val="ListBullet"/>
      </w:pPr>
      <w:r w:rsidRPr="00C24C5F">
        <w:t xml:space="preserve">handled horses safely and ethically in a </w:t>
      </w:r>
      <w:r w:rsidRPr="00C24C5F">
        <w:t>firm but calm, gentle and unhurried manner</w:t>
      </w:r>
    </w:p>
    <w:p w:rsidR="00000000" w:rsidRPr="00C24C5F" w:rsidP="00C24C5F">
      <w:pPr>
        <w:pStyle w:val="ListBullet"/>
      </w:pPr>
      <w:r w:rsidRPr="00C24C5F">
        <w:t>completed horse health and medication records in accordance with requirements.</w:t>
      </w:r>
    </w:p>
    <w:p w:rsidR="00000000" w:rsidRPr="00C24C5F" w:rsidP="00C24C5F">
      <w:pPr>
        <w:pStyle w:val="AllowPageBreak"/>
      </w:pPr>
    </w:p>
    <w:p w:rsidR="00000000" w:rsidRPr="00C24C5F" w:rsidP="00C24C5F">
      <w:pPr>
        <w:pStyle w:val="Heading1"/>
      </w:pPr>
      <w:bookmarkStart w:id="11" w:name="O_870449"/>
      <w:bookmarkEnd w:id="11"/>
      <w:r w:rsidRPr="00C24C5F">
        <w:t>Knowledge Evidence</w:t>
      </w:r>
    </w:p>
    <w:p w:rsidR="00000000" w:rsidRPr="00C24C5F" w:rsidP="006641C1">
      <w:pPr>
        <w:pStyle w:val="BodyText"/>
      </w:pPr>
      <w:r w:rsidRPr="00C24C5F">
        <w:t xml:space="preserve">An individual must be able to demonstrate the knowledge required to perform the tasks outlined in </w:t>
      </w:r>
      <w:r w:rsidRPr="00C24C5F">
        <w:t>the elements and performance criteria of this unit. This includes knowledge of:</w:t>
      </w:r>
    </w:p>
    <w:p w:rsidR="00000000" w:rsidRPr="00C24C5F" w:rsidP="00C24C5F">
      <w:pPr>
        <w:pStyle w:val="ListBullet"/>
      </w:pPr>
      <w:r w:rsidRPr="00C24C5F">
        <w:t>types and signs of common horse injuries</w:t>
      </w:r>
    </w:p>
    <w:p w:rsidR="00000000" w:rsidRPr="00C24C5F" w:rsidP="00C24C5F">
      <w:pPr>
        <w:pStyle w:val="ListBullet"/>
      </w:pPr>
      <w:r w:rsidRPr="00C24C5F">
        <w:t>types and signs of common ailments that affect horses</w:t>
      </w:r>
    </w:p>
    <w:p w:rsidR="00000000" w:rsidRPr="00C24C5F" w:rsidP="00C24C5F">
      <w:pPr>
        <w:pStyle w:val="ListBullet"/>
      </w:pPr>
      <w:r w:rsidRPr="00C24C5F">
        <w:t>indicators that can be used to assess horse health</w:t>
      </w:r>
    </w:p>
    <w:p w:rsidR="00000000" w:rsidRPr="00C24C5F" w:rsidP="00C24C5F">
      <w:pPr>
        <w:pStyle w:val="ListBullet"/>
      </w:pPr>
      <w:r w:rsidRPr="00C24C5F">
        <w:t>signs and symptoms of:</w:t>
      </w:r>
    </w:p>
    <w:p w:rsidR="00000000" w:rsidRPr="00C24C5F" w:rsidP="00C24C5F">
      <w:pPr>
        <w:pStyle w:val="ListBullet2"/>
      </w:pPr>
      <w:r w:rsidRPr="00C24C5F">
        <w:t>abnor</w:t>
      </w:r>
      <w:r w:rsidRPr="00C24C5F">
        <w:t>mal or depressed appetite</w:t>
      </w:r>
    </w:p>
    <w:p w:rsidR="00000000" w:rsidRPr="00C24C5F" w:rsidP="00C24C5F">
      <w:pPr>
        <w:pStyle w:val="ListBullet2"/>
      </w:pPr>
      <w:r w:rsidRPr="00C24C5F">
        <w:t>life threatening conditions</w:t>
      </w:r>
    </w:p>
    <w:p w:rsidR="00000000" w:rsidRPr="00C24C5F" w:rsidP="00C24C5F">
      <w:pPr>
        <w:pStyle w:val="ListBullet"/>
      </w:pPr>
      <w:r w:rsidRPr="00C24C5F">
        <w:t>range of treatments that must be applied under veterinary supervision</w:t>
      </w:r>
    </w:p>
    <w:p w:rsidR="00000000" w:rsidRPr="00C24C5F" w:rsidP="00C24C5F">
      <w:pPr>
        <w:pStyle w:val="ListBullet"/>
      </w:pPr>
      <w:r w:rsidRPr="00C24C5F">
        <w:t>common horse behavioural problems</w:t>
      </w:r>
    </w:p>
    <w:p w:rsidR="00000000" w:rsidRPr="00C24C5F" w:rsidP="00C24C5F">
      <w:pPr>
        <w:pStyle w:val="ListBullet"/>
      </w:pPr>
      <w:r w:rsidRPr="00C24C5F">
        <w:t>safe and ethical horse handling techniques and restraints</w:t>
      </w:r>
    </w:p>
    <w:p w:rsidR="00000000" w:rsidRPr="00C24C5F" w:rsidP="00C24C5F">
      <w:pPr>
        <w:pStyle w:val="ListBullet"/>
      </w:pPr>
      <w:r w:rsidRPr="00C24C5F">
        <w:t>animal health and welfare principles and practices</w:t>
      </w:r>
    </w:p>
    <w:p w:rsidR="00000000" w:rsidRPr="00C24C5F" w:rsidP="00C24C5F">
      <w:pPr>
        <w:pStyle w:val="ListBullet"/>
      </w:pPr>
      <w:r w:rsidRPr="00C24C5F">
        <w:t>hygiene and environmental practices relevant to maintaining healthy horse environments</w:t>
      </w:r>
    </w:p>
    <w:p w:rsidR="00000000" w:rsidRPr="00C24C5F" w:rsidP="00C24C5F">
      <w:pPr>
        <w:pStyle w:val="ListBullet"/>
      </w:pPr>
      <w:r w:rsidRPr="00C24C5F">
        <w:t>work health and safety practices:</w:t>
      </w:r>
    </w:p>
    <w:p w:rsidR="00000000" w:rsidRPr="00C24C5F" w:rsidP="00C24C5F">
      <w:pPr>
        <w:pStyle w:val="ListBullet2"/>
      </w:pPr>
      <w:r w:rsidRPr="00C24C5F">
        <w:t>assessing and controlling risks</w:t>
      </w:r>
    </w:p>
    <w:p w:rsidR="00000000" w:rsidRPr="00C24C5F" w:rsidP="00C24C5F">
      <w:pPr>
        <w:pStyle w:val="ListBullet2"/>
      </w:pPr>
      <w:r w:rsidRPr="00C24C5F">
        <w:t>use of personal protective equipment</w:t>
      </w:r>
    </w:p>
    <w:p w:rsidR="00000000" w:rsidRPr="00C24C5F" w:rsidP="00C24C5F">
      <w:pPr>
        <w:pStyle w:val="ListBullet2"/>
      </w:pPr>
      <w:r w:rsidRPr="00C24C5F">
        <w:t>safe horse han</w:t>
      </w:r>
      <w:r w:rsidRPr="00C24C5F">
        <w:t>dling techniques</w:t>
      </w:r>
    </w:p>
    <w:p w:rsidR="00000000" w:rsidRPr="00C24C5F" w:rsidP="00C24C5F">
      <w:pPr>
        <w:pStyle w:val="ListBullet2"/>
      </w:pPr>
      <w:r w:rsidRPr="00C24C5F">
        <w:t>safe areas to carry out procedures.</w:t>
      </w:r>
    </w:p>
    <w:p w:rsidR="00000000" w:rsidRPr="00C24C5F" w:rsidP="00C24C5F">
      <w:pPr>
        <w:pStyle w:val="AllowPageBreak"/>
      </w:pPr>
    </w:p>
    <w:p w:rsidR="00000000" w:rsidRPr="00C24C5F" w:rsidP="00C24C5F">
      <w:pPr>
        <w:pStyle w:val="Heading1"/>
      </w:pPr>
      <w:bookmarkStart w:id="12" w:name="O_870450"/>
      <w:bookmarkEnd w:id="12"/>
      <w:r w:rsidRPr="00C24C5F">
        <w:t>Assessment Conditions</w:t>
      </w:r>
    </w:p>
    <w:p w:rsidR="00000000" w:rsidRPr="00C24C5F" w:rsidP="006641C1">
      <w:pPr>
        <w:pStyle w:val="BodyText"/>
      </w:pPr>
      <w:r w:rsidRPr="00C24C5F">
        <w:t>Assessment of skills must take place under the following conditions:</w:t>
      </w:r>
    </w:p>
    <w:p w:rsidR="00000000" w:rsidRPr="00C24C5F" w:rsidP="00C24C5F">
      <w:pPr>
        <w:pStyle w:val="ListBullet"/>
      </w:pPr>
      <w:r w:rsidRPr="00C24C5F">
        <w:t>physical conditions:</w:t>
      </w:r>
    </w:p>
    <w:p w:rsidR="00000000" w:rsidRPr="00C24C5F" w:rsidP="00C24C5F">
      <w:pPr>
        <w:pStyle w:val="ListBullet2"/>
      </w:pPr>
      <w:r w:rsidRPr="00C24C5F">
        <w:t>a workplace or an environment that accurately represents workplace conditions</w:t>
      </w:r>
    </w:p>
    <w:p w:rsidR="00000000" w:rsidRPr="00C24C5F" w:rsidP="00C24C5F">
      <w:pPr>
        <w:pStyle w:val="ListBullet"/>
      </w:pPr>
      <w:r w:rsidRPr="00C24C5F">
        <w:t>resources, equipment and materials:</w:t>
      </w:r>
    </w:p>
    <w:p w:rsidR="00000000" w:rsidRPr="00C24C5F" w:rsidP="00C24C5F">
      <w:pPr>
        <w:pStyle w:val="ListBullet2"/>
      </w:pPr>
      <w:r w:rsidRPr="00C24C5F">
        <w:t>various compliant and manageable horses assessed as suitable for the experience and skill of the individual</w:t>
      </w:r>
    </w:p>
    <w:p w:rsidR="00000000" w:rsidRPr="00C24C5F" w:rsidP="00C24C5F">
      <w:pPr>
        <w:pStyle w:val="ListBullet2"/>
      </w:pPr>
      <w:r w:rsidRPr="00C24C5F">
        <w:t>materials and equipment for trea</w:t>
      </w:r>
      <w:r w:rsidRPr="00C24C5F">
        <w:t>ting horses</w:t>
      </w:r>
    </w:p>
    <w:p w:rsidR="00000000" w:rsidRPr="00C24C5F" w:rsidP="00C24C5F">
      <w:pPr>
        <w:pStyle w:val="ListBullet2"/>
      </w:pPr>
      <w:r w:rsidRPr="00C24C5F">
        <w:t>appropriate tack for individual, horse and activity</w:t>
      </w:r>
    </w:p>
    <w:p w:rsidR="00000000" w:rsidRPr="00C24C5F" w:rsidP="00C24C5F">
      <w:pPr>
        <w:pStyle w:val="ListBullet2"/>
      </w:pPr>
      <w:r w:rsidRPr="00C24C5F">
        <w:t>personal protective equipment (PPE) correctly fitted and applicable to activity for the individual</w:t>
      </w:r>
    </w:p>
    <w:p w:rsidR="00000000" w:rsidRPr="00C24C5F" w:rsidP="00C24C5F">
      <w:pPr>
        <w:pStyle w:val="ListBullet"/>
      </w:pPr>
      <w:r w:rsidRPr="00C24C5F">
        <w:t>specifications:</w:t>
      </w:r>
    </w:p>
    <w:p w:rsidR="00000000" w:rsidRPr="00C24C5F" w:rsidP="00C24C5F">
      <w:pPr>
        <w:pStyle w:val="ListBullet2"/>
      </w:pPr>
      <w:r w:rsidRPr="00C24C5F">
        <w:t>work instructions and treatment and prevention program for individual horse</w:t>
      </w:r>
      <w:r w:rsidRPr="00C24C5F">
        <w:t>s</w:t>
      </w:r>
    </w:p>
    <w:p w:rsidR="00000000" w:rsidRPr="00C24C5F" w:rsidP="00C24C5F">
      <w:pPr>
        <w:pStyle w:val="ListBullet2"/>
      </w:pPr>
      <w:r w:rsidRPr="00C24C5F">
        <w:t>workplace recording or reporting forms.</w:t>
      </w:r>
    </w:p>
    <w:p w:rsidR="00000000" w:rsidRPr="00C24C5F" w:rsidP="00C24C5F">
      <w:pPr>
        <w:pStyle w:val="BodyText"/>
      </w:pPr>
    </w:p>
    <w:p w:rsidR="00000000" w:rsidRPr="00C24C5F" w:rsidP="006641C1">
      <w:pPr>
        <w:pStyle w:val="BodyText"/>
      </w:pPr>
      <w:r w:rsidRPr="00C24C5F">
        <w:t xml:space="preserve">Training and assessment strategies must show evidence of the use of guidance provided in the </w:t>
      </w:r>
      <w:r w:rsidRPr="00C24C5F">
        <w:rPr>
          <w:rStyle w:val="Emphasis"/>
        </w:rPr>
        <w:t>Companion Volume: User Guide: Safety in Equine Training</w:t>
      </w:r>
      <w:r w:rsidRPr="00C24C5F">
        <w:t>.</w:t>
      </w:r>
    </w:p>
    <w:p w:rsidR="00000000" w:rsidRPr="00C24C5F" w:rsidP="006641C1">
      <w:pPr>
        <w:pStyle w:val="BodyText"/>
      </w:pPr>
      <w:r w:rsidRPr="00C24C5F">
        <w:t>Assessors of this unit must satisfy the requirements for assessors in applicable vocational education and training legislation, frameworks and/or standards.</w:t>
      </w:r>
    </w:p>
    <w:p w:rsidR="00000000" w:rsidRPr="00C24C5F" w:rsidP="00C24C5F">
      <w:pPr>
        <w:pStyle w:val="Heading1"/>
      </w:pPr>
      <w:bookmarkStart w:id="13" w:name="O_870453"/>
      <w:bookmarkEnd w:id="13"/>
      <w:r w:rsidRPr="00C24C5F">
        <w:t>Links</w:t>
      </w:r>
    </w:p>
    <w:p w:rsidR="00000000" w:rsidRPr="00C24C5F" w:rsidP="006641C1">
      <w:pPr>
        <w:pStyle w:val="BodyText"/>
      </w:pPr>
      <w:r w:rsidRPr="00C24C5F">
        <w:t>Companion Volumes, including Implementation Guides, are available at VETNet:</w:t>
      </w:r>
      <w:r w:rsidRPr="00C24C5F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23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4C5F" w:rsidP="006641C1">
      <w:pPr>
        <w:pStyle w:val="BodyText"/>
      </w:pPr>
      <w:r w:rsidRPr="00C24C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F23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4C5F" w:rsidP="00C24C5F"/>
    <w:sectPr w:rsidSect="00C24C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5F" w:rsidRPr="006641C1" w:rsidP="00664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C1" w:rsidP="00C24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41C1" w:rsidP="00C24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41C1" w:rsidP="00C24C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5F" w:rsidP="00C24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1C1">
      <w:t>Approved</w:t>
    </w:r>
    <w:r w:rsidR="006641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1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1C1">
      <w:rPr>
        <w:noProof/>
      </w:rPr>
      <w:t>5</w:t>
    </w:r>
    <w:r>
      <w:rPr>
        <w:noProof/>
      </w:rPr>
      <w:fldChar w:fldCharType="end"/>
    </w:r>
  </w:p>
  <w:p w:rsidR="00C24C5F" w:rsidP="00C24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1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1C1">
      <w:t>Skills Insight</w:t>
    </w:r>
    <w:r w:rsidR="006641C1">
      <w:fldChar w:fldCharType="end"/>
    </w:r>
  </w:p>
  <w:p w:rsidR="00C24C5F" w:rsidP="00C24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C5F" w:rsidRPr="006641C1" w:rsidP="00664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C1" w:rsidRPr="002D2AF8" w:rsidP="00C24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ACMHBR310 Prevent and treat equine injury and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641C1" w:rsidP="00C24C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5F" w:rsidRPr="002D2AF8" w:rsidP="00C24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1C1">
      <w:t>ACMHBR310 Prevent and treat equine injury and disease</w:t>
    </w:r>
    <w:r w:rsidR="006641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1C1">
      <w:rPr>
        <w:noProof/>
      </w:rPr>
      <w:t>1 March 2025</w:t>
    </w:r>
    <w:r>
      <w:fldChar w:fldCharType="end"/>
    </w:r>
  </w:p>
  <w:p w:rsidR="00C24C5F" w:rsidP="00C24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AE1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A6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10E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C5F"/>
  </w:style>
  <w:style w:type="character" w:customStyle="1" w:styleId="Heading1Char">
    <w:name w:val="Heading 1 Char"/>
    <w:basedOn w:val="DefaultParagraphFont"/>
    <w:link w:val="Heading1"/>
    <w:rsid w:val="00C24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C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4C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4C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C5F"/>
    <w:rPr>
      <w:b/>
      <w:spacing w:val="0"/>
    </w:rPr>
  </w:style>
  <w:style w:type="paragraph" w:styleId="ListBullet2">
    <w:name w:val="List Bullet 2"/>
    <w:basedOn w:val="List2"/>
    <w:rsid w:val="00C24C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C5F"/>
    <w:rPr>
      <w:i/>
    </w:rPr>
  </w:style>
  <w:style w:type="paragraph" w:customStyle="1" w:styleId="SuperHeading">
    <w:name w:val="SuperHeading"/>
    <w:basedOn w:val="Normal"/>
    <w:rsid w:val="00C24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C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4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C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C5F"/>
  </w:style>
  <w:style w:type="paragraph" w:styleId="TableofFigures">
    <w:name w:val="table of figures"/>
    <w:basedOn w:val="Normal"/>
    <w:next w:val="Normal"/>
    <w:semiHidden/>
    <w:rsid w:val="00C24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C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C5F"/>
    <w:rPr>
      <w:rFonts w:ascii="Wingdings" w:hAnsi="Wingdings"/>
    </w:rPr>
  </w:style>
  <w:style w:type="paragraph" w:customStyle="1" w:styleId="TableHeading">
    <w:name w:val="Table Heading"/>
    <w:basedOn w:val="HeadingBase"/>
    <w:rsid w:val="00C24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C5F"/>
    <w:rPr>
      <w:color w:val="0033CC"/>
      <w:u w:val="none"/>
    </w:rPr>
  </w:style>
  <w:style w:type="paragraph" w:customStyle="1" w:styleId="BodyTextRight">
    <w:name w:val="Body Text Right"/>
    <w:basedOn w:val="BodyText"/>
    <w:rsid w:val="00C24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C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C5F"/>
    <w:rPr>
      <w:sz w:val="32"/>
    </w:rPr>
  </w:style>
  <w:style w:type="paragraph" w:customStyle="1" w:styleId="HeadingProcedure">
    <w:name w:val="Heading Procedure"/>
    <w:basedOn w:val="HeadingBase"/>
    <w:next w:val="Normal"/>
    <w:rsid w:val="00C24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C5F"/>
    <w:pPr>
      <w:spacing w:before="60" w:after="60"/>
    </w:pPr>
  </w:style>
  <w:style w:type="paragraph" w:styleId="ListContinue">
    <w:name w:val="List Continue"/>
    <w:basedOn w:val="List"/>
    <w:rsid w:val="00C24C5F"/>
    <w:pPr>
      <w:ind w:firstLine="0"/>
    </w:pPr>
  </w:style>
  <w:style w:type="paragraph" w:customStyle="1" w:styleId="ListNote">
    <w:name w:val="List Note"/>
    <w:basedOn w:val="List"/>
    <w:rsid w:val="00C24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C5F"/>
    <w:rPr>
      <w:rFonts w:ascii="Courier New" w:hAnsi="Courier New"/>
    </w:rPr>
  </w:style>
  <w:style w:type="paragraph" w:customStyle="1" w:styleId="NoteBullet">
    <w:name w:val="Note Bullet"/>
    <w:basedOn w:val="Note"/>
    <w:rsid w:val="00C24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C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C5F"/>
    <w:rPr>
      <w:b/>
      <w:smallCaps/>
    </w:rPr>
  </w:style>
  <w:style w:type="paragraph" w:customStyle="1" w:styleId="TableListNumber">
    <w:name w:val="Table List Number"/>
    <w:basedOn w:val="ListNumber"/>
    <w:rsid w:val="00C24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C5F"/>
    <w:pPr>
      <w:numPr>
        <w:numId w:val="9"/>
      </w:numPr>
    </w:pPr>
  </w:style>
  <w:style w:type="paragraph" w:customStyle="1" w:styleId="ListAlpha2">
    <w:name w:val="List Alpha 2"/>
    <w:basedOn w:val="List2"/>
    <w:rsid w:val="00C24C5F"/>
    <w:pPr>
      <w:numPr>
        <w:numId w:val="8"/>
      </w:numPr>
    </w:pPr>
  </w:style>
  <w:style w:type="paragraph" w:styleId="List2">
    <w:name w:val="List 2"/>
    <w:basedOn w:val="BodyText"/>
    <w:rsid w:val="00C24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C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C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C5F"/>
    <w:pPr>
      <w:numPr>
        <w:numId w:val="4"/>
      </w:numPr>
    </w:pPr>
  </w:style>
  <w:style w:type="paragraph" w:styleId="ListContinue2">
    <w:name w:val="List Continue 2"/>
    <w:basedOn w:val="List2"/>
    <w:rsid w:val="00C24C5F"/>
    <w:pPr>
      <w:ind w:firstLine="0"/>
    </w:pPr>
  </w:style>
  <w:style w:type="paragraph" w:styleId="ListContinue3">
    <w:name w:val="List Continue 3"/>
    <w:basedOn w:val="List3"/>
    <w:rsid w:val="00C24C5F"/>
    <w:pPr>
      <w:ind w:left="1021" w:firstLine="0"/>
    </w:pPr>
  </w:style>
  <w:style w:type="paragraph" w:styleId="ListContinue4">
    <w:name w:val="List Continue 4"/>
    <w:basedOn w:val="List4"/>
    <w:rsid w:val="00C24C5F"/>
    <w:pPr>
      <w:ind w:firstLine="0"/>
    </w:pPr>
  </w:style>
  <w:style w:type="paragraph" w:styleId="ListContinue5">
    <w:name w:val="List Continue 5"/>
    <w:basedOn w:val="List5"/>
    <w:rsid w:val="00C24C5F"/>
    <w:pPr>
      <w:ind w:firstLine="0"/>
    </w:pPr>
  </w:style>
  <w:style w:type="paragraph" w:styleId="ListNumber3">
    <w:name w:val="List Number 3"/>
    <w:basedOn w:val="List3"/>
    <w:rsid w:val="00C24C5F"/>
    <w:pPr>
      <w:numPr>
        <w:numId w:val="5"/>
      </w:numPr>
    </w:pPr>
  </w:style>
  <w:style w:type="paragraph" w:styleId="ListNumber4">
    <w:name w:val="List Number 4"/>
    <w:basedOn w:val="List4"/>
    <w:rsid w:val="00C24C5F"/>
    <w:pPr>
      <w:numPr>
        <w:numId w:val="6"/>
      </w:numPr>
    </w:pPr>
  </w:style>
  <w:style w:type="paragraph" w:styleId="ListNumber5">
    <w:name w:val="List Number 5"/>
    <w:basedOn w:val="List5"/>
    <w:rsid w:val="00C24C5F"/>
    <w:pPr>
      <w:numPr>
        <w:numId w:val="7"/>
      </w:numPr>
    </w:pPr>
  </w:style>
  <w:style w:type="paragraph" w:styleId="BlockText">
    <w:name w:val="Block Text"/>
    <w:basedOn w:val="Normal"/>
    <w:rsid w:val="00C24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C5F"/>
    <w:rPr>
      <w:sz w:val="16"/>
      <w:vertAlign w:val="superscript"/>
    </w:rPr>
  </w:style>
  <w:style w:type="character" w:customStyle="1" w:styleId="Symbols">
    <w:name w:val="Symbols"/>
    <w:basedOn w:val="DefaultParagraphFont"/>
    <w:rsid w:val="00C24C5F"/>
    <w:rPr>
      <w:rFonts w:ascii="Symbol" w:hAnsi="Symbol"/>
    </w:rPr>
  </w:style>
  <w:style w:type="character" w:customStyle="1" w:styleId="MenuOptions">
    <w:name w:val="Menu Options"/>
    <w:basedOn w:val="DefaultParagraphFont"/>
    <w:rsid w:val="00C24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C5F"/>
    <w:rPr>
      <w:b/>
    </w:rPr>
  </w:style>
  <w:style w:type="character" w:customStyle="1" w:styleId="Underlined">
    <w:name w:val="Underlined"/>
    <w:basedOn w:val="DefaultParagraphFont"/>
    <w:rsid w:val="00C24C5F"/>
    <w:rPr>
      <w:u w:val="single"/>
    </w:rPr>
  </w:style>
  <w:style w:type="paragraph" w:customStyle="1" w:styleId="TableBodyTextRight">
    <w:name w:val="Table Body Text Right"/>
    <w:basedOn w:val="TableBodyText"/>
    <w:rsid w:val="00C24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C5F"/>
    <w:rPr>
      <w:sz w:val="18"/>
    </w:rPr>
  </w:style>
  <w:style w:type="paragraph" w:customStyle="1" w:styleId="BodySmallRight">
    <w:name w:val="Body Small Right"/>
    <w:basedOn w:val="BodyTextRight"/>
    <w:rsid w:val="00C24C5F"/>
    <w:rPr>
      <w:sz w:val="18"/>
      <w:szCs w:val="18"/>
    </w:rPr>
  </w:style>
  <w:style w:type="paragraph" w:customStyle="1" w:styleId="MarginEdition">
    <w:name w:val="Margin Edition"/>
    <w:basedOn w:val="MarginNote"/>
    <w:rsid w:val="00C24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C5F"/>
    <w:rPr>
      <w:sz w:val="2"/>
      <w:szCs w:val="2"/>
    </w:rPr>
  </w:style>
  <w:style w:type="character" w:customStyle="1" w:styleId="Small">
    <w:name w:val="Small"/>
    <w:basedOn w:val="DefaultParagraphFont"/>
    <w:rsid w:val="00C24C5F"/>
    <w:rPr>
      <w:sz w:val="16"/>
    </w:rPr>
  </w:style>
  <w:style w:type="paragraph" w:customStyle="1" w:styleId="WideTable">
    <w:name w:val="Wide Table"/>
    <w:basedOn w:val="Normal"/>
    <w:rsid w:val="00C24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C5F"/>
  </w:style>
  <w:style w:type="paragraph" w:styleId="Quote">
    <w:name w:val="Quote"/>
    <w:basedOn w:val="Heading1"/>
    <w:link w:val="QuoteChar"/>
    <w:qFormat/>
    <w:rsid w:val="00C24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C5F"/>
    <w:pPr>
      <w:pageBreakBefore/>
    </w:pPr>
  </w:style>
  <w:style w:type="paragraph" w:customStyle="1" w:styleId="Border">
    <w:name w:val="Border"/>
    <w:basedOn w:val="Normal"/>
    <w:qFormat/>
    <w:rsid w:val="00C24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C5F"/>
    <w:rPr>
      <w:u w:val="single"/>
    </w:rPr>
  </w:style>
  <w:style w:type="character" w:customStyle="1" w:styleId="BoldandItalics">
    <w:name w:val="Bold and Italics"/>
    <w:qFormat/>
    <w:rsid w:val="00C24C5F"/>
    <w:rPr>
      <w:b/>
      <w:i/>
      <w:u w:val="none"/>
    </w:rPr>
  </w:style>
  <w:style w:type="paragraph" w:styleId="BalloonText">
    <w:name w:val="Balloon Text"/>
    <w:basedOn w:val="Normal"/>
    <w:link w:val="BalloonTextChar"/>
    <w:rsid w:val="00C24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C5F"/>
    <w:pPr>
      <w:spacing w:before="0" w:after="0"/>
    </w:pPr>
  </w:style>
  <w:style w:type="paragraph" w:customStyle="1" w:styleId="BodyTextBold">
    <w:name w:val="Body Text Bold"/>
    <w:basedOn w:val="BodyText"/>
    <w:qFormat/>
    <w:rsid w:val="00C24C5F"/>
    <w:rPr>
      <w:b/>
    </w:rPr>
  </w:style>
  <w:style w:type="character" w:styleId="Hyperlink">
    <w:name w:val="Hyperlink"/>
    <w:basedOn w:val="DefaultParagraphFont"/>
    <w:uiPriority w:val="99"/>
    <w:unhideWhenUsed/>
    <w:rsid w:val="00664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8191</Characters>
  <Application>Microsoft Office Word</Application>
  <DocSecurity>0</DocSecurity>
  <Lines>248</Lines>
  <Paragraphs>165</Paragraphs>
  <ScaleCrop>false</ScaleCrop>
  <Company>Author-it Software Corporation Ltd.</Company>
  <LinksUpToDate>false</LinksUpToDate>
  <CharactersWithSpaces>9295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ACMHBR310 Prevent and treat equine injury and disease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