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940" w:rsidP="004079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ACMHBR309 Follow stud operational procedures</w:t>
      </w:r>
      <w:r>
        <w:fldChar w:fldCharType="end"/>
      </w:r>
    </w:p>
    <w:p w:rsidR="00407940" w:rsidP="00407940">
      <w:pPr>
        <w:pStyle w:val="Version"/>
        <w:sectPr w:rsidSect="004446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4677" w:rsidP="00444677">
      <w:pPr>
        <w:pStyle w:val="SuperHeading"/>
      </w:pPr>
      <w:r w:rsidRPr="00444677">
        <w:t>ACMHBR309 Follow stud operational procedures</w:t>
      </w:r>
    </w:p>
    <w:p w:rsidR="00000000" w:rsidRPr="00444677" w:rsidP="00444677">
      <w:pPr>
        <w:pStyle w:val="Heading1"/>
      </w:pPr>
      <w:bookmarkStart w:id="1" w:name="O_870415"/>
      <w:bookmarkEnd w:id="1"/>
      <w:r w:rsidRPr="00444677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4446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77" w:rsidP="00444677">
            <w:pPr>
              <w:pStyle w:val="BodyText"/>
            </w:pPr>
            <w:r w:rsidRPr="00444677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rPr>
                <w:rStyle w:val="SpecialBold"/>
              </w:rPr>
              <w:t>Comments</w:t>
            </w:r>
          </w:p>
        </w:tc>
      </w:tr>
      <w:tr w:rsidTr="004446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77" w:rsidP="00444677">
            <w:pPr>
              <w:pStyle w:val="BodyText"/>
            </w:pPr>
            <w:r w:rsidRPr="00444677">
              <w:t>This version released with ACM Animal Care and Management Training Package Version 1.0.</w:t>
            </w:r>
          </w:p>
        </w:tc>
      </w:tr>
    </w:tbl>
    <w:p w:rsidR="00000000" w:rsidRPr="00444677" w:rsidP="00444677">
      <w:pPr>
        <w:pStyle w:val="BodyText"/>
      </w:pPr>
    </w:p>
    <w:p w:rsidR="00000000" w:rsidRPr="00444677" w:rsidP="00444677">
      <w:pPr>
        <w:pStyle w:val="AllowPageBreak"/>
      </w:pPr>
    </w:p>
    <w:p w:rsidR="00000000" w:rsidRPr="00444677" w:rsidP="00444677">
      <w:pPr>
        <w:pStyle w:val="Heading1"/>
      </w:pPr>
      <w:bookmarkStart w:id="2" w:name="O_870416"/>
      <w:bookmarkEnd w:id="2"/>
      <w:r w:rsidRPr="00444677">
        <w:t>Application</w:t>
      </w:r>
    </w:p>
    <w:p w:rsidR="00000000" w:rsidRPr="00444677" w:rsidP="00407940">
      <w:pPr>
        <w:pStyle w:val="BodyText"/>
      </w:pPr>
      <w:r w:rsidRPr="00444677">
        <w:t>This unit of competency describes the skills and knowledge required to carry out stud st</w:t>
      </w:r>
      <w:r w:rsidRPr="00444677">
        <w:t>able management duties, including gathering information, nominating horses for sale or exhibitions, and maintaining stud records.</w:t>
      </w:r>
    </w:p>
    <w:p w:rsidR="00000000" w:rsidRPr="00444677" w:rsidP="00407940">
      <w:pPr>
        <w:pStyle w:val="BodyText"/>
      </w:pPr>
      <w:r w:rsidRPr="00444677">
        <w:t>The unit applies to individuals who work under broad direction and take responsibility for their own work. They complete routi</w:t>
      </w:r>
      <w:r w:rsidRPr="00444677">
        <w:t>ne activities and work in a range of known contexts within horse breeding or other horse industry environments.</w:t>
      </w:r>
    </w:p>
    <w:p w:rsidR="00000000" w:rsidRPr="00444677" w:rsidP="00407940">
      <w:pPr>
        <w:pStyle w:val="BodyText"/>
      </w:pPr>
      <w:r w:rsidRPr="00444677">
        <w:t>No occupational licensing or certification requirements apply to this unit at the time of publication.</w:t>
      </w:r>
    </w:p>
    <w:p w:rsidR="00000000" w:rsidRPr="00444677" w:rsidP="00407940">
      <w:pPr>
        <w:pStyle w:val="BodyText"/>
      </w:pPr>
      <w:r w:rsidRPr="00444677">
        <w:t>Work health and safety and animal welfare</w:t>
      </w:r>
      <w:r w:rsidRPr="00444677">
        <w:t xml:space="preserve"> legislation relevant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444677" w:rsidP="00407940">
      <w:pPr>
        <w:pStyle w:val="BodyText"/>
      </w:pPr>
      <w:r w:rsidRPr="00444677">
        <w:t xml:space="preserve">NOTE: The </w:t>
      </w:r>
      <w:r w:rsidRPr="00444677">
        <w:t xml:space="preserve">terms </w:t>
      </w:r>
      <w:r>
        <w:t>‘</w:t>
      </w:r>
      <w:r w:rsidRPr="00444677">
        <w:t>occupational health and safety</w:t>
      </w:r>
      <w:r>
        <w:t>’</w:t>
      </w:r>
      <w:r w:rsidRPr="00444677">
        <w:t xml:space="preserve"> (OHS) and </w:t>
      </w:r>
      <w:r>
        <w:t>‘</w:t>
      </w:r>
      <w:r w:rsidRPr="00444677">
        <w:t>work health and safety</w:t>
      </w:r>
      <w:r>
        <w:t>’</w:t>
      </w:r>
      <w:r w:rsidRPr="00444677">
        <w:t xml:space="preserve"> (WHS) generally have the same meaning in the workplace. In jurisdictions where the national model WHS legislation has not been implemented, RTOs must contextualise the unit of compet</w:t>
      </w:r>
      <w:r w:rsidRPr="00444677">
        <w:t>ency by referring to current OHS legislative requirements.</w:t>
      </w:r>
    </w:p>
    <w:p w:rsidR="00000000" w:rsidRPr="00444677" w:rsidP="00444677">
      <w:pPr>
        <w:pStyle w:val="Heading1"/>
      </w:pPr>
      <w:bookmarkStart w:id="3" w:name="O_870417"/>
      <w:bookmarkEnd w:id="3"/>
      <w:r w:rsidRPr="00444677">
        <w:t>Pre-requisite Unit</w:t>
      </w:r>
    </w:p>
    <w:p w:rsidR="00000000" w:rsidRPr="00444677" w:rsidP="00407940">
      <w:pPr>
        <w:pStyle w:val="BodyText"/>
      </w:pPr>
      <w:r w:rsidRPr="00444677">
        <w:t>Nil</w:t>
      </w:r>
    </w:p>
    <w:p w:rsidR="00000000" w:rsidRPr="00444677" w:rsidP="00444677">
      <w:pPr>
        <w:pStyle w:val="Heading1"/>
      </w:pPr>
      <w:bookmarkStart w:id="4" w:name="O_870419"/>
      <w:bookmarkEnd w:id="4"/>
      <w:r w:rsidRPr="00444677">
        <w:t>Unit Sector</w:t>
      </w:r>
    </w:p>
    <w:p w:rsidR="00000000" w:rsidRPr="00444677" w:rsidP="00407940">
      <w:pPr>
        <w:pStyle w:val="BodyText"/>
      </w:pPr>
      <w:r w:rsidRPr="00444677">
        <w:t>Horse Breeding (HBR)</w:t>
      </w:r>
    </w:p>
    <w:p w:rsidR="00000000" w:rsidRPr="00444677" w:rsidP="00444677">
      <w:pPr>
        <w:pStyle w:val="Heading1"/>
      </w:pPr>
      <w:bookmarkStart w:id="5" w:name="O_870420"/>
      <w:bookmarkEnd w:id="5"/>
      <w:r w:rsidRPr="00444677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40794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77" w:rsidP="00444677">
            <w:pPr>
              <w:pStyle w:val="BodyText"/>
            </w:pPr>
            <w:r w:rsidRPr="00444677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rPr>
                <w:rStyle w:val="SpecialBold"/>
              </w:rPr>
              <w:t>Performance Criteria</w:t>
            </w:r>
          </w:p>
        </w:tc>
      </w:tr>
      <w:tr w:rsidTr="0040794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77" w:rsidP="00444677">
            <w:pPr>
              <w:pStyle w:val="BodyText"/>
            </w:pPr>
            <w:r w:rsidRPr="00444677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794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t>1. Gather stable management information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77" w:rsidP="00444677">
            <w:pPr>
              <w:pStyle w:val="BodyText"/>
            </w:pPr>
            <w:r w:rsidRPr="00444677">
              <w:t>1.1 Interpret and confirm work program with supervisor</w:t>
            </w:r>
          </w:p>
          <w:p w:rsidR="00000000" w:rsidRPr="00444677" w:rsidP="00444677">
            <w:pPr>
              <w:pStyle w:val="BodyText"/>
            </w:pPr>
            <w:r w:rsidRPr="00444677">
              <w:t xml:space="preserve">1.2 Obtain and follow </w:t>
            </w:r>
            <w:r w:rsidRPr="00444677">
              <w:t>production program documents</w:t>
            </w:r>
          </w:p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t>1.3 Maintain records accurately</w:t>
            </w:r>
          </w:p>
        </w:tc>
      </w:tr>
      <w:tr w:rsidTr="0040794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t>2. Nominate horses for sale or exhibition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77" w:rsidP="00444677">
            <w:pPr>
              <w:pStyle w:val="BodyText"/>
            </w:pPr>
            <w:r w:rsidRPr="00444677">
              <w:t>2.1 Obtain, complete and submit entry forms for specified activity</w:t>
            </w:r>
          </w:p>
          <w:p w:rsidR="00000000" w:rsidRPr="00444677" w:rsidP="00444677">
            <w:pPr>
              <w:pStyle w:val="BodyText"/>
            </w:pPr>
            <w:r w:rsidRPr="00444677">
              <w:t>2.2 Nominate horses for sale or exhibition according to workplace procedures</w:t>
            </w:r>
          </w:p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t>2.3 Ensure entry fees are paid before the required nomination time</w:t>
            </w:r>
          </w:p>
        </w:tc>
      </w:tr>
      <w:tr w:rsidTr="0040794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t>3. Complete relevant requirements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77" w:rsidP="00444677">
            <w:pPr>
              <w:pStyle w:val="BodyText"/>
            </w:pPr>
            <w:r w:rsidRPr="00444677">
              <w:t>3.1 Obtain from, or supply pedigrees and histories to controlling agents</w:t>
            </w:r>
          </w:p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t>3.2 Complete and forward horse transfer and registration forms to the controlling</w:t>
            </w:r>
            <w:r w:rsidRPr="00444677">
              <w:t xml:space="preserve"> body</w:t>
            </w:r>
          </w:p>
        </w:tc>
      </w:tr>
      <w:tr w:rsidTr="0040794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t>4. Maintain stud records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77" w:rsidP="00444677">
            <w:pPr>
              <w:pStyle w:val="BodyText"/>
            </w:pPr>
            <w:r w:rsidRPr="00444677">
              <w:t>4.1 Identify arriving horses according to stud procedures, including safe work practices around horses</w:t>
            </w:r>
          </w:p>
          <w:p w:rsidR="00000000" w:rsidRPr="00444677" w:rsidP="00444677">
            <w:pPr>
              <w:pStyle w:val="BodyText"/>
            </w:pPr>
            <w:r w:rsidRPr="00444677">
              <w:t>4.2 Keep accurate breeding and operational records</w:t>
            </w:r>
          </w:p>
          <w:p w:rsidR="00000000" w:rsidRPr="00444677" w:rsidP="00444677">
            <w:pPr>
              <w:pStyle w:val="BodyText"/>
            </w:pPr>
            <w:r w:rsidRPr="00444677">
              <w:t>4.3 Enter receipts and expenditure in workplace financial records</w:t>
            </w:r>
          </w:p>
        </w:tc>
      </w:tr>
    </w:tbl>
    <w:p w:rsidR="00000000" w:rsidRPr="00444677" w:rsidP="00444677">
      <w:pPr>
        <w:pStyle w:val="Heading4"/>
      </w:pPr>
    </w:p>
    <w:p w:rsidR="00000000" w:rsidRPr="00444677" w:rsidP="00444677">
      <w:pPr>
        <w:pStyle w:val="Heading1"/>
      </w:pPr>
      <w:bookmarkStart w:id="6" w:name="O_870421"/>
      <w:bookmarkEnd w:id="6"/>
      <w:r w:rsidRPr="0044467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407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rPr>
                <w:rStyle w:val="Emphasis"/>
              </w:rPr>
              <w:t>This section describes those language, literacy, numeracy and employment skills that are essential for performance in this unit of competency but are not explicit in the performance criteria.</w:t>
            </w:r>
          </w:p>
        </w:tc>
      </w:tr>
      <w:tr w:rsidTr="004079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77" w:rsidP="00444677">
            <w:pPr>
              <w:pStyle w:val="BodyText"/>
            </w:pPr>
            <w:r w:rsidRPr="0044467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rPr>
                <w:rStyle w:val="SpecialBold"/>
              </w:rPr>
              <w:t>Description</w:t>
            </w:r>
          </w:p>
        </w:tc>
      </w:tr>
      <w:tr w:rsidTr="004079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ListBullet"/>
              <w:rPr>
                <w:lang w:val="en-NZ"/>
              </w:rPr>
            </w:pPr>
            <w:r w:rsidRPr="00444677">
              <w:t>Interpret entry requirements and application processes for exhibiting and selling horses</w:t>
            </w:r>
          </w:p>
        </w:tc>
      </w:tr>
      <w:tr w:rsidTr="004079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ListBullet"/>
              <w:rPr>
                <w:lang w:val="en-NZ"/>
              </w:rPr>
            </w:pPr>
            <w:r w:rsidRPr="00444677">
              <w:t>Enter data and information accurately to complete records and forms for internal and external purposes</w:t>
            </w:r>
          </w:p>
        </w:tc>
      </w:tr>
      <w:tr w:rsidTr="004079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ListBullet"/>
              <w:rPr>
                <w:lang w:val="en-NZ"/>
              </w:rPr>
            </w:pPr>
            <w:r w:rsidRPr="00444677">
              <w:t>Take responsibility for following workplace procedures for own role and area of work</w:t>
            </w:r>
          </w:p>
        </w:tc>
      </w:tr>
      <w:tr w:rsidTr="004079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77" w:rsidP="00444677">
            <w:pPr>
              <w:pStyle w:val="ListBullet"/>
            </w:pPr>
            <w:r w:rsidRPr="00444677">
              <w:t>Plan, sequence and prioritise activities to achieve work outcomes</w:t>
            </w:r>
          </w:p>
        </w:tc>
      </w:tr>
    </w:tbl>
    <w:p w:rsidR="00000000" w:rsidRPr="00444677" w:rsidP="00444677">
      <w:pPr>
        <w:pStyle w:val="BodyText"/>
      </w:pPr>
    </w:p>
    <w:p w:rsidR="00000000" w:rsidRPr="00444677" w:rsidP="00444677">
      <w:pPr>
        <w:pStyle w:val="AllowPageBreak"/>
      </w:pPr>
    </w:p>
    <w:p w:rsidR="00000000" w:rsidRPr="00444677" w:rsidP="00444677">
      <w:pPr>
        <w:pStyle w:val="Heading1"/>
      </w:pPr>
      <w:bookmarkStart w:id="7" w:name="O_870423"/>
      <w:bookmarkEnd w:id="7"/>
      <w:r w:rsidRPr="00444677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4446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77" w:rsidP="00444677">
            <w:pPr>
              <w:pStyle w:val="BodyText"/>
            </w:pPr>
            <w:r w:rsidRPr="00444677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77" w:rsidP="00444677">
            <w:pPr>
              <w:pStyle w:val="BodyText"/>
            </w:pPr>
            <w:r w:rsidRPr="00444677">
              <w:rPr>
                <w:rStyle w:val="SpecialBold"/>
              </w:rPr>
              <w:t>Code and t</w:t>
            </w:r>
            <w:r w:rsidRPr="00444677">
              <w:rPr>
                <w:rStyle w:val="SpecialBold"/>
              </w:rPr>
              <w:t>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77" w:rsidP="00444677">
            <w:pPr>
              <w:pStyle w:val="BodyText"/>
            </w:pPr>
            <w:r w:rsidRPr="00444677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rPr>
                <w:rStyle w:val="SpecialBold"/>
              </w:rPr>
              <w:t>Equivalence status</w:t>
            </w:r>
          </w:p>
        </w:tc>
      </w:tr>
      <w:tr w:rsidTr="0044467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t>ACMHBR309 Follow stud operational procedures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t>AHCHBR401A Carry out stud stable management duties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77" w:rsidP="00444677">
            <w:pPr>
              <w:pStyle w:val="BodyText"/>
            </w:pPr>
            <w:r w:rsidRPr="00444677">
              <w:t>Updated to meet Standards for Training Packages</w:t>
            </w:r>
          </w:p>
          <w:p w:rsidR="00000000" w:rsidRPr="00444677" w:rsidP="00444677">
            <w:pPr>
              <w:pStyle w:val="BodyText"/>
            </w:pPr>
            <w:r w:rsidRPr="00444677">
              <w:t>Code and title changed to reflect appropriate industry sector usage</w:t>
            </w:r>
          </w:p>
          <w:p w:rsidR="00000000" w:rsidP="00444677">
            <w:pPr>
              <w:pStyle w:val="BodyText"/>
              <w:rPr>
                <w:lang w:val="en-NZ"/>
              </w:rPr>
            </w:pPr>
            <w:r w:rsidRPr="00444677">
              <w:t>Edits to improve safety when interacting with horses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77" w:rsidP="00444677">
            <w:pPr>
              <w:pStyle w:val="BodyText"/>
            </w:pPr>
            <w:r w:rsidRPr="00444677">
              <w:t>Equivalent unit</w:t>
            </w:r>
          </w:p>
        </w:tc>
      </w:tr>
    </w:tbl>
    <w:p w:rsidR="00407940" w:rsidP="00444677">
      <w:pPr>
        <w:pStyle w:val="BodyText"/>
      </w:pPr>
    </w:p>
    <w:p w:rsidR="00407940" w:rsidP="00444677">
      <w:pPr>
        <w:pStyle w:val="BodyText"/>
      </w:pPr>
    </w:p>
    <w:p w:rsidR="00000000" w:rsidRPr="00444677" w:rsidP="00444677">
      <w:pPr>
        <w:pStyle w:val="Heading1"/>
      </w:pPr>
      <w:bookmarkStart w:id="8" w:name="O_870430"/>
      <w:bookmarkEnd w:id="8"/>
      <w:r w:rsidRPr="00444677">
        <w:t>Links</w:t>
      </w:r>
    </w:p>
    <w:p w:rsidR="00000000" w:rsidRPr="00444677" w:rsidP="00407940">
      <w:pPr>
        <w:pStyle w:val="BodyText"/>
      </w:pPr>
      <w:r w:rsidRPr="004446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547936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444677" w:rsidP="00407940">
      <w:pPr>
        <w:pStyle w:val="BodyText"/>
      </w:pPr>
      <w:r w:rsidRPr="004446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547936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444677" w:rsidP="00444677"/>
    <w:sectPr w:rsidSect="004446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77" w:rsidRPr="00407940" w:rsidP="004079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40" w:rsidP="004446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940" w:rsidP="004446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7940" w:rsidP="004446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677" w:rsidRPr="00407940" w:rsidP="004079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40" w:rsidRPr="002D2AF8" w:rsidP="004446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ACMHBR309 Follow stud operational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407940" w:rsidP="004446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E87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1A15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6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6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6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6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6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6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6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6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6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6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6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677"/>
  </w:style>
  <w:style w:type="character" w:customStyle="1" w:styleId="Heading1Char">
    <w:name w:val="Heading 1 Char"/>
    <w:basedOn w:val="DefaultParagraphFont"/>
    <w:link w:val="Heading1"/>
    <w:rsid w:val="004446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67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446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6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46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4677"/>
    <w:rPr>
      <w:b/>
      <w:spacing w:val="0"/>
    </w:rPr>
  </w:style>
  <w:style w:type="character" w:styleId="Emphasis">
    <w:name w:val="Emphasis"/>
    <w:basedOn w:val="DefaultParagraphFont"/>
    <w:qFormat/>
    <w:rsid w:val="00444677"/>
    <w:rPr>
      <w:i/>
    </w:rPr>
  </w:style>
  <w:style w:type="paragraph" w:customStyle="1" w:styleId="SuperHeading">
    <w:name w:val="SuperHeading"/>
    <w:basedOn w:val="Normal"/>
    <w:rsid w:val="004446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6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6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6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6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6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6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6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6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6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6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6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6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6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6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6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6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6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6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46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6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6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46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46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6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6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6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6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6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6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6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6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46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6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6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677"/>
  </w:style>
  <w:style w:type="paragraph" w:styleId="TableofFigures">
    <w:name w:val="table of figures"/>
    <w:basedOn w:val="Normal"/>
    <w:next w:val="Normal"/>
    <w:semiHidden/>
    <w:rsid w:val="004446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6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4677"/>
    <w:rPr>
      <w:rFonts w:ascii="Wingdings" w:hAnsi="Wingdings"/>
    </w:rPr>
  </w:style>
  <w:style w:type="paragraph" w:customStyle="1" w:styleId="TableHeading">
    <w:name w:val="Table Heading"/>
    <w:basedOn w:val="HeadingBase"/>
    <w:rsid w:val="004446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677"/>
    <w:rPr>
      <w:color w:val="0033CC"/>
      <w:u w:val="none"/>
    </w:rPr>
  </w:style>
  <w:style w:type="paragraph" w:customStyle="1" w:styleId="BodyTextRight">
    <w:name w:val="Body Text Right"/>
    <w:basedOn w:val="BodyText"/>
    <w:rsid w:val="004446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6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6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6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6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6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677"/>
    <w:rPr>
      <w:sz w:val="32"/>
    </w:rPr>
  </w:style>
  <w:style w:type="paragraph" w:customStyle="1" w:styleId="HeadingProcedure">
    <w:name w:val="Heading Procedure"/>
    <w:basedOn w:val="HeadingBase"/>
    <w:next w:val="Normal"/>
    <w:rsid w:val="004446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677"/>
    <w:pPr>
      <w:spacing w:before="60" w:after="60"/>
    </w:pPr>
  </w:style>
  <w:style w:type="paragraph" w:styleId="ListContinue">
    <w:name w:val="List Continue"/>
    <w:basedOn w:val="List"/>
    <w:rsid w:val="00444677"/>
    <w:pPr>
      <w:ind w:firstLine="0"/>
    </w:pPr>
  </w:style>
  <w:style w:type="paragraph" w:customStyle="1" w:styleId="ListNote">
    <w:name w:val="List Note"/>
    <w:basedOn w:val="List"/>
    <w:rsid w:val="004446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6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6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677"/>
    <w:rPr>
      <w:rFonts w:ascii="Courier New" w:hAnsi="Courier New"/>
    </w:rPr>
  </w:style>
  <w:style w:type="paragraph" w:customStyle="1" w:styleId="NoteBullet">
    <w:name w:val="Note Bullet"/>
    <w:basedOn w:val="Note"/>
    <w:rsid w:val="004446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6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6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6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6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46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6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677"/>
    <w:rPr>
      <w:b/>
      <w:smallCaps/>
    </w:rPr>
  </w:style>
  <w:style w:type="paragraph" w:customStyle="1" w:styleId="TableListNumber">
    <w:name w:val="Table List Number"/>
    <w:basedOn w:val="ListNumber"/>
    <w:rsid w:val="004446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6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677"/>
    <w:pPr>
      <w:numPr>
        <w:numId w:val="8"/>
      </w:numPr>
    </w:pPr>
  </w:style>
  <w:style w:type="paragraph" w:customStyle="1" w:styleId="ListAlpha2">
    <w:name w:val="List Alpha 2"/>
    <w:basedOn w:val="List2"/>
    <w:rsid w:val="00444677"/>
    <w:pPr>
      <w:numPr>
        <w:numId w:val="7"/>
      </w:numPr>
    </w:pPr>
  </w:style>
  <w:style w:type="paragraph" w:styleId="List2">
    <w:name w:val="List 2"/>
    <w:basedOn w:val="BodyText"/>
    <w:rsid w:val="004446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6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6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6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6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6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4677"/>
    <w:pPr>
      <w:numPr>
        <w:numId w:val="3"/>
      </w:numPr>
    </w:pPr>
  </w:style>
  <w:style w:type="paragraph" w:styleId="ListContinue2">
    <w:name w:val="List Continue 2"/>
    <w:basedOn w:val="List2"/>
    <w:rsid w:val="00444677"/>
    <w:pPr>
      <w:ind w:firstLine="0"/>
    </w:pPr>
  </w:style>
  <w:style w:type="paragraph" w:styleId="ListContinue3">
    <w:name w:val="List Continue 3"/>
    <w:basedOn w:val="List3"/>
    <w:rsid w:val="00444677"/>
    <w:pPr>
      <w:ind w:left="1021" w:firstLine="0"/>
    </w:pPr>
  </w:style>
  <w:style w:type="paragraph" w:styleId="ListContinue4">
    <w:name w:val="List Continue 4"/>
    <w:basedOn w:val="List4"/>
    <w:rsid w:val="00444677"/>
    <w:pPr>
      <w:ind w:firstLine="0"/>
    </w:pPr>
  </w:style>
  <w:style w:type="paragraph" w:styleId="ListContinue5">
    <w:name w:val="List Continue 5"/>
    <w:basedOn w:val="List5"/>
    <w:rsid w:val="00444677"/>
    <w:pPr>
      <w:ind w:firstLine="0"/>
    </w:pPr>
  </w:style>
  <w:style w:type="paragraph" w:styleId="ListNumber3">
    <w:name w:val="List Number 3"/>
    <w:basedOn w:val="List3"/>
    <w:rsid w:val="00444677"/>
    <w:pPr>
      <w:numPr>
        <w:numId w:val="4"/>
      </w:numPr>
    </w:pPr>
  </w:style>
  <w:style w:type="paragraph" w:styleId="ListNumber4">
    <w:name w:val="List Number 4"/>
    <w:basedOn w:val="List4"/>
    <w:rsid w:val="00444677"/>
    <w:pPr>
      <w:numPr>
        <w:numId w:val="5"/>
      </w:numPr>
    </w:pPr>
  </w:style>
  <w:style w:type="paragraph" w:styleId="ListNumber5">
    <w:name w:val="List Number 5"/>
    <w:basedOn w:val="List5"/>
    <w:rsid w:val="00444677"/>
    <w:pPr>
      <w:numPr>
        <w:numId w:val="6"/>
      </w:numPr>
    </w:pPr>
  </w:style>
  <w:style w:type="paragraph" w:styleId="BlockText">
    <w:name w:val="Block Text"/>
    <w:basedOn w:val="Normal"/>
    <w:rsid w:val="004446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6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677"/>
    <w:rPr>
      <w:sz w:val="16"/>
      <w:vertAlign w:val="superscript"/>
    </w:rPr>
  </w:style>
  <w:style w:type="character" w:customStyle="1" w:styleId="Symbols">
    <w:name w:val="Symbols"/>
    <w:basedOn w:val="DefaultParagraphFont"/>
    <w:rsid w:val="00444677"/>
    <w:rPr>
      <w:rFonts w:ascii="Symbol" w:hAnsi="Symbol"/>
    </w:rPr>
  </w:style>
  <w:style w:type="character" w:customStyle="1" w:styleId="MenuOptions">
    <w:name w:val="Menu Options"/>
    <w:basedOn w:val="DefaultParagraphFont"/>
    <w:rsid w:val="004446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677"/>
    <w:rPr>
      <w:b/>
    </w:rPr>
  </w:style>
  <w:style w:type="character" w:customStyle="1" w:styleId="Underlined">
    <w:name w:val="Underlined"/>
    <w:basedOn w:val="DefaultParagraphFont"/>
    <w:rsid w:val="00444677"/>
    <w:rPr>
      <w:u w:val="single"/>
    </w:rPr>
  </w:style>
  <w:style w:type="paragraph" w:customStyle="1" w:styleId="TableBodyTextRight">
    <w:name w:val="Table Body Text Right"/>
    <w:basedOn w:val="TableBodyText"/>
    <w:rsid w:val="004446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677"/>
    <w:rPr>
      <w:sz w:val="18"/>
    </w:rPr>
  </w:style>
  <w:style w:type="paragraph" w:customStyle="1" w:styleId="BodySmallRight">
    <w:name w:val="Body Small Right"/>
    <w:basedOn w:val="BodyTextRight"/>
    <w:rsid w:val="00444677"/>
    <w:rPr>
      <w:sz w:val="18"/>
      <w:szCs w:val="18"/>
    </w:rPr>
  </w:style>
  <w:style w:type="paragraph" w:customStyle="1" w:styleId="MarginEdition">
    <w:name w:val="Margin Edition"/>
    <w:basedOn w:val="MarginNote"/>
    <w:rsid w:val="004446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677"/>
    <w:rPr>
      <w:sz w:val="2"/>
      <w:szCs w:val="2"/>
    </w:rPr>
  </w:style>
  <w:style w:type="character" w:customStyle="1" w:styleId="Small">
    <w:name w:val="Small"/>
    <w:basedOn w:val="DefaultParagraphFont"/>
    <w:rsid w:val="00444677"/>
    <w:rPr>
      <w:sz w:val="16"/>
    </w:rPr>
  </w:style>
  <w:style w:type="paragraph" w:customStyle="1" w:styleId="WideTable">
    <w:name w:val="Wide Table"/>
    <w:basedOn w:val="Normal"/>
    <w:rsid w:val="004446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677"/>
  </w:style>
  <w:style w:type="paragraph" w:styleId="Quote">
    <w:name w:val="Quote"/>
    <w:basedOn w:val="Heading1"/>
    <w:link w:val="QuoteChar"/>
    <w:qFormat/>
    <w:rsid w:val="004446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6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677"/>
    <w:pPr>
      <w:pageBreakBefore/>
    </w:pPr>
  </w:style>
  <w:style w:type="paragraph" w:customStyle="1" w:styleId="Border">
    <w:name w:val="Border"/>
    <w:basedOn w:val="Normal"/>
    <w:qFormat/>
    <w:rsid w:val="004446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6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6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6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6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6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6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6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6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677"/>
    <w:rPr>
      <w:u w:val="single"/>
    </w:rPr>
  </w:style>
  <w:style w:type="character" w:customStyle="1" w:styleId="BoldandItalics">
    <w:name w:val="Bold and Italics"/>
    <w:qFormat/>
    <w:rsid w:val="00444677"/>
    <w:rPr>
      <w:b/>
      <w:i/>
      <w:u w:val="none"/>
    </w:rPr>
  </w:style>
  <w:style w:type="paragraph" w:styleId="BalloonText">
    <w:name w:val="Balloon Text"/>
    <w:basedOn w:val="Normal"/>
    <w:link w:val="BalloonTextChar"/>
    <w:rsid w:val="004446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6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6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6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6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6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677"/>
    <w:pPr>
      <w:spacing w:before="0" w:after="0"/>
    </w:pPr>
  </w:style>
  <w:style w:type="paragraph" w:customStyle="1" w:styleId="BodyTextBold">
    <w:name w:val="Body Text Bold"/>
    <w:basedOn w:val="BodyText"/>
    <w:qFormat/>
    <w:rsid w:val="00444677"/>
    <w:rPr>
      <w:b/>
    </w:rPr>
  </w:style>
  <w:style w:type="character" w:styleId="Hyperlink">
    <w:name w:val="Hyperlink"/>
    <w:basedOn w:val="DefaultParagraphFont"/>
    <w:uiPriority w:val="99"/>
    <w:unhideWhenUsed/>
    <w:rsid w:val="004079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3677</Characters>
  <Application>Microsoft Office Word</Application>
  <DocSecurity>0</DocSecurity>
  <Lines>131</Lines>
  <Paragraphs>78</Paragraphs>
  <ScaleCrop>false</ScaleCrop>
  <Company>Author-it Software Corporation Ltd.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ACMHBR309 Follow stud operational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2019-09-10T07:23:00Z</dcterms:created>
  <dcterms:modified xsi:type="dcterms:W3CDTF">2019-09-10T07:23:00Z</dcterms:modified>
</cp:coreProperties>
</file>