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0914" w:rsidP="00F209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ACMGRM403 Enhance companion animal coat and skin condition</w:t>
      </w:r>
      <w:r>
        <w:fldChar w:fldCharType="end"/>
      </w:r>
    </w:p>
    <w:p w:rsidR="00F20914" w:rsidP="00F20914">
      <w:pPr>
        <w:pStyle w:val="Version"/>
        <w:sectPr w:rsidSect="008853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5375" w:rsidP="00885375">
      <w:pPr>
        <w:pStyle w:val="SuperHeading"/>
      </w:pPr>
      <w:r w:rsidRPr="00885375">
        <w:t>Assessment Requirements for ACMGRM403 Enhance companion animal coat and skin condition</w:t>
      </w:r>
    </w:p>
    <w:p w:rsidR="00000000" w:rsidRPr="00885375" w:rsidP="00885375">
      <w:pPr>
        <w:pStyle w:val="Heading1"/>
      </w:pPr>
      <w:bookmarkStart w:id="1" w:name="O_1171614"/>
      <w:bookmarkEnd w:id="1"/>
      <w:r w:rsidRPr="008853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53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75">
            <w:pPr>
              <w:pStyle w:val="BodyTextBold"/>
              <w:rPr>
                <w:lang w:val="en-NZ"/>
              </w:rPr>
            </w:pPr>
            <w:r w:rsidRPr="0088537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75">
            <w:pPr>
              <w:pStyle w:val="BodyTextBold"/>
              <w:rPr>
                <w:lang w:val="en-NZ"/>
              </w:rPr>
            </w:pPr>
            <w:r w:rsidRPr="00885375">
              <w:t>Comments</w:t>
            </w:r>
          </w:p>
        </w:tc>
      </w:tr>
      <w:tr w:rsidTr="008853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75">
            <w:pPr>
              <w:pStyle w:val="BodyText"/>
              <w:rPr>
                <w:lang w:val="en-NZ"/>
              </w:rPr>
            </w:pPr>
            <w:r w:rsidRPr="0088537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75" w:rsidP="00885375">
            <w:pPr>
              <w:pStyle w:val="BodyText"/>
            </w:pPr>
            <w:r w:rsidRPr="00885375">
              <w:t>This version released with ACM Animal Care and Management Training Package Version 4.0.</w:t>
            </w:r>
          </w:p>
        </w:tc>
      </w:tr>
    </w:tbl>
    <w:p w:rsidR="00000000" w:rsidRPr="00885375" w:rsidP="00885375">
      <w:pPr>
        <w:pStyle w:val="BodyText"/>
      </w:pPr>
    </w:p>
    <w:p w:rsidR="00000000" w:rsidRPr="00885375" w:rsidP="00885375">
      <w:pPr>
        <w:pStyle w:val="AllowPageBreak"/>
      </w:pPr>
    </w:p>
    <w:p w:rsidR="00000000" w:rsidRPr="00885375" w:rsidP="00885375">
      <w:pPr>
        <w:pStyle w:val="Heading1"/>
      </w:pPr>
      <w:bookmarkStart w:id="2" w:name="O_1171615"/>
      <w:bookmarkEnd w:id="2"/>
      <w:r w:rsidRPr="00885375">
        <w:t>Performance Evidence</w:t>
      </w:r>
    </w:p>
    <w:p w:rsidR="00000000" w:rsidRPr="00885375" w:rsidP="00F20914">
      <w:pPr>
        <w:pStyle w:val="BodyText"/>
      </w:pPr>
      <w:r w:rsidRPr="00885375">
        <w:t>An individual demonstrating competency must satisfy all of the elements and performance criteria in this unit.</w:t>
      </w:r>
    </w:p>
    <w:p w:rsidR="00000000" w:rsidRPr="00885375" w:rsidP="00F20914">
      <w:pPr>
        <w:pStyle w:val="BodyText"/>
      </w:pPr>
      <w:r w:rsidRPr="00885375">
        <w:t xml:space="preserve">There must be evidence that the individual has: </w:t>
      </w:r>
    </w:p>
    <w:p w:rsidR="00000000" w:rsidRPr="00885375" w:rsidP="00885375">
      <w:pPr>
        <w:pStyle w:val="ListBullet"/>
      </w:pPr>
      <w:r w:rsidRPr="00885375">
        <w:t>independently completed an assessment of the health and status of</w:t>
      </w:r>
      <w:r w:rsidRPr="00885375">
        <w:t xml:space="preserve"> three different companion animal coats and skins to determine suitable grooming products options </w:t>
      </w:r>
    </w:p>
    <w:p w:rsidR="00000000" w:rsidRPr="00885375" w:rsidP="00885375">
      <w:pPr>
        <w:pStyle w:val="ListBullet"/>
      </w:pPr>
      <w:r w:rsidRPr="00885375">
        <w:t xml:space="preserve">identified at least ten active ingredients in grooming products (shampoo and/or conditioner) and their purpose/role </w:t>
      </w:r>
    </w:p>
    <w:p w:rsidR="00000000" w:rsidRPr="00885375" w:rsidP="00885375">
      <w:pPr>
        <w:pStyle w:val="ListBullet"/>
      </w:pPr>
      <w:r w:rsidRPr="00885375">
        <w:t>accurately recognised at least five clinical signs of common animal skin or coat conditions, from the following list:</w:t>
      </w:r>
    </w:p>
    <w:p w:rsidR="00000000" w:rsidRPr="00885375" w:rsidP="00885375">
      <w:pPr>
        <w:pStyle w:val="ListBullet2"/>
      </w:pPr>
      <w:r w:rsidRPr="00885375">
        <w:t>hair loss</w:t>
      </w:r>
    </w:p>
    <w:p w:rsidR="00000000" w:rsidRPr="00885375" w:rsidP="00885375">
      <w:pPr>
        <w:pStyle w:val="ListBullet2"/>
      </w:pPr>
      <w:r w:rsidRPr="00885375">
        <w:t>redness</w:t>
      </w:r>
    </w:p>
    <w:p w:rsidR="00000000" w:rsidRPr="00885375" w:rsidP="00885375">
      <w:pPr>
        <w:pStyle w:val="ListBullet2"/>
      </w:pPr>
      <w:r w:rsidRPr="00885375">
        <w:t>pustules</w:t>
      </w:r>
    </w:p>
    <w:p w:rsidR="00000000" w:rsidRPr="00885375" w:rsidP="00885375">
      <w:pPr>
        <w:pStyle w:val="ListBullet2"/>
      </w:pPr>
      <w:r w:rsidRPr="00885375">
        <w:t>dryness</w:t>
      </w:r>
    </w:p>
    <w:p w:rsidR="00000000" w:rsidRPr="00885375" w:rsidP="00885375">
      <w:pPr>
        <w:pStyle w:val="ListBullet2"/>
      </w:pPr>
      <w:r w:rsidRPr="00885375">
        <w:t>flaky skin</w:t>
      </w:r>
    </w:p>
    <w:p w:rsidR="00000000" w:rsidRPr="00885375" w:rsidP="00885375">
      <w:pPr>
        <w:pStyle w:val="ListBullet2"/>
      </w:pPr>
      <w:r w:rsidRPr="00885375">
        <w:t>excess production of sebum</w:t>
      </w:r>
    </w:p>
    <w:p w:rsidR="00000000" w:rsidRPr="00885375" w:rsidP="00885375">
      <w:pPr>
        <w:pStyle w:val="ListBullet2"/>
      </w:pPr>
      <w:r w:rsidRPr="00885375">
        <w:t>thin or fragile skin</w:t>
      </w:r>
    </w:p>
    <w:p w:rsidR="00000000" w:rsidRPr="00885375" w:rsidP="00885375">
      <w:pPr>
        <w:pStyle w:val="ListBullet2"/>
      </w:pPr>
      <w:r w:rsidRPr="00885375">
        <w:t>ectoparasites (fleas, ticks, mites)</w:t>
      </w:r>
    </w:p>
    <w:p w:rsidR="00000000" w:rsidRPr="00885375" w:rsidP="00885375">
      <w:pPr>
        <w:pStyle w:val="ListBullet2"/>
      </w:pPr>
      <w:r w:rsidRPr="00885375">
        <w:t>stainin</w:t>
      </w:r>
      <w:r w:rsidRPr="00885375">
        <w:t>g (tear, saliva or urine stains).</w:t>
      </w:r>
    </w:p>
    <w:p w:rsidR="00000000" w:rsidRPr="00885375" w:rsidP="00F20914">
      <w:pPr>
        <w:pStyle w:val="BodyText"/>
      </w:pPr>
      <w:r w:rsidRPr="00885375">
        <w:t>In doing the above, the individual must have:</w:t>
      </w:r>
    </w:p>
    <w:p w:rsidR="00000000" w:rsidRPr="00885375" w:rsidP="00885375">
      <w:pPr>
        <w:pStyle w:val="ListBullet"/>
      </w:pPr>
      <w:r w:rsidRPr="00885375">
        <w:t>handled each animal in a safe and humane manner</w:t>
      </w:r>
    </w:p>
    <w:p w:rsidR="00000000" w:rsidRPr="00885375" w:rsidP="00885375">
      <w:pPr>
        <w:pStyle w:val="ListBullet"/>
      </w:pPr>
      <w:r w:rsidRPr="00885375">
        <w:t>communicated effectively with at least two clients to obtain information relevant to the animal</w:t>
      </w:r>
      <w:r>
        <w:t>’</w:t>
      </w:r>
      <w:r w:rsidRPr="00885375">
        <w:t>s condition</w:t>
      </w:r>
    </w:p>
    <w:p w:rsidR="00000000" w:rsidRPr="00885375" w:rsidP="00885375">
      <w:pPr>
        <w:pStyle w:val="ListBullet"/>
      </w:pPr>
      <w:r w:rsidRPr="00885375">
        <w:t>identified one cond</w:t>
      </w:r>
      <w:r w:rsidRPr="00885375">
        <w:t>ition requiring a referral to a veterinarian</w:t>
      </w:r>
    </w:p>
    <w:p w:rsidR="00000000" w:rsidRPr="00885375" w:rsidP="00885375">
      <w:pPr>
        <w:pStyle w:val="ListBullet"/>
      </w:pPr>
      <w:r w:rsidRPr="00885375">
        <w:t>implemented personal and workplace hygiene standards</w:t>
      </w:r>
    </w:p>
    <w:p w:rsidR="00000000" w:rsidRPr="00885375" w:rsidP="00885375">
      <w:pPr>
        <w:pStyle w:val="ListBullet"/>
      </w:pPr>
      <w:r w:rsidRPr="00885375">
        <w:t xml:space="preserve">selected, fitted and correctly used personal protective equipment </w:t>
      </w:r>
    </w:p>
    <w:p w:rsidR="00000000" w:rsidRPr="00885375" w:rsidP="00885375">
      <w:pPr>
        <w:pStyle w:val="ListBullet"/>
      </w:pPr>
      <w:r w:rsidRPr="00885375">
        <w:t>maintained records for each animal assessed.</w:t>
      </w:r>
    </w:p>
    <w:p w:rsidR="00000000" w:rsidRPr="00885375" w:rsidP="00885375">
      <w:pPr>
        <w:pStyle w:val="AllowPageBreak"/>
      </w:pPr>
    </w:p>
    <w:p w:rsidR="00000000" w:rsidRPr="00885375" w:rsidP="00885375">
      <w:pPr>
        <w:pStyle w:val="Heading1"/>
      </w:pPr>
      <w:bookmarkStart w:id="3" w:name="O_1171616"/>
      <w:bookmarkEnd w:id="3"/>
      <w:r w:rsidRPr="00885375">
        <w:t>Knowledge Evidence</w:t>
      </w:r>
    </w:p>
    <w:p w:rsidR="00000000" w:rsidRPr="00885375" w:rsidP="00F20914">
      <w:pPr>
        <w:pStyle w:val="BodyText"/>
      </w:pPr>
      <w:r w:rsidRPr="00885375">
        <w:t>An individual must be able to demonstrate the knowledge required to perform the tasks outlined in the elements and performance criteria of this unit. This includes knowledge of:</w:t>
      </w:r>
    </w:p>
    <w:p w:rsidR="00000000" w:rsidRPr="00885375" w:rsidP="00885375">
      <w:pPr>
        <w:pStyle w:val="ListBullet"/>
      </w:pPr>
      <w:r w:rsidRPr="00885375">
        <w:t>types of animal coats, including:</w:t>
      </w:r>
    </w:p>
    <w:p w:rsidR="00000000" w:rsidRPr="00885375" w:rsidP="00885375">
      <w:pPr>
        <w:pStyle w:val="ListBullet2"/>
      </w:pPr>
      <w:r w:rsidRPr="00885375">
        <w:t>long/drop coat</w:t>
      </w:r>
    </w:p>
    <w:p w:rsidR="00000000" w:rsidRPr="00885375" w:rsidP="00885375">
      <w:pPr>
        <w:pStyle w:val="ListBullet2"/>
      </w:pPr>
      <w:r w:rsidRPr="00885375">
        <w:t>double/heavy coat</w:t>
      </w:r>
    </w:p>
    <w:p w:rsidR="00000000" w:rsidRPr="00885375" w:rsidP="00885375">
      <w:pPr>
        <w:pStyle w:val="ListBullet2"/>
      </w:pPr>
      <w:r w:rsidRPr="00885375">
        <w:t>combinati</w:t>
      </w:r>
      <w:r w:rsidRPr="00885375">
        <w:t>on/silky coat</w:t>
      </w:r>
    </w:p>
    <w:p w:rsidR="00000000" w:rsidRPr="00885375" w:rsidP="00885375">
      <w:pPr>
        <w:pStyle w:val="ListBullet2"/>
      </w:pPr>
      <w:r w:rsidRPr="00885375">
        <w:t>fluffy/curly coat</w:t>
      </w:r>
    </w:p>
    <w:p w:rsidR="00000000" w:rsidRPr="00885375" w:rsidP="00885375">
      <w:pPr>
        <w:pStyle w:val="ListBullet2"/>
      </w:pPr>
      <w:r w:rsidRPr="00885375">
        <w:t>short/smooth coat</w:t>
      </w:r>
    </w:p>
    <w:p w:rsidR="00000000" w:rsidRPr="00885375" w:rsidP="00885375">
      <w:pPr>
        <w:pStyle w:val="ListBullet"/>
      </w:pPr>
      <w:r w:rsidRPr="00885375">
        <w:t>basic skin biology, including:</w:t>
      </w:r>
    </w:p>
    <w:p w:rsidR="00000000" w:rsidRPr="00885375" w:rsidP="00885375">
      <w:pPr>
        <w:pStyle w:val="ListBullet2"/>
      </w:pPr>
      <w:r w:rsidRPr="00885375">
        <w:t>main structure, functions and role of skin</w:t>
      </w:r>
    </w:p>
    <w:p w:rsidR="00000000" w:rsidRPr="00885375" w:rsidP="00885375">
      <w:pPr>
        <w:pStyle w:val="ListBullet2"/>
      </w:pPr>
      <w:r w:rsidRPr="00885375">
        <w:t>layers of skin, epidermis, dermis, hypodermis</w:t>
      </w:r>
    </w:p>
    <w:p w:rsidR="00000000" w:rsidRPr="00885375" w:rsidP="00885375">
      <w:pPr>
        <w:pStyle w:val="ListBullet2"/>
      </w:pPr>
      <w:r w:rsidRPr="00885375">
        <w:t>subcutaneous tissue</w:t>
      </w:r>
    </w:p>
    <w:p w:rsidR="00000000" w:rsidRPr="00885375" w:rsidP="00885375">
      <w:pPr>
        <w:pStyle w:val="ListBullet2"/>
      </w:pPr>
      <w:r w:rsidRPr="00885375">
        <w:t>basement membrane</w:t>
      </w:r>
    </w:p>
    <w:p w:rsidR="00000000" w:rsidRPr="00885375" w:rsidP="00885375">
      <w:pPr>
        <w:pStyle w:val="ListBullet2"/>
      </w:pPr>
      <w:r w:rsidRPr="00885375">
        <w:t>sebaceous gland, papilla and muscle types</w:t>
      </w:r>
    </w:p>
    <w:p w:rsidR="00000000" w:rsidRPr="00885375" w:rsidP="00885375">
      <w:pPr>
        <w:pStyle w:val="ListBullet2"/>
      </w:pPr>
      <w:r w:rsidRPr="00885375">
        <w:t>pH of skin</w:t>
      </w:r>
    </w:p>
    <w:p w:rsidR="00000000" w:rsidRPr="00885375" w:rsidP="00885375">
      <w:pPr>
        <w:pStyle w:val="ListBullet"/>
      </w:pPr>
      <w:r w:rsidRPr="00885375">
        <w:t>hair shaft structure and features, including:</w:t>
      </w:r>
    </w:p>
    <w:p w:rsidR="00000000" w:rsidRPr="00885375" w:rsidP="00885375">
      <w:pPr>
        <w:pStyle w:val="ListBullet2"/>
      </w:pPr>
      <w:r w:rsidRPr="00885375">
        <w:t>cuticle, medulla, cortex, apocrine, sweat gland</w:t>
      </w:r>
    </w:p>
    <w:p w:rsidR="00000000" w:rsidRPr="00885375" w:rsidP="00885375">
      <w:pPr>
        <w:pStyle w:val="ListBullet2"/>
      </w:pPr>
      <w:r w:rsidRPr="00885375">
        <w:t>pigment types – tyrosine, melanin, eumelanin and pheomelanin</w:t>
      </w:r>
    </w:p>
    <w:p w:rsidR="00000000" w:rsidRPr="00885375" w:rsidP="00885375">
      <w:pPr>
        <w:pStyle w:val="ListBullet2"/>
      </w:pPr>
      <w:r w:rsidRPr="00885375">
        <w:t>hair types – guard hairs, under hairs, tactile hairs</w:t>
      </w:r>
    </w:p>
    <w:p w:rsidR="00000000" w:rsidRPr="00885375" w:rsidP="00885375">
      <w:pPr>
        <w:pStyle w:val="ListBullet2"/>
      </w:pPr>
      <w:r w:rsidRPr="00885375">
        <w:t>hair growth phases, including telog</w:t>
      </w:r>
      <w:r w:rsidRPr="00885375">
        <w:t>en, catagen, anagen</w:t>
      </w:r>
    </w:p>
    <w:p w:rsidR="00000000" w:rsidRPr="00885375" w:rsidP="00885375">
      <w:pPr>
        <w:pStyle w:val="ListBullet"/>
      </w:pPr>
      <w:r w:rsidRPr="00885375">
        <w:t>clinical signs of common</w:t>
      </w:r>
      <w:r w:rsidRPr="00885375">
        <w:rPr>
          <w:rStyle w:val="SpecialBold"/>
        </w:rPr>
        <w:t xml:space="preserve"> </w:t>
      </w:r>
      <w:r w:rsidRPr="00885375">
        <w:t>companion animal skin or coat conditions, including:</w:t>
      </w:r>
    </w:p>
    <w:p w:rsidR="00000000" w:rsidRPr="00885375" w:rsidP="00885375">
      <w:pPr>
        <w:pStyle w:val="ListBullet2"/>
      </w:pPr>
      <w:r w:rsidRPr="00885375">
        <w:t>hair loss</w:t>
      </w:r>
    </w:p>
    <w:p w:rsidR="00000000" w:rsidRPr="00885375" w:rsidP="00885375">
      <w:pPr>
        <w:pStyle w:val="ListBullet2"/>
      </w:pPr>
      <w:r w:rsidRPr="00885375">
        <w:t>redness</w:t>
      </w:r>
    </w:p>
    <w:p w:rsidR="00000000" w:rsidRPr="00885375" w:rsidP="00885375">
      <w:pPr>
        <w:pStyle w:val="ListBullet2"/>
      </w:pPr>
      <w:r w:rsidRPr="00885375">
        <w:t>pustules</w:t>
      </w:r>
    </w:p>
    <w:p w:rsidR="00000000" w:rsidRPr="00885375" w:rsidP="00885375">
      <w:pPr>
        <w:pStyle w:val="ListBullet2"/>
      </w:pPr>
      <w:r w:rsidRPr="00885375">
        <w:t>dryness</w:t>
      </w:r>
    </w:p>
    <w:p w:rsidR="00000000" w:rsidRPr="00885375" w:rsidP="00885375">
      <w:pPr>
        <w:pStyle w:val="ListBullet2"/>
      </w:pPr>
      <w:r w:rsidRPr="00885375">
        <w:t>flaky skin</w:t>
      </w:r>
    </w:p>
    <w:p w:rsidR="00000000" w:rsidRPr="00885375" w:rsidP="00885375">
      <w:pPr>
        <w:pStyle w:val="ListBullet2"/>
      </w:pPr>
      <w:r w:rsidRPr="00885375">
        <w:t>excess production of sebum</w:t>
      </w:r>
    </w:p>
    <w:p w:rsidR="00000000" w:rsidRPr="00885375" w:rsidP="00885375">
      <w:pPr>
        <w:pStyle w:val="ListBullet2"/>
      </w:pPr>
      <w:r w:rsidRPr="00885375">
        <w:t>thin or fragile skin</w:t>
      </w:r>
    </w:p>
    <w:p w:rsidR="00000000" w:rsidRPr="00885375" w:rsidP="00885375">
      <w:pPr>
        <w:pStyle w:val="ListBullet2"/>
      </w:pPr>
      <w:r w:rsidRPr="00885375">
        <w:t>staining (tear, saliva or urine stains)</w:t>
      </w:r>
    </w:p>
    <w:p w:rsidR="00000000" w:rsidRPr="00885375" w:rsidP="00885375">
      <w:pPr>
        <w:pStyle w:val="ListBullet"/>
      </w:pPr>
      <w:r w:rsidRPr="00885375">
        <w:t>conditions requiring referral to a veterinarian or other animal health practitioner</w:t>
      </w:r>
    </w:p>
    <w:p w:rsidR="00000000" w:rsidRPr="00885375" w:rsidP="00885375">
      <w:pPr>
        <w:pStyle w:val="ListBullet"/>
      </w:pPr>
      <w:r w:rsidRPr="00885375">
        <w:t>scope of practice and state/territory restrictions on the administration of specific medications</w:t>
      </w:r>
    </w:p>
    <w:p w:rsidR="00000000" w:rsidRPr="00885375" w:rsidP="00885375">
      <w:pPr>
        <w:pStyle w:val="ListBullet"/>
      </w:pPr>
      <w:r w:rsidRPr="00885375">
        <w:t xml:space="preserve">safety of products used on animals, including: </w:t>
      </w:r>
    </w:p>
    <w:p w:rsidR="00000000" w:rsidRPr="00885375" w:rsidP="00885375">
      <w:pPr>
        <w:pStyle w:val="ListBullet2"/>
      </w:pPr>
      <w:r w:rsidRPr="00885375">
        <w:t>approved for use on animal</w:t>
      </w:r>
      <w:r w:rsidRPr="00885375">
        <w:t xml:space="preserve">s </w:t>
      </w:r>
    </w:p>
    <w:p w:rsidR="00000000" w:rsidRPr="00885375" w:rsidP="00885375">
      <w:pPr>
        <w:pStyle w:val="ListBullet2"/>
      </w:pPr>
      <w:r w:rsidRPr="00885375">
        <w:t xml:space="preserve">awareness of the Australian Pesticides and Veterinary Medicines Authority (APVMA) </w:t>
      </w:r>
    </w:p>
    <w:p w:rsidR="00000000" w:rsidRPr="00885375" w:rsidP="00885375">
      <w:pPr>
        <w:pStyle w:val="ListBullet2"/>
      </w:pPr>
      <w:r w:rsidRPr="00885375">
        <w:t>potential consequences of unsafe/non-approved products used on animals</w:t>
      </w:r>
    </w:p>
    <w:p w:rsidR="00000000" w:rsidRPr="00885375" w:rsidP="00885375">
      <w:pPr>
        <w:pStyle w:val="ListBullet"/>
      </w:pPr>
      <w:r w:rsidRPr="00885375">
        <w:t>types and purpose of companion animal grooming products (including safety data sheets), including:</w:t>
      </w:r>
    </w:p>
    <w:p w:rsidR="00000000" w:rsidRPr="00885375" w:rsidP="00885375">
      <w:pPr>
        <w:pStyle w:val="ListBullet2"/>
      </w:pPr>
      <w:r w:rsidRPr="00885375">
        <w:t>shampoos and coat conditioning/finishing products</w:t>
      </w:r>
    </w:p>
    <w:p w:rsidR="00000000" w:rsidRPr="00885375" w:rsidP="00885375">
      <w:pPr>
        <w:pStyle w:val="ListBullet2"/>
      </w:pPr>
      <w:r w:rsidRPr="00885375">
        <w:t>health treatment products</w:t>
      </w:r>
    </w:p>
    <w:p w:rsidR="00000000" w:rsidRPr="00885375" w:rsidP="00885375">
      <w:pPr>
        <w:pStyle w:val="ListBullet2"/>
      </w:pPr>
      <w:r w:rsidRPr="00885375">
        <w:t>internal supplements/nutriments</w:t>
      </w:r>
    </w:p>
    <w:p w:rsidR="00000000" w:rsidRPr="00885375" w:rsidP="00885375">
      <w:pPr>
        <w:pStyle w:val="ListBullet2"/>
      </w:pPr>
      <w:r w:rsidRPr="00885375">
        <w:t>topical applications</w:t>
      </w:r>
    </w:p>
    <w:p w:rsidR="00000000" w:rsidRPr="00885375" w:rsidP="00885375">
      <w:pPr>
        <w:pStyle w:val="ListBullet"/>
      </w:pPr>
      <w:r w:rsidRPr="00885375">
        <w:t xml:space="preserve">types of bathing systems/equipment and their effects on skin or hair condition </w:t>
      </w:r>
    </w:p>
    <w:p w:rsidR="00000000" w:rsidRPr="00885375" w:rsidP="00885375">
      <w:pPr>
        <w:pStyle w:val="ListBullet"/>
      </w:pPr>
      <w:r w:rsidRPr="00885375">
        <w:t>types and role of shampoo/product ingredients, including:</w:t>
      </w:r>
    </w:p>
    <w:p w:rsidR="00000000" w:rsidRPr="00885375" w:rsidP="00885375">
      <w:pPr>
        <w:pStyle w:val="ListBullet2"/>
      </w:pPr>
      <w:r w:rsidRPr="00885375">
        <w:t xml:space="preserve">pH value </w:t>
      </w:r>
    </w:p>
    <w:p w:rsidR="00000000" w:rsidRPr="00885375" w:rsidP="00885375">
      <w:pPr>
        <w:pStyle w:val="ListBullet2"/>
      </w:pPr>
      <w:r w:rsidRPr="00885375">
        <w:t>sodium laureth/lauryl sulfate</w:t>
      </w:r>
    </w:p>
    <w:p w:rsidR="00000000" w:rsidRPr="00885375" w:rsidP="00885375">
      <w:pPr>
        <w:pStyle w:val="ListBullet2"/>
      </w:pPr>
      <w:r w:rsidRPr="00885375">
        <w:t>tar</w:t>
      </w:r>
    </w:p>
    <w:p w:rsidR="00000000" w:rsidRPr="00885375" w:rsidP="00885375">
      <w:pPr>
        <w:pStyle w:val="ListBullet2"/>
      </w:pPr>
      <w:r w:rsidRPr="00885375">
        <w:t>cocamide</w:t>
      </w:r>
    </w:p>
    <w:p w:rsidR="00000000" w:rsidRPr="00885375" w:rsidP="00885375">
      <w:pPr>
        <w:pStyle w:val="ListBullet2"/>
      </w:pPr>
      <w:r w:rsidRPr="00885375">
        <w:t>propylene glycol</w:t>
      </w:r>
    </w:p>
    <w:p w:rsidR="00000000" w:rsidRPr="00885375" w:rsidP="00885375">
      <w:pPr>
        <w:pStyle w:val="ListBullet2"/>
      </w:pPr>
      <w:r w:rsidRPr="00885375">
        <w:t>parabens</w:t>
      </w:r>
    </w:p>
    <w:p w:rsidR="00000000" w:rsidRPr="00885375" w:rsidP="00885375">
      <w:pPr>
        <w:pStyle w:val="ListBullet2"/>
      </w:pPr>
      <w:r w:rsidRPr="00885375">
        <w:t>ethyl alcohol</w:t>
      </w:r>
    </w:p>
    <w:p w:rsidR="00000000" w:rsidRPr="00885375" w:rsidP="00885375">
      <w:pPr>
        <w:pStyle w:val="ListBullet"/>
      </w:pPr>
      <w:r w:rsidRPr="00885375">
        <w:t>personal protective equipment, including protection for hands, face, eyes, ears and feet</w:t>
      </w:r>
    </w:p>
    <w:p w:rsidR="00000000" w:rsidRPr="00885375" w:rsidP="00885375">
      <w:pPr>
        <w:pStyle w:val="ListBullet"/>
      </w:pPr>
      <w:r w:rsidRPr="00885375">
        <w:t>impact of wate</w:t>
      </w:r>
      <w:r w:rsidRPr="00885375">
        <w:t>r temperature and pH and drying processes on skin and coat condition</w:t>
      </w:r>
    </w:p>
    <w:p w:rsidR="00000000" w:rsidRPr="00885375" w:rsidP="00885375">
      <w:pPr>
        <w:pStyle w:val="ListBullet"/>
      </w:pPr>
      <w:r w:rsidRPr="00885375">
        <w:t>reasons for and key features of standard infection-control precautions.</w:t>
      </w:r>
    </w:p>
    <w:p w:rsidR="00000000" w:rsidRPr="00885375" w:rsidP="00885375">
      <w:pPr>
        <w:pStyle w:val="AllowPageBreak"/>
      </w:pPr>
    </w:p>
    <w:p w:rsidR="00000000" w:rsidRPr="00885375" w:rsidP="00885375">
      <w:pPr>
        <w:pStyle w:val="Heading1"/>
      </w:pPr>
      <w:bookmarkStart w:id="4" w:name="O_1171617"/>
      <w:bookmarkEnd w:id="4"/>
      <w:r w:rsidRPr="00885375">
        <w:t>Assessment Conditions</w:t>
      </w:r>
    </w:p>
    <w:p w:rsidR="00000000" w:rsidRPr="00885375" w:rsidP="00F20914">
      <w:pPr>
        <w:pStyle w:val="BodyText"/>
      </w:pPr>
      <w:r w:rsidRPr="00885375">
        <w:t>Assessment of the skills in this unit of competency must take place under the following conditions:</w:t>
      </w:r>
    </w:p>
    <w:p w:rsidR="00000000" w:rsidRPr="00885375" w:rsidP="00885375">
      <w:pPr>
        <w:pStyle w:val="ListBullet"/>
      </w:pPr>
      <w:r w:rsidRPr="00885375">
        <w:t>physical conditions:</w:t>
      </w:r>
    </w:p>
    <w:p w:rsidR="00000000" w:rsidRPr="00885375" w:rsidP="00885375">
      <w:pPr>
        <w:pStyle w:val="ListBullet2"/>
      </w:pPr>
      <w:r w:rsidRPr="00885375">
        <w:t>an animal care workplace or an environment that accurately represents workplace conditions</w:t>
      </w:r>
    </w:p>
    <w:p w:rsidR="00000000" w:rsidRPr="00885375" w:rsidP="00885375">
      <w:pPr>
        <w:pStyle w:val="ListBullet"/>
      </w:pPr>
      <w:r w:rsidRPr="00885375">
        <w:t>resources, equipment and materials:</w:t>
      </w:r>
    </w:p>
    <w:p w:rsidR="00000000" w:rsidRPr="00885375" w:rsidP="00885375">
      <w:pPr>
        <w:pStyle w:val="ListBullet2"/>
      </w:pPr>
      <w:r w:rsidRPr="00885375">
        <w:t>live</w:t>
      </w:r>
      <w:r w:rsidRPr="00885375">
        <w:t xml:space="preserve"> companion animals specified in the performance evidence</w:t>
      </w:r>
    </w:p>
    <w:p w:rsidR="00000000" w:rsidRPr="00885375" w:rsidP="00885375">
      <w:pPr>
        <w:pStyle w:val="ListBullet2"/>
      </w:pPr>
      <w:r w:rsidRPr="00885375">
        <w:t>range of grooming products</w:t>
      </w:r>
    </w:p>
    <w:p w:rsidR="00000000" w:rsidRPr="00885375" w:rsidP="00885375">
      <w:pPr>
        <w:pStyle w:val="ListBullet2"/>
      </w:pPr>
      <w:r w:rsidRPr="00885375">
        <w:t xml:space="preserve">manufacturer product information and support materials, including safety data sheets </w:t>
      </w:r>
    </w:p>
    <w:p w:rsidR="00000000" w:rsidRPr="00885375" w:rsidP="00885375">
      <w:pPr>
        <w:pStyle w:val="ListBullet2"/>
      </w:pPr>
      <w:r w:rsidRPr="00885375">
        <w:t>personal protective equipment required to handle and assess animal coat and skin condi</w:t>
      </w:r>
      <w:r w:rsidRPr="00885375">
        <w:t>tion</w:t>
      </w:r>
    </w:p>
    <w:p w:rsidR="00000000" w:rsidRPr="00885375" w:rsidP="00885375">
      <w:pPr>
        <w:pStyle w:val="ListBullet2"/>
      </w:pPr>
      <w:r w:rsidRPr="00885375">
        <w:t>workplace record-keeping/information system</w:t>
      </w:r>
    </w:p>
    <w:p w:rsidR="00000000" w:rsidRPr="00885375" w:rsidP="00885375">
      <w:pPr>
        <w:pStyle w:val="ListBullet"/>
      </w:pPr>
      <w:r w:rsidRPr="00885375">
        <w:t>relationships:</w:t>
      </w:r>
    </w:p>
    <w:p w:rsidR="00000000" w:rsidRPr="00885375" w:rsidP="00885375">
      <w:pPr>
        <w:pStyle w:val="ListBullet2"/>
      </w:pPr>
      <w:r w:rsidRPr="00885375">
        <w:t xml:space="preserve">clients specified in the performance evidence. </w:t>
      </w:r>
    </w:p>
    <w:p w:rsidR="00000000" w:rsidRPr="00885375" w:rsidP="00F20914">
      <w:pPr>
        <w:pStyle w:val="BodyText"/>
      </w:pPr>
      <w:r w:rsidRPr="00885375">
        <w:t>Assessors of this unit must satisfy the requirements for assessors in applicable vocational education and training legislation, frameworks and</w:t>
      </w:r>
      <w:r w:rsidRPr="00885375">
        <w:t>/or standards.</w:t>
      </w:r>
    </w:p>
    <w:p w:rsidR="00000000" w:rsidRPr="00885375" w:rsidP="00885375">
      <w:pPr>
        <w:pStyle w:val="Heading1"/>
      </w:pPr>
      <w:bookmarkStart w:id="5" w:name="O_1171620"/>
      <w:bookmarkEnd w:id="5"/>
      <w:r w:rsidRPr="00885375">
        <w:t>Links</w:t>
      </w:r>
    </w:p>
    <w:p w:rsidR="00000000" w:rsidRPr="00885375" w:rsidP="00F20914">
      <w:pPr>
        <w:pStyle w:val="BodyText"/>
      </w:pPr>
      <w:r w:rsidRPr="0088537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1064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85375" w:rsidP="00885375"/>
    <w:sectPr w:rsidSect="008853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75" w:rsidRPr="00F20914" w:rsidP="00F209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914" w:rsidP="008853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0914" w:rsidP="008853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20914" w:rsidP="008853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9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375" w:rsidRPr="00F20914" w:rsidP="00F209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914" w:rsidRPr="002D2AF8" w:rsidP="008853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ACMGRM403 Enhance companion animal coat and skin condition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20914" w:rsidP="008853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46FD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92E7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221B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3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3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3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3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3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3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3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3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3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3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3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375"/>
  </w:style>
  <w:style w:type="character" w:customStyle="1" w:styleId="Heading1Char">
    <w:name w:val="Heading 1 Char"/>
    <w:basedOn w:val="DefaultParagraphFont"/>
    <w:link w:val="Heading1"/>
    <w:rsid w:val="008853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3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3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53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5375"/>
    <w:rPr>
      <w:b/>
      <w:spacing w:val="0"/>
    </w:rPr>
  </w:style>
  <w:style w:type="paragraph" w:styleId="ListBullet2">
    <w:name w:val="List Bullet 2"/>
    <w:basedOn w:val="List2"/>
    <w:rsid w:val="008853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53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3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85375"/>
    <w:rPr>
      <w:b/>
    </w:rPr>
  </w:style>
  <w:style w:type="character" w:customStyle="1" w:styleId="Heading2Char">
    <w:name w:val="Heading 2 Char"/>
    <w:basedOn w:val="DefaultParagraphFont"/>
    <w:link w:val="Heading2"/>
    <w:rsid w:val="008853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3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3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3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3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3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3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3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3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3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3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3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3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3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53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53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53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3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3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53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3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3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3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3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3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3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3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3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5375"/>
    <w:rPr>
      <w:i/>
    </w:rPr>
  </w:style>
  <w:style w:type="paragraph" w:styleId="Caption">
    <w:name w:val="caption"/>
    <w:basedOn w:val="BodyText"/>
    <w:next w:val="Normal"/>
    <w:qFormat/>
    <w:rsid w:val="008853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3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3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375"/>
  </w:style>
  <w:style w:type="paragraph" w:styleId="TableofFigures">
    <w:name w:val="table of figures"/>
    <w:basedOn w:val="Normal"/>
    <w:next w:val="Normal"/>
    <w:semiHidden/>
    <w:rsid w:val="008853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3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5375"/>
    <w:rPr>
      <w:rFonts w:ascii="Wingdings" w:hAnsi="Wingdings"/>
    </w:rPr>
  </w:style>
  <w:style w:type="paragraph" w:customStyle="1" w:styleId="TableHeading">
    <w:name w:val="Table Heading"/>
    <w:basedOn w:val="HeadingBase"/>
    <w:rsid w:val="008853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375"/>
    <w:rPr>
      <w:color w:val="0033CC"/>
      <w:u w:val="none"/>
    </w:rPr>
  </w:style>
  <w:style w:type="paragraph" w:customStyle="1" w:styleId="BodyTextRight">
    <w:name w:val="Body Text Right"/>
    <w:basedOn w:val="BodyText"/>
    <w:rsid w:val="008853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3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3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3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3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3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375"/>
    <w:rPr>
      <w:sz w:val="32"/>
    </w:rPr>
  </w:style>
  <w:style w:type="paragraph" w:customStyle="1" w:styleId="HeadingProcedure">
    <w:name w:val="Heading Procedure"/>
    <w:basedOn w:val="HeadingBase"/>
    <w:next w:val="Normal"/>
    <w:rsid w:val="008853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375"/>
    <w:pPr>
      <w:spacing w:before="60" w:after="60"/>
    </w:pPr>
  </w:style>
  <w:style w:type="paragraph" w:styleId="ListContinue">
    <w:name w:val="List Continue"/>
    <w:basedOn w:val="List"/>
    <w:rsid w:val="00885375"/>
    <w:pPr>
      <w:ind w:firstLine="0"/>
    </w:pPr>
  </w:style>
  <w:style w:type="paragraph" w:customStyle="1" w:styleId="ListNote">
    <w:name w:val="List Note"/>
    <w:basedOn w:val="List"/>
    <w:rsid w:val="008853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3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3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375"/>
    <w:rPr>
      <w:rFonts w:ascii="Courier New" w:hAnsi="Courier New"/>
    </w:rPr>
  </w:style>
  <w:style w:type="paragraph" w:customStyle="1" w:styleId="NoteBullet">
    <w:name w:val="Note Bullet"/>
    <w:basedOn w:val="Note"/>
    <w:rsid w:val="008853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3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3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3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3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53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3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375"/>
    <w:rPr>
      <w:b/>
      <w:smallCaps/>
    </w:rPr>
  </w:style>
  <w:style w:type="paragraph" w:customStyle="1" w:styleId="TableListNumber">
    <w:name w:val="Table List Number"/>
    <w:basedOn w:val="ListNumber"/>
    <w:rsid w:val="008853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3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375"/>
    <w:pPr>
      <w:numPr>
        <w:numId w:val="9"/>
      </w:numPr>
    </w:pPr>
  </w:style>
  <w:style w:type="paragraph" w:customStyle="1" w:styleId="ListAlpha2">
    <w:name w:val="List Alpha 2"/>
    <w:basedOn w:val="List2"/>
    <w:rsid w:val="00885375"/>
    <w:pPr>
      <w:numPr>
        <w:numId w:val="8"/>
      </w:numPr>
    </w:pPr>
  </w:style>
  <w:style w:type="paragraph" w:styleId="List2">
    <w:name w:val="List 2"/>
    <w:basedOn w:val="BodyText"/>
    <w:rsid w:val="008853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3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3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3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3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3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5375"/>
    <w:pPr>
      <w:numPr>
        <w:numId w:val="4"/>
      </w:numPr>
    </w:pPr>
  </w:style>
  <w:style w:type="paragraph" w:styleId="ListContinue2">
    <w:name w:val="List Continue 2"/>
    <w:basedOn w:val="List2"/>
    <w:rsid w:val="00885375"/>
    <w:pPr>
      <w:ind w:firstLine="0"/>
    </w:pPr>
  </w:style>
  <w:style w:type="paragraph" w:styleId="ListContinue3">
    <w:name w:val="List Continue 3"/>
    <w:basedOn w:val="List3"/>
    <w:rsid w:val="00885375"/>
    <w:pPr>
      <w:ind w:left="1021" w:firstLine="0"/>
    </w:pPr>
  </w:style>
  <w:style w:type="paragraph" w:styleId="ListContinue4">
    <w:name w:val="List Continue 4"/>
    <w:basedOn w:val="List4"/>
    <w:rsid w:val="00885375"/>
    <w:pPr>
      <w:ind w:firstLine="0"/>
    </w:pPr>
  </w:style>
  <w:style w:type="paragraph" w:styleId="ListContinue5">
    <w:name w:val="List Continue 5"/>
    <w:basedOn w:val="List5"/>
    <w:rsid w:val="00885375"/>
    <w:pPr>
      <w:ind w:firstLine="0"/>
    </w:pPr>
  </w:style>
  <w:style w:type="paragraph" w:styleId="ListNumber3">
    <w:name w:val="List Number 3"/>
    <w:basedOn w:val="List3"/>
    <w:rsid w:val="00885375"/>
    <w:pPr>
      <w:numPr>
        <w:numId w:val="5"/>
      </w:numPr>
    </w:pPr>
  </w:style>
  <w:style w:type="paragraph" w:styleId="ListNumber4">
    <w:name w:val="List Number 4"/>
    <w:basedOn w:val="List4"/>
    <w:rsid w:val="00885375"/>
    <w:pPr>
      <w:numPr>
        <w:numId w:val="6"/>
      </w:numPr>
    </w:pPr>
  </w:style>
  <w:style w:type="paragraph" w:styleId="ListNumber5">
    <w:name w:val="List Number 5"/>
    <w:basedOn w:val="List5"/>
    <w:rsid w:val="00885375"/>
    <w:pPr>
      <w:numPr>
        <w:numId w:val="7"/>
      </w:numPr>
    </w:pPr>
  </w:style>
  <w:style w:type="paragraph" w:styleId="BlockText">
    <w:name w:val="Block Text"/>
    <w:basedOn w:val="Normal"/>
    <w:rsid w:val="008853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3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375"/>
    <w:rPr>
      <w:sz w:val="16"/>
      <w:vertAlign w:val="superscript"/>
    </w:rPr>
  </w:style>
  <w:style w:type="character" w:customStyle="1" w:styleId="Symbols">
    <w:name w:val="Symbols"/>
    <w:basedOn w:val="DefaultParagraphFont"/>
    <w:rsid w:val="00885375"/>
    <w:rPr>
      <w:rFonts w:ascii="Symbol" w:hAnsi="Symbol"/>
    </w:rPr>
  </w:style>
  <w:style w:type="character" w:customStyle="1" w:styleId="MenuOptions">
    <w:name w:val="Menu Options"/>
    <w:basedOn w:val="DefaultParagraphFont"/>
    <w:rsid w:val="008853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375"/>
    <w:rPr>
      <w:b/>
    </w:rPr>
  </w:style>
  <w:style w:type="character" w:customStyle="1" w:styleId="Underlined">
    <w:name w:val="Underlined"/>
    <w:basedOn w:val="DefaultParagraphFont"/>
    <w:rsid w:val="00885375"/>
    <w:rPr>
      <w:u w:val="single"/>
    </w:rPr>
  </w:style>
  <w:style w:type="paragraph" w:customStyle="1" w:styleId="TableBodyTextRight">
    <w:name w:val="Table Body Text Right"/>
    <w:basedOn w:val="TableBodyText"/>
    <w:rsid w:val="008853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375"/>
    <w:rPr>
      <w:sz w:val="18"/>
    </w:rPr>
  </w:style>
  <w:style w:type="paragraph" w:customStyle="1" w:styleId="BodySmallRight">
    <w:name w:val="Body Small Right"/>
    <w:basedOn w:val="BodyTextRight"/>
    <w:rsid w:val="00885375"/>
    <w:rPr>
      <w:sz w:val="18"/>
      <w:szCs w:val="18"/>
    </w:rPr>
  </w:style>
  <w:style w:type="paragraph" w:customStyle="1" w:styleId="MarginEdition">
    <w:name w:val="Margin Edition"/>
    <w:basedOn w:val="MarginNote"/>
    <w:rsid w:val="008853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375"/>
    <w:rPr>
      <w:sz w:val="2"/>
      <w:szCs w:val="2"/>
    </w:rPr>
  </w:style>
  <w:style w:type="character" w:customStyle="1" w:styleId="Small">
    <w:name w:val="Small"/>
    <w:basedOn w:val="DefaultParagraphFont"/>
    <w:rsid w:val="00885375"/>
    <w:rPr>
      <w:sz w:val="16"/>
    </w:rPr>
  </w:style>
  <w:style w:type="paragraph" w:customStyle="1" w:styleId="WideTable">
    <w:name w:val="Wide Table"/>
    <w:basedOn w:val="Normal"/>
    <w:rsid w:val="008853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375"/>
  </w:style>
  <w:style w:type="paragraph" w:styleId="Quote">
    <w:name w:val="Quote"/>
    <w:basedOn w:val="Heading1"/>
    <w:link w:val="QuoteChar"/>
    <w:qFormat/>
    <w:rsid w:val="008853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3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375"/>
    <w:pPr>
      <w:pageBreakBefore/>
    </w:pPr>
  </w:style>
  <w:style w:type="paragraph" w:customStyle="1" w:styleId="Border">
    <w:name w:val="Border"/>
    <w:basedOn w:val="Normal"/>
    <w:qFormat/>
    <w:rsid w:val="008853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3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3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3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3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3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3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3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3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375"/>
    <w:rPr>
      <w:u w:val="single"/>
    </w:rPr>
  </w:style>
  <w:style w:type="character" w:customStyle="1" w:styleId="BoldandItalics">
    <w:name w:val="Bold and Italics"/>
    <w:qFormat/>
    <w:rsid w:val="00885375"/>
    <w:rPr>
      <w:b/>
      <w:i/>
      <w:u w:val="none"/>
    </w:rPr>
  </w:style>
  <w:style w:type="paragraph" w:styleId="BalloonText">
    <w:name w:val="Balloon Text"/>
    <w:basedOn w:val="Normal"/>
    <w:link w:val="BalloonTextChar"/>
    <w:rsid w:val="008853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3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3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3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3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3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37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09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4150</Characters>
  <Application>Microsoft Office Word</Application>
  <DocSecurity>0</DocSecurity>
  <Lines>125</Lines>
  <Paragraphs>113</Paragraphs>
  <ScaleCrop>false</ScaleCrop>
  <Company>Author-it Software Corporation Ltd.</Company>
  <LinksUpToDate>false</LinksUpToDate>
  <CharactersWithSpaces>4660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ACMGRM403 Enhance companion animal coat and skin condition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2022-07-16T08:41:00Z</dcterms:created>
  <dcterms:modified xsi:type="dcterms:W3CDTF">2022-07-16T08:41:00Z</dcterms:modified>
</cp:coreProperties>
</file>