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4738" w:rsidP="006F47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ACMGEN405 Manage companion animal breeding</w:t>
      </w:r>
      <w:r>
        <w:fldChar w:fldCharType="end"/>
      </w:r>
    </w:p>
    <w:p w:rsidR="006F4738" w:rsidP="006F4738">
      <w:pPr>
        <w:pStyle w:val="Version"/>
        <w:sectPr w:rsidSect="00E73B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3BF3" w:rsidP="00E73BF3">
      <w:pPr>
        <w:pStyle w:val="SuperHeading"/>
      </w:pPr>
      <w:r w:rsidRPr="00E73BF3">
        <w:t>Assessment Requirements for ACMGEN405 Manage companion animal breeding</w:t>
      </w:r>
    </w:p>
    <w:p w:rsidR="00000000" w:rsidRPr="00E73BF3" w:rsidP="00E73BF3">
      <w:pPr>
        <w:pStyle w:val="Heading1"/>
      </w:pPr>
      <w:bookmarkStart w:id="1" w:name="O_1171451"/>
      <w:bookmarkEnd w:id="1"/>
      <w:r w:rsidRPr="00E73B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3B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BF3">
            <w:pPr>
              <w:pStyle w:val="BodyTextBold"/>
              <w:rPr>
                <w:lang w:val="en-NZ"/>
              </w:rPr>
            </w:pPr>
            <w:r w:rsidRPr="00E73BF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BF3">
            <w:pPr>
              <w:pStyle w:val="BodyTextBold"/>
              <w:rPr>
                <w:lang w:val="en-NZ"/>
              </w:rPr>
            </w:pPr>
            <w:r w:rsidRPr="00E73BF3">
              <w:t>Comments</w:t>
            </w:r>
          </w:p>
        </w:tc>
      </w:tr>
      <w:tr w:rsidTr="00E73B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3BF3">
            <w:pPr>
              <w:pStyle w:val="BodyText"/>
              <w:rPr>
                <w:lang w:val="en-NZ"/>
              </w:rPr>
            </w:pPr>
            <w:r w:rsidRPr="00E73BF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3BF3" w:rsidP="00E73BF3">
            <w:pPr>
              <w:pStyle w:val="BodyText"/>
            </w:pPr>
            <w:r w:rsidRPr="00E73BF3">
              <w:t>This version released with ACM Animal Care and Management Training Package Version 4.0.</w:t>
            </w:r>
          </w:p>
        </w:tc>
      </w:tr>
    </w:tbl>
    <w:p w:rsidR="00000000" w:rsidRPr="00E73BF3" w:rsidP="00E73BF3">
      <w:pPr>
        <w:pStyle w:val="BodyText"/>
      </w:pPr>
    </w:p>
    <w:p w:rsidR="00000000" w:rsidRPr="00E73BF3" w:rsidP="00E73BF3">
      <w:pPr>
        <w:pStyle w:val="AllowPageBreak"/>
      </w:pPr>
    </w:p>
    <w:p w:rsidR="00000000" w:rsidRPr="00E73BF3" w:rsidP="00E73BF3">
      <w:pPr>
        <w:pStyle w:val="Heading1"/>
      </w:pPr>
      <w:bookmarkStart w:id="2" w:name="O_1171452"/>
      <w:bookmarkEnd w:id="2"/>
      <w:r w:rsidRPr="00E73BF3">
        <w:t>Performance Evidence</w:t>
      </w:r>
    </w:p>
    <w:p w:rsidR="00000000" w:rsidRPr="00E73BF3" w:rsidP="006F4738">
      <w:pPr>
        <w:pStyle w:val="BodyText"/>
      </w:pPr>
      <w:r w:rsidRPr="00E73BF3">
        <w:t>An individual demonstrating competency must satisfy all of the elements and performance criteria in this unit.</w:t>
      </w:r>
    </w:p>
    <w:p w:rsidR="00000000" w:rsidRPr="00E73BF3" w:rsidP="006F4738">
      <w:pPr>
        <w:pStyle w:val="BodyText"/>
      </w:pPr>
      <w:r w:rsidRPr="00E73BF3">
        <w:t>There must be evidence that the individual has managed a breeding program (season) for at least one companion animal species</w:t>
      </w:r>
      <w:r w:rsidRPr="00E73BF3">
        <w:t>, including:</w:t>
      </w:r>
    </w:p>
    <w:p w:rsidR="00000000" w:rsidRPr="00E73BF3" w:rsidP="00E73BF3">
      <w:pPr>
        <w:pStyle w:val="ListBullet"/>
      </w:pPr>
      <w:r w:rsidRPr="00E73BF3">
        <w:t>identified, developed and implemented breeding program aims</w:t>
      </w:r>
    </w:p>
    <w:p w:rsidR="00000000" w:rsidRPr="00E73BF3" w:rsidP="00E73BF3">
      <w:pPr>
        <w:pStyle w:val="ListBullet"/>
      </w:pPr>
      <w:r w:rsidRPr="00E73BF3">
        <w:t>selected suitable animals for breeding programs</w:t>
      </w:r>
    </w:p>
    <w:p w:rsidR="00000000" w:rsidRPr="00E73BF3" w:rsidP="00E73BF3">
      <w:pPr>
        <w:pStyle w:val="ListBullet"/>
      </w:pPr>
      <w:r w:rsidRPr="00E73BF3">
        <w:t>established appropriate mating systems and methods</w:t>
      </w:r>
    </w:p>
    <w:p w:rsidR="00000000" w:rsidRPr="00E73BF3" w:rsidP="00E73BF3">
      <w:pPr>
        <w:pStyle w:val="ListBullet"/>
      </w:pPr>
      <w:r w:rsidRPr="00E73BF3">
        <w:t>monitored breeding activities and evaluated program outcomes</w:t>
      </w:r>
    </w:p>
    <w:p w:rsidR="00000000" w:rsidRPr="00E73BF3" w:rsidP="00E73BF3">
      <w:pPr>
        <w:pStyle w:val="ListBullet"/>
      </w:pPr>
      <w:r w:rsidRPr="00E73BF3">
        <w:t>identified potential risks to animals in breeding, birth and early life procedures, and planned for emergencies</w:t>
      </w:r>
    </w:p>
    <w:p w:rsidR="00000000" w:rsidRPr="00E73BF3" w:rsidP="00E73BF3">
      <w:pPr>
        <w:pStyle w:val="ListBullet"/>
      </w:pPr>
      <w:r w:rsidRPr="00E73BF3">
        <w:t>maintained breeding program records.</w:t>
      </w:r>
    </w:p>
    <w:p w:rsidR="00000000" w:rsidRPr="00E73BF3" w:rsidP="00E73BF3">
      <w:pPr>
        <w:pStyle w:val="AllowPageBreak"/>
      </w:pPr>
    </w:p>
    <w:p w:rsidR="00000000" w:rsidRPr="00E73BF3" w:rsidP="00E73BF3">
      <w:pPr>
        <w:pStyle w:val="Heading1"/>
      </w:pPr>
      <w:bookmarkStart w:id="3" w:name="O_1171453"/>
      <w:bookmarkEnd w:id="3"/>
      <w:r w:rsidRPr="00E73BF3">
        <w:t>Knowledge Evidence</w:t>
      </w:r>
    </w:p>
    <w:p w:rsidR="00000000" w:rsidRPr="00E73BF3" w:rsidP="006F4738">
      <w:pPr>
        <w:pStyle w:val="BodyText"/>
      </w:pPr>
      <w:r w:rsidRPr="00E73BF3">
        <w:t>An individual must be able to demonstrate the knowledge required to p</w:t>
      </w:r>
      <w:r w:rsidRPr="00E73BF3">
        <w:t>erform the tasks outlined in the elements and performance criteria of this unit. This includes knowledge of:</w:t>
      </w:r>
    </w:p>
    <w:p w:rsidR="00000000" w:rsidRPr="00E73BF3" w:rsidP="00E73BF3">
      <w:pPr>
        <w:pStyle w:val="ListBullet"/>
      </w:pPr>
      <w:r w:rsidRPr="00E73BF3">
        <w:t>anatomical and physiological structures and functions related to the reproduction, care and wellbeing of commonly held female and male animals</w:t>
      </w:r>
    </w:p>
    <w:p w:rsidR="00000000" w:rsidRPr="00E73BF3" w:rsidP="00E73BF3">
      <w:pPr>
        <w:pStyle w:val="ListBullet"/>
      </w:pPr>
      <w:r w:rsidRPr="00E73BF3">
        <w:t>bas</w:t>
      </w:r>
      <w:r w:rsidRPr="00E73BF3">
        <w:t>ic genetics and pedigrees, including:</w:t>
      </w:r>
    </w:p>
    <w:p w:rsidR="00000000" w:rsidRPr="00E73BF3" w:rsidP="00E73BF3">
      <w:pPr>
        <w:pStyle w:val="ListBullet2"/>
      </w:pPr>
      <w:r w:rsidRPr="00E73BF3">
        <w:t xml:space="preserve">genetic conditions that may preclude breeding </w:t>
      </w:r>
    </w:p>
    <w:p w:rsidR="00000000" w:rsidRPr="00E73BF3" w:rsidP="00E73BF3">
      <w:pPr>
        <w:pStyle w:val="ListBullet2"/>
      </w:pPr>
      <w:r w:rsidRPr="00E73BF3">
        <w:t xml:space="preserve">examinations and tests that confirm animal suitability for breeding </w:t>
      </w:r>
    </w:p>
    <w:p w:rsidR="00000000" w:rsidRPr="00E73BF3" w:rsidP="00E73BF3">
      <w:pPr>
        <w:pStyle w:val="ListBullet2"/>
      </w:pPr>
      <w:r w:rsidRPr="00E73BF3">
        <w:t>issues associated with breeding pedigree or pure breed animals</w:t>
      </w:r>
    </w:p>
    <w:p w:rsidR="00000000" w:rsidRPr="00E73BF3" w:rsidP="00E73BF3">
      <w:pPr>
        <w:pStyle w:val="ListBullet2"/>
      </w:pPr>
      <w:r w:rsidRPr="00E73BF3">
        <w:t>maintenance of integrity of genetic li</w:t>
      </w:r>
      <w:r w:rsidRPr="00E73BF3">
        <w:t>nes</w:t>
      </w:r>
    </w:p>
    <w:p w:rsidR="00000000" w:rsidRPr="00E73BF3" w:rsidP="00E73BF3">
      <w:pPr>
        <w:pStyle w:val="ListBullet2"/>
      </w:pPr>
      <w:r w:rsidRPr="00E73BF3">
        <w:t xml:space="preserve">breed registration group and association requirements, where relevant </w:t>
      </w:r>
    </w:p>
    <w:p w:rsidR="00000000" w:rsidRPr="00E73BF3" w:rsidP="00E73BF3">
      <w:pPr>
        <w:pStyle w:val="ListBullet"/>
      </w:pPr>
      <w:r w:rsidRPr="00E73BF3">
        <w:t xml:space="preserve">animal welfare principles relevant to companion animal breeding </w:t>
      </w:r>
    </w:p>
    <w:p w:rsidR="00000000" w:rsidRPr="00E73BF3" w:rsidP="00E73BF3">
      <w:pPr>
        <w:pStyle w:val="ListBullet"/>
      </w:pPr>
      <w:r w:rsidRPr="00E73BF3">
        <w:t>breeding program systems, methods and traits related to commonly held animals</w:t>
      </w:r>
    </w:p>
    <w:p w:rsidR="00000000" w:rsidRPr="00E73BF3" w:rsidP="00E73BF3">
      <w:pPr>
        <w:pStyle w:val="ListBullet"/>
      </w:pPr>
      <w:r w:rsidRPr="00E73BF3">
        <w:t>communication procedures and systems, and technology relevant to the organisation and own work responsibilities</w:t>
      </w:r>
    </w:p>
    <w:p w:rsidR="00000000" w:rsidRPr="00E73BF3" w:rsidP="00E73BF3">
      <w:pPr>
        <w:pStyle w:val="ListBullet"/>
      </w:pPr>
      <w:r w:rsidRPr="00E73BF3">
        <w:t xml:space="preserve">companion animal breeding processes </w:t>
      </w:r>
    </w:p>
    <w:p w:rsidR="00000000" w:rsidRPr="00E73BF3" w:rsidP="00E73BF3">
      <w:pPr>
        <w:pStyle w:val="ListBullet"/>
      </w:pPr>
      <w:r w:rsidRPr="00E73BF3">
        <w:t>diseases and ailments of breeding and young animals</w:t>
      </w:r>
    </w:p>
    <w:p w:rsidR="00000000" w:rsidRPr="00E73BF3" w:rsidP="00E73BF3">
      <w:pPr>
        <w:pStyle w:val="ListBullet"/>
      </w:pPr>
      <w:r w:rsidRPr="00E73BF3">
        <w:t>normal and abnormal animal behaviour relating to the ch</w:t>
      </w:r>
      <w:r w:rsidRPr="00E73BF3">
        <w:t>aracteristics of the species, age, health status and social needs</w:t>
      </w:r>
    </w:p>
    <w:p w:rsidR="00000000" w:rsidRPr="00E73BF3" w:rsidP="00E73BF3">
      <w:pPr>
        <w:pStyle w:val="ListBullet"/>
      </w:pPr>
      <w:r w:rsidRPr="00E73BF3">
        <w:t xml:space="preserve">situations requiring veterinary advice and/or intervention, including mating and birthing complications </w:t>
      </w:r>
    </w:p>
    <w:p w:rsidR="00000000" w:rsidRPr="00E73BF3" w:rsidP="00E73BF3">
      <w:pPr>
        <w:pStyle w:val="ListBullet"/>
      </w:pPr>
      <w:r w:rsidRPr="00E73BF3">
        <w:t xml:space="preserve">breed or species-specific health testing procedures </w:t>
      </w:r>
    </w:p>
    <w:p w:rsidR="00000000" w:rsidRPr="00E73BF3" w:rsidP="00E73BF3">
      <w:pPr>
        <w:pStyle w:val="ListBullet"/>
      </w:pPr>
      <w:r w:rsidRPr="00E73BF3">
        <w:t>relevant organisational policies</w:t>
      </w:r>
      <w:r w:rsidRPr="00E73BF3">
        <w:t xml:space="preserve"> and procedures, including health and safety and emergency procedures</w:t>
      </w:r>
    </w:p>
    <w:p w:rsidR="00000000" w:rsidRPr="00E73BF3" w:rsidP="00E73BF3">
      <w:pPr>
        <w:pStyle w:val="ListBullet"/>
      </w:pPr>
      <w:r w:rsidRPr="00E73BF3">
        <w:t xml:space="preserve">workplace and/or industry record-keeping requirements </w:t>
      </w:r>
    </w:p>
    <w:p w:rsidR="00000000" w:rsidRPr="00E73BF3" w:rsidP="00E73BF3">
      <w:pPr>
        <w:pStyle w:val="ListBullet"/>
      </w:pPr>
      <w:r w:rsidRPr="00E73BF3">
        <w:t>protocols, legal and ethical considerations in providing care and treatment of breeding animals and their offspring</w:t>
      </w:r>
    </w:p>
    <w:p w:rsidR="00000000" w:rsidRPr="00E73BF3" w:rsidP="00E73BF3">
      <w:pPr>
        <w:pStyle w:val="ListBullet"/>
      </w:pPr>
      <w:r w:rsidRPr="00E73BF3">
        <w:t>relevant state/</w:t>
      </w:r>
      <w:r w:rsidRPr="00E73BF3">
        <w:t>territory requirements for breeding companion animals, including:</w:t>
      </w:r>
    </w:p>
    <w:p w:rsidR="00000000" w:rsidRPr="00E73BF3" w:rsidP="00E73BF3">
      <w:pPr>
        <w:pStyle w:val="ListBullet2"/>
      </w:pPr>
      <w:r w:rsidRPr="00E73BF3">
        <w:t>state/territory legislation/regulation</w:t>
      </w:r>
    </w:p>
    <w:p w:rsidR="00000000" w:rsidRPr="00E73BF3" w:rsidP="00E73BF3">
      <w:pPr>
        <w:pStyle w:val="ListBullet2"/>
      </w:pPr>
      <w:r w:rsidRPr="00E73BF3">
        <w:t>licensing</w:t>
      </w:r>
    </w:p>
    <w:p w:rsidR="00000000" w:rsidRPr="00E73BF3" w:rsidP="00E73BF3">
      <w:pPr>
        <w:pStyle w:val="ListBullet2"/>
      </w:pPr>
      <w:r w:rsidRPr="00E73BF3">
        <w:t>local government requirements</w:t>
      </w:r>
    </w:p>
    <w:p w:rsidR="00000000" w:rsidRPr="00E73BF3" w:rsidP="00E73BF3">
      <w:pPr>
        <w:pStyle w:val="ListBullet2"/>
      </w:pPr>
      <w:r w:rsidRPr="00E73BF3">
        <w:t>industry codes of practice.</w:t>
      </w:r>
    </w:p>
    <w:p w:rsidR="00000000" w:rsidRPr="00E73BF3" w:rsidP="00E73BF3">
      <w:pPr>
        <w:pStyle w:val="AllowPageBreak"/>
      </w:pPr>
    </w:p>
    <w:p w:rsidR="00000000" w:rsidRPr="00E73BF3" w:rsidP="00E73BF3">
      <w:pPr>
        <w:pStyle w:val="Heading1"/>
      </w:pPr>
      <w:bookmarkStart w:id="4" w:name="O_1171454"/>
      <w:bookmarkEnd w:id="4"/>
      <w:r w:rsidRPr="00E73BF3">
        <w:t>Assessment Conditions</w:t>
      </w:r>
    </w:p>
    <w:p w:rsidR="00000000" w:rsidRPr="00E73BF3" w:rsidP="006F4738">
      <w:pPr>
        <w:pStyle w:val="BodyText"/>
      </w:pPr>
      <w:r w:rsidRPr="00E73BF3">
        <w:t>Assessment of the skills in this unit of competency must take place under the following conditions:</w:t>
      </w:r>
    </w:p>
    <w:p w:rsidR="00000000" w:rsidRPr="00E73BF3" w:rsidP="00E73BF3">
      <w:pPr>
        <w:pStyle w:val="ListBullet"/>
      </w:pPr>
      <w:r w:rsidRPr="00E73BF3">
        <w:t>physical conditions:</w:t>
      </w:r>
    </w:p>
    <w:p w:rsidR="00000000" w:rsidRPr="00E73BF3" w:rsidP="00E73BF3">
      <w:pPr>
        <w:pStyle w:val="ListBullet2"/>
      </w:pPr>
      <w:r w:rsidRPr="00E73BF3">
        <w:t>an animal breeding facility or an environment that accurately represents workplace conditions</w:t>
      </w:r>
    </w:p>
    <w:p w:rsidR="00000000" w:rsidRPr="00E73BF3" w:rsidP="00E73BF3">
      <w:pPr>
        <w:pStyle w:val="ListBullet"/>
      </w:pPr>
      <w:r w:rsidRPr="00E73BF3">
        <w:t>resources, equipment and materials:</w:t>
      </w:r>
    </w:p>
    <w:p w:rsidR="00000000" w:rsidRPr="00E73BF3" w:rsidP="00E73BF3">
      <w:pPr>
        <w:pStyle w:val="ListBullet2"/>
      </w:pPr>
      <w:r w:rsidRPr="00E73BF3">
        <w:t>l</w:t>
      </w:r>
      <w:r w:rsidRPr="00E73BF3">
        <w:t>ive companion animals for breeding program specified in the performance evidence</w:t>
      </w:r>
    </w:p>
    <w:p w:rsidR="00000000" w:rsidRPr="00E73BF3" w:rsidP="00E73BF3">
      <w:pPr>
        <w:pStyle w:val="ListBullet2"/>
      </w:pPr>
      <w:r w:rsidRPr="00E73BF3">
        <w:t>suitable housing and other equipment to support breeding programs.</w:t>
      </w:r>
    </w:p>
    <w:p w:rsidR="00000000" w:rsidRPr="00E73BF3" w:rsidP="006F4738">
      <w:pPr>
        <w:pStyle w:val="BodyText"/>
      </w:pPr>
      <w:r w:rsidRPr="00E73BF3">
        <w:t>Assessors of this unit must satisfy the requirements for assessors in applicable vocational education and tr</w:t>
      </w:r>
      <w:r w:rsidRPr="00E73BF3">
        <w:t>aining legislation, frameworks and/or standards.</w:t>
      </w:r>
    </w:p>
    <w:p w:rsidR="00000000" w:rsidRPr="00E73BF3" w:rsidP="00E73BF3">
      <w:pPr>
        <w:pStyle w:val="Heading1"/>
      </w:pPr>
      <w:bookmarkStart w:id="5" w:name="O_1171457"/>
      <w:bookmarkEnd w:id="5"/>
      <w:r w:rsidRPr="00E73BF3">
        <w:t>Links</w:t>
      </w:r>
    </w:p>
    <w:p w:rsidR="00000000" w:rsidRPr="00E73BF3" w:rsidP="006F4738">
      <w:pPr>
        <w:pStyle w:val="BodyText"/>
      </w:pPr>
      <w:r w:rsidRPr="00E73BF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6466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E73BF3" w:rsidP="00E73BF3"/>
    <w:sectPr w:rsidSect="00E73B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B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BF3" w:rsidRPr="006F4738" w:rsidP="006F47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B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738" w:rsidP="00E73B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4738" w:rsidP="00E73B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F4738" w:rsidP="00E73B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B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73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3BF3" w:rsidRPr="006F4738" w:rsidP="006F473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3B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4738" w:rsidRPr="002D2AF8" w:rsidP="00E73B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ACMGEN405 Manage companion animal breeding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6F4738" w:rsidP="00E73B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9A069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4AD7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5FAFF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3B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3B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3B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3B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3B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3B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3B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3B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3B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3B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3B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3BF3"/>
  </w:style>
  <w:style w:type="character" w:customStyle="1" w:styleId="Heading1Char">
    <w:name w:val="Heading 1 Char"/>
    <w:basedOn w:val="DefaultParagraphFont"/>
    <w:link w:val="Heading1"/>
    <w:rsid w:val="00E73B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3B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3B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3BF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3B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3B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3B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73BF3"/>
    <w:rPr>
      <w:b/>
    </w:rPr>
  </w:style>
  <w:style w:type="character" w:customStyle="1" w:styleId="Heading2Char">
    <w:name w:val="Heading 2 Char"/>
    <w:basedOn w:val="DefaultParagraphFont"/>
    <w:link w:val="Heading2"/>
    <w:rsid w:val="00E73B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3B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3B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3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3B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3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3B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3B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3B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3B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3B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3B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3B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3B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3B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3B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3B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3B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3B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3B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3BF3"/>
    <w:rPr>
      <w:b/>
      <w:spacing w:val="0"/>
    </w:rPr>
  </w:style>
  <w:style w:type="paragraph" w:customStyle="1" w:styleId="SuperTitle">
    <w:name w:val="SuperTitle"/>
    <w:basedOn w:val="Title"/>
    <w:rsid w:val="00E73B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3B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3B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3B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3B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3B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3B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3B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3B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3B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3B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3B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3BF3"/>
    <w:rPr>
      <w:i/>
    </w:rPr>
  </w:style>
  <w:style w:type="paragraph" w:styleId="Caption">
    <w:name w:val="caption"/>
    <w:basedOn w:val="BodyText"/>
    <w:next w:val="Normal"/>
    <w:qFormat/>
    <w:rsid w:val="00E73B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3B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3B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3BF3"/>
  </w:style>
  <w:style w:type="paragraph" w:styleId="TableofFigures">
    <w:name w:val="table of figures"/>
    <w:basedOn w:val="Normal"/>
    <w:next w:val="Normal"/>
    <w:semiHidden/>
    <w:rsid w:val="00E73B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3B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73BF3"/>
    <w:rPr>
      <w:rFonts w:ascii="Wingdings" w:hAnsi="Wingdings"/>
    </w:rPr>
  </w:style>
  <w:style w:type="paragraph" w:customStyle="1" w:styleId="TableHeading">
    <w:name w:val="Table Heading"/>
    <w:basedOn w:val="HeadingBase"/>
    <w:rsid w:val="00E73B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3BF3"/>
    <w:rPr>
      <w:color w:val="0033CC"/>
      <w:u w:val="none"/>
    </w:rPr>
  </w:style>
  <w:style w:type="paragraph" w:customStyle="1" w:styleId="BodyTextRight">
    <w:name w:val="Body Text Right"/>
    <w:basedOn w:val="BodyText"/>
    <w:rsid w:val="00E73B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3B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3B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3B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3B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3B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3BF3"/>
    <w:rPr>
      <w:sz w:val="32"/>
    </w:rPr>
  </w:style>
  <w:style w:type="paragraph" w:customStyle="1" w:styleId="HeadingProcedure">
    <w:name w:val="Heading Procedure"/>
    <w:basedOn w:val="HeadingBase"/>
    <w:next w:val="Normal"/>
    <w:rsid w:val="00E73B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3BF3"/>
    <w:pPr>
      <w:spacing w:before="60" w:after="60"/>
    </w:pPr>
  </w:style>
  <w:style w:type="paragraph" w:styleId="ListContinue">
    <w:name w:val="List Continue"/>
    <w:basedOn w:val="List"/>
    <w:rsid w:val="00E73BF3"/>
    <w:pPr>
      <w:ind w:firstLine="0"/>
    </w:pPr>
  </w:style>
  <w:style w:type="paragraph" w:customStyle="1" w:styleId="ListNote">
    <w:name w:val="List Note"/>
    <w:basedOn w:val="List"/>
    <w:rsid w:val="00E73B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3B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3B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3BF3"/>
    <w:rPr>
      <w:rFonts w:ascii="Courier New" w:hAnsi="Courier New"/>
    </w:rPr>
  </w:style>
  <w:style w:type="paragraph" w:customStyle="1" w:styleId="NoteBullet">
    <w:name w:val="Note Bullet"/>
    <w:basedOn w:val="Note"/>
    <w:rsid w:val="00E73B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3B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3B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3B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3B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73B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3B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3BF3"/>
    <w:rPr>
      <w:b/>
      <w:smallCaps/>
    </w:rPr>
  </w:style>
  <w:style w:type="paragraph" w:customStyle="1" w:styleId="TableListNumber">
    <w:name w:val="Table List Number"/>
    <w:basedOn w:val="ListNumber"/>
    <w:rsid w:val="00E73B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3B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3BF3"/>
    <w:pPr>
      <w:numPr>
        <w:numId w:val="9"/>
      </w:numPr>
    </w:pPr>
  </w:style>
  <w:style w:type="paragraph" w:customStyle="1" w:styleId="ListAlpha2">
    <w:name w:val="List Alpha 2"/>
    <w:basedOn w:val="List2"/>
    <w:rsid w:val="00E73BF3"/>
    <w:pPr>
      <w:numPr>
        <w:numId w:val="8"/>
      </w:numPr>
    </w:pPr>
  </w:style>
  <w:style w:type="paragraph" w:styleId="List2">
    <w:name w:val="List 2"/>
    <w:basedOn w:val="BodyText"/>
    <w:rsid w:val="00E73B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3B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3B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3B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73B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73B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73BF3"/>
    <w:pPr>
      <w:numPr>
        <w:numId w:val="4"/>
      </w:numPr>
    </w:pPr>
  </w:style>
  <w:style w:type="paragraph" w:styleId="ListContinue2">
    <w:name w:val="List Continue 2"/>
    <w:basedOn w:val="List2"/>
    <w:rsid w:val="00E73BF3"/>
    <w:pPr>
      <w:ind w:firstLine="0"/>
    </w:pPr>
  </w:style>
  <w:style w:type="paragraph" w:styleId="ListContinue3">
    <w:name w:val="List Continue 3"/>
    <w:basedOn w:val="List3"/>
    <w:rsid w:val="00E73BF3"/>
    <w:pPr>
      <w:ind w:left="1021" w:firstLine="0"/>
    </w:pPr>
  </w:style>
  <w:style w:type="paragraph" w:styleId="ListContinue4">
    <w:name w:val="List Continue 4"/>
    <w:basedOn w:val="List4"/>
    <w:rsid w:val="00E73BF3"/>
    <w:pPr>
      <w:ind w:firstLine="0"/>
    </w:pPr>
  </w:style>
  <w:style w:type="paragraph" w:styleId="ListContinue5">
    <w:name w:val="List Continue 5"/>
    <w:basedOn w:val="List5"/>
    <w:rsid w:val="00E73BF3"/>
    <w:pPr>
      <w:ind w:firstLine="0"/>
    </w:pPr>
  </w:style>
  <w:style w:type="paragraph" w:styleId="ListNumber3">
    <w:name w:val="List Number 3"/>
    <w:basedOn w:val="List3"/>
    <w:rsid w:val="00E73BF3"/>
    <w:pPr>
      <w:numPr>
        <w:numId w:val="5"/>
      </w:numPr>
    </w:pPr>
  </w:style>
  <w:style w:type="paragraph" w:styleId="ListNumber4">
    <w:name w:val="List Number 4"/>
    <w:basedOn w:val="List4"/>
    <w:rsid w:val="00E73BF3"/>
    <w:pPr>
      <w:numPr>
        <w:numId w:val="6"/>
      </w:numPr>
    </w:pPr>
  </w:style>
  <w:style w:type="paragraph" w:styleId="ListNumber5">
    <w:name w:val="List Number 5"/>
    <w:basedOn w:val="List5"/>
    <w:rsid w:val="00E73BF3"/>
    <w:pPr>
      <w:numPr>
        <w:numId w:val="7"/>
      </w:numPr>
    </w:pPr>
  </w:style>
  <w:style w:type="paragraph" w:styleId="BlockText">
    <w:name w:val="Block Text"/>
    <w:basedOn w:val="Normal"/>
    <w:rsid w:val="00E73B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3B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3BF3"/>
    <w:rPr>
      <w:sz w:val="16"/>
      <w:vertAlign w:val="superscript"/>
    </w:rPr>
  </w:style>
  <w:style w:type="character" w:customStyle="1" w:styleId="Symbols">
    <w:name w:val="Symbols"/>
    <w:basedOn w:val="DefaultParagraphFont"/>
    <w:rsid w:val="00E73BF3"/>
    <w:rPr>
      <w:rFonts w:ascii="Symbol" w:hAnsi="Symbol"/>
    </w:rPr>
  </w:style>
  <w:style w:type="character" w:customStyle="1" w:styleId="MenuOptions">
    <w:name w:val="Menu Options"/>
    <w:basedOn w:val="DefaultParagraphFont"/>
    <w:rsid w:val="00E73B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3BF3"/>
    <w:rPr>
      <w:b/>
    </w:rPr>
  </w:style>
  <w:style w:type="character" w:customStyle="1" w:styleId="Underlined">
    <w:name w:val="Underlined"/>
    <w:basedOn w:val="DefaultParagraphFont"/>
    <w:rsid w:val="00E73BF3"/>
    <w:rPr>
      <w:u w:val="single"/>
    </w:rPr>
  </w:style>
  <w:style w:type="paragraph" w:customStyle="1" w:styleId="TableBodyTextRight">
    <w:name w:val="Table Body Text Right"/>
    <w:basedOn w:val="TableBodyText"/>
    <w:rsid w:val="00E73B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3BF3"/>
    <w:rPr>
      <w:sz w:val="18"/>
    </w:rPr>
  </w:style>
  <w:style w:type="paragraph" w:customStyle="1" w:styleId="BodySmallRight">
    <w:name w:val="Body Small Right"/>
    <w:basedOn w:val="BodyTextRight"/>
    <w:rsid w:val="00E73BF3"/>
    <w:rPr>
      <w:sz w:val="18"/>
      <w:szCs w:val="18"/>
    </w:rPr>
  </w:style>
  <w:style w:type="paragraph" w:customStyle="1" w:styleId="MarginEdition">
    <w:name w:val="Margin Edition"/>
    <w:basedOn w:val="MarginNote"/>
    <w:rsid w:val="00E73B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3BF3"/>
    <w:rPr>
      <w:sz w:val="2"/>
      <w:szCs w:val="2"/>
    </w:rPr>
  </w:style>
  <w:style w:type="character" w:customStyle="1" w:styleId="Small">
    <w:name w:val="Small"/>
    <w:basedOn w:val="DefaultParagraphFont"/>
    <w:rsid w:val="00E73BF3"/>
    <w:rPr>
      <w:sz w:val="16"/>
    </w:rPr>
  </w:style>
  <w:style w:type="paragraph" w:customStyle="1" w:styleId="WideTable">
    <w:name w:val="Wide Table"/>
    <w:basedOn w:val="Normal"/>
    <w:rsid w:val="00E73B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3BF3"/>
  </w:style>
  <w:style w:type="paragraph" w:styleId="Quote">
    <w:name w:val="Quote"/>
    <w:basedOn w:val="Heading1"/>
    <w:link w:val="QuoteChar"/>
    <w:qFormat/>
    <w:rsid w:val="00E73B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3B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3BF3"/>
    <w:pPr>
      <w:pageBreakBefore/>
    </w:pPr>
  </w:style>
  <w:style w:type="paragraph" w:customStyle="1" w:styleId="Border">
    <w:name w:val="Border"/>
    <w:basedOn w:val="Normal"/>
    <w:qFormat/>
    <w:rsid w:val="00E73B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3B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3B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3B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3B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3B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3B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3B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3B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3BF3"/>
    <w:rPr>
      <w:u w:val="single"/>
    </w:rPr>
  </w:style>
  <w:style w:type="character" w:customStyle="1" w:styleId="BoldandItalics">
    <w:name w:val="Bold and Italics"/>
    <w:qFormat/>
    <w:rsid w:val="00E73BF3"/>
    <w:rPr>
      <w:b/>
      <w:i/>
      <w:u w:val="none"/>
    </w:rPr>
  </w:style>
  <w:style w:type="paragraph" w:styleId="BalloonText">
    <w:name w:val="Balloon Text"/>
    <w:basedOn w:val="Normal"/>
    <w:link w:val="BalloonTextChar"/>
    <w:rsid w:val="00E73B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3B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3B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3B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3B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3B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3BF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F473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3158</Characters>
  <Application>Microsoft Office Word</Application>
  <DocSecurity>0</DocSecurity>
  <Lines>80</Lines>
  <Paragraphs>61</Paragraphs>
  <ScaleCrop>false</ScaleCrop>
  <Company>Author-it Software Corporation Ltd.</Company>
  <LinksUpToDate>false</LinksUpToDate>
  <CharactersWithSpaces>3549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ACMGEN405 Manage companion animal breeding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2022-07-16T08:22:00Z</dcterms:created>
  <dcterms:modified xsi:type="dcterms:W3CDTF">2022-07-16T08:22:00Z</dcterms:modified>
</cp:coreProperties>
</file>