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61A" w:rsidP="006D6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ACMGEN315 Communicate effectively with clients and team members</w:t>
      </w:r>
      <w:r>
        <w:fldChar w:fldCharType="end"/>
      </w:r>
    </w:p>
    <w:p w:rsidR="006D661A" w:rsidP="006D661A">
      <w:pPr>
        <w:pStyle w:val="Version"/>
        <w:sectPr w:rsidSect="00AD1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4E8" w:rsidP="00AD14E8">
      <w:pPr>
        <w:pStyle w:val="SuperHeading"/>
      </w:pPr>
      <w:r w:rsidRPr="00AD14E8">
        <w:t>ACMGEN315 Comm</w:t>
      </w:r>
      <w:r w:rsidRPr="00AD14E8">
        <w:t>unicate effectively with clients and team members</w:t>
      </w:r>
    </w:p>
    <w:p w:rsidR="00000000" w:rsidRPr="00AD14E8" w:rsidP="00AD14E8">
      <w:pPr>
        <w:pStyle w:val="Heading1"/>
      </w:pPr>
      <w:bookmarkStart w:id="1" w:name="O_1171183"/>
      <w:bookmarkEnd w:id="1"/>
      <w:r w:rsidRPr="00AD14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1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Comments</w:t>
            </w:r>
          </w:p>
        </w:tc>
      </w:tr>
      <w:tr w:rsidTr="00AD1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This version released with ACM Animal Care and Management Training Package Version 4.0.</w:t>
            </w:r>
          </w:p>
        </w:tc>
      </w:tr>
    </w:tbl>
    <w:p w:rsidR="00000000" w:rsidRPr="00AD14E8" w:rsidP="00AD14E8">
      <w:pPr>
        <w:pStyle w:val="BodyText"/>
      </w:pPr>
    </w:p>
    <w:p w:rsidR="00000000" w:rsidRPr="00AD14E8" w:rsidP="00AD14E8">
      <w:pPr>
        <w:pStyle w:val="AllowPageBreak"/>
      </w:pPr>
    </w:p>
    <w:p w:rsidR="00000000" w:rsidRPr="00AD14E8" w:rsidP="00AD14E8">
      <w:pPr>
        <w:pStyle w:val="Heading1"/>
      </w:pPr>
      <w:bookmarkStart w:id="2" w:name="O_1171184"/>
      <w:bookmarkEnd w:id="2"/>
      <w:r w:rsidRPr="00AD14E8">
        <w:t>Application</w:t>
      </w:r>
    </w:p>
    <w:p w:rsidR="00000000" w:rsidRPr="00AD14E8" w:rsidP="006D661A">
      <w:pPr>
        <w:pStyle w:val="BodyText"/>
      </w:pPr>
      <w:r w:rsidRPr="00AD14E8">
        <w:t>This unit of competency describes the skills and knowledge required to communicate effectively with clients, a supervisor, team members and industry representatives.</w:t>
      </w:r>
    </w:p>
    <w:p w:rsidR="00000000" w:rsidRPr="00AD14E8" w:rsidP="006D661A">
      <w:pPr>
        <w:pStyle w:val="BodyText"/>
      </w:pPr>
      <w:r w:rsidRPr="00AD14E8">
        <w:t>The unit applies to individuals who work in organisations in operational roles with some s</w:t>
      </w:r>
      <w:r w:rsidRPr="00AD14E8">
        <w:t>upervision.</w:t>
      </w:r>
    </w:p>
    <w:p w:rsidR="00000000" w:rsidRPr="00AD14E8" w:rsidP="006D661A">
      <w:pPr>
        <w:pStyle w:val="BodyText"/>
      </w:pPr>
      <w:r w:rsidRPr="00AD14E8">
        <w:t>No licensing, legislative or certification requirements apply to this unit at the time of publication.</w:t>
      </w:r>
    </w:p>
    <w:p w:rsidR="00000000" w:rsidRPr="00AD14E8" w:rsidP="00AD14E8">
      <w:pPr>
        <w:pStyle w:val="Heading1"/>
      </w:pPr>
      <w:bookmarkStart w:id="3" w:name="O_1171185"/>
      <w:bookmarkEnd w:id="3"/>
      <w:r w:rsidRPr="00AD14E8">
        <w:t>Pre-requisite Unit</w:t>
      </w:r>
    </w:p>
    <w:p w:rsidR="00000000" w:rsidRPr="00AD14E8" w:rsidP="006D661A">
      <w:pPr>
        <w:pStyle w:val="BodyText"/>
      </w:pPr>
      <w:r w:rsidRPr="00AD14E8">
        <w:t>Nil</w:t>
      </w:r>
    </w:p>
    <w:p w:rsidR="00000000" w:rsidRPr="00AD14E8" w:rsidP="00AD14E8">
      <w:pPr>
        <w:pStyle w:val="Heading1"/>
      </w:pPr>
      <w:bookmarkStart w:id="4" w:name="O_1171187"/>
      <w:bookmarkEnd w:id="4"/>
      <w:r w:rsidRPr="00AD14E8">
        <w:t>Unit Sector</w:t>
      </w:r>
    </w:p>
    <w:p w:rsidR="00000000" w:rsidRPr="00AD14E8" w:rsidP="006D661A">
      <w:pPr>
        <w:pStyle w:val="BodyText"/>
      </w:pPr>
      <w:r w:rsidRPr="00AD14E8">
        <w:t>General Animal Care (GEN)</w:t>
      </w:r>
    </w:p>
    <w:p w:rsidR="00000000" w:rsidRPr="00AD14E8" w:rsidP="00AD14E8">
      <w:pPr>
        <w:pStyle w:val="Heading1"/>
      </w:pPr>
      <w:bookmarkStart w:id="5" w:name="O_1171188"/>
      <w:bookmarkEnd w:id="5"/>
      <w:r w:rsidRPr="00AD14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Performance Criteria</w:t>
            </w:r>
          </w:p>
        </w:tc>
      </w:tr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1. Communicate effectively with clients and industry</w:t>
            </w:r>
            <w:r w:rsidRPr="00AD14E8">
              <w:t xml:space="preserve"> representatives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1.1 Use verbal and non-verbal communication to enhance understanding and demonstrate respect</w:t>
            </w:r>
          </w:p>
          <w:p w:rsidR="00000000" w:rsidRPr="00AD14E8" w:rsidP="00AD14E8">
            <w:pPr>
              <w:pStyle w:val="BodyText"/>
            </w:pPr>
            <w:r w:rsidRPr="00AD14E8">
              <w:t>1.2 Communicate information in a manner that is appropriate, clear and easily understood</w:t>
            </w:r>
          </w:p>
          <w:p w:rsidR="00000000" w:rsidRPr="00AD14E8" w:rsidP="00AD14E8">
            <w:pPr>
              <w:pStyle w:val="BodyText"/>
            </w:pPr>
            <w:r w:rsidRPr="00AD14E8">
              <w:t>1.3 Use electronic and digital communication tools effect</w:t>
            </w:r>
            <w:r w:rsidRPr="00AD14E8">
              <w:t>ively</w:t>
            </w:r>
          </w:p>
          <w:p w:rsidR="00000000" w:rsidRPr="00AD14E8" w:rsidP="00AD14E8">
            <w:pPr>
              <w:pStyle w:val="BodyText"/>
            </w:pPr>
            <w:r w:rsidRPr="00AD14E8">
              <w:t>1.4 Listen to requests, clarify meaning and respond appropriately</w:t>
            </w:r>
          </w:p>
          <w:p w:rsidR="00000000" w:rsidRPr="00AD14E8" w:rsidP="00AD14E8">
            <w:pPr>
              <w:pStyle w:val="BodyText"/>
            </w:pPr>
            <w:r w:rsidRPr="00AD14E8">
              <w:t>1.5 Exchange information clearly in a timely manner</w:t>
            </w:r>
          </w:p>
          <w:p w:rsidR="00000000" w:rsidRPr="00AD14E8" w:rsidP="00AD14E8">
            <w:pPr>
              <w:pStyle w:val="BodyText"/>
            </w:pPr>
            <w:r w:rsidRPr="00AD14E8">
              <w:t>1.6 Empathise with those experiencing distress</w:t>
            </w:r>
          </w:p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1.7 Follow privacy and confidentiality protocols</w:t>
            </w:r>
          </w:p>
        </w:tc>
      </w:tr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2. Communicate with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2.1 Listen to and clarify instructions for carrying out workplace tasks</w:t>
            </w:r>
          </w:p>
          <w:p w:rsidR="00000000" w:rsidRPr="00AD14E8" w:rsidP="00AD14E8">
            <w:pPr>
              <w:pStyle w:val="BodyText"/>
            </w:pPr>
            <w:r w:rsidRPr="00AD14E8">
              <w:t>2.2 Use industry terminology in verbal, written and digital communications</w:t>
            </w:r>
          </w:p>
          <w:p w:rsidR="00000000" w:rsidRPr="00AD14E8" w:rsidP="00AD14E8">
            <w:pPr>
              <w:pStyle w:val="BodyText"/>
            </w:pPr>
            <w:r w:rsidRPr="00AD14E8">
              <w:t>2.3 Follow communication protocols that apply to interactions with team members</w:t>
            </w:r>
          </w:p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2.4 Participate actively in t</w:t>
            </w:r>
            <w:r w:rsidRPr="00AD14E8">
              <w:t>eam meetings and discussions</w:t>
            </w:r>
          </w:p>
        </w:tc>
      </w:tr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3. Address constraints to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3.1 Identify constraints to effective communication and resolve using appropriate communication strategies and techniques</w:t>
            </w:r>
          </w:p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3.2 Use communication skills to avoid, defuse and resolve confli</w:t>
            </w:r>
            <w:r w:rsidRPr="00AD14E8">
              <w:t>ct situations</w:t>
            </w:r>
          </w:p>
        </w:tc>
      </w:tr>
      <w:tr w:rsidTr="006D6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4.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4.1 Complete paper-based and electronic documents in line with workplace standards</w:t>
            </w:r>
          </w:p>
          <w:p w:rsidR="00000000" w:rsidRPr="00AD14E8" w:rsidP="00AD14E8">
            <w:pPr>
              <w:pStyle w:val="BodyText"/>
            </w:pPr>
            <w:r w:rsidRPr="00AD14E8">
              <w:t>4.2 Carry out routine numerical calculations relevant to work role and requirements</w:t>
            </w:r>
          </w:p>
          <w:p w:rsidR="00000000" w:rsidRPr="00AD14E8" w:rsidP="00AD14E8">
            <w:pPr>
              <w:pStyle w:val="BodyText"/>
            </w:pPr>
            <w:r w:rsidRPr="00AD14E8">
              <w:t>4.3 Document agenda and minutes for me</w:t>
            </w:r>
            <w:r w:rsidRPr="00AD14E8">
              <w:t>etings</w:t>
            </w:r>
          </w:p>
          <w:p w:rsidR="00000000" w:rsidRPr="00AD14E8" w:rsidP="00AD14E8">
            <w:pPr>
              <w:pStyle w:val="BodyText"/>
            </w:pPr>
            <w:r w:rsidRPr="00AD14E8">
              <w:t>4.4 Store or save correspondence and documentation in line with workplace protocols</w:t>
            </w:r>
          </w:p>
          <w:p w:rsidR="00000000" w:rsidRPr="00AD14E8" w:rsidP="00AD14E8">
            <w:pPr>
              <w:pStyle w:val="BodyText"/>
            </w:pPr>
            <w:r w:rsidRPr="00AD14E8">
              <w:t>4.5 Follow workplace communication policies and procedures for using digital media</w:t>
            </w:r>
          </w:p>
        </w:tc>
      </w:tr>
    </w:tbl>
    <w:p w:rsidR="00000000" w:rsidRPr="00AD14E8" w:rsidP="00AD14E8">
      <w:pPr>
        <w:pStyle w:val="BodyText"/>
      </w:pPr>
    </w:p>
    <w:p w:rsidR="00000000" w:rsidRPr="00AD14E8" w:rsidP="00AD14E8">
      <w:pPr>
        <w:pStyle w:val="AllowPageBreak"/>
      </w:pPr>
    </w:p>
    <w:p w:rsidR="00000000" w:rsidRPr="00AD14E8" w:rsidP="00AD14E8">
      <w:pPr>
        <w:pStyle w:val="Heading1"/>
      </w:pPr>
      <w:bookmarkStart w:id="6" w:name="O_1171189"/>
      <w:bookmarkEnd w:id="6"/>
      <w:r w:rsidRPr="00AD14E8">
        <w:t>Foundation Skills</w:t>
      </w:r>
    </w:p>
    <w:p w:rsidR="00000000" w:rsidRPr="00AD14E8" w:rsidP="006D661A">
      <w:pPr>
        <w:pStyle w:val="BodyText"/>
      </w:pPr>
      <w:r w:rsidRPr="00AD14E8">
        <w:t>Foundation skills essential to performance are explicit in the performance criteria of this unit of competency.</w:t>
      </w:r>
    </w:p>
    <w:p w:rsidR="00000000" w:rsidRPr="00AD14E8" w:rsidP="00AD14E8">
      <w:pPr>
        <w:pStyle w:val="Heading1"/>
      </w:pPr>
      <w:bookmarkStart w:id="7" w:name="O_1171191"/>
      <w:bookmarkEnd w:id="7"/>
      <w:r w:rsidRPr="00AD14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1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 xml:space="preserve">Code and title </w:t>
            </w:r>
            <w:r w:rsidRPr="00AD14E8"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 xml:space="preserve">Code and title </w:t>
            </w:r>
            <w:r w:rsidRPr="00AD14E8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Bold"/>
              <w:rPr>
                <w:lang w:val="en-NZ"/>
              </w:rPr>
            </w:pPr>
            <w:r w:rsidRPr="00AD14E8">
              <w:t>Equivalence status</w:t>
            </w:r>
          </w:p>
        </w:tc>
      </w:tr>
      <w:tr w:rsidTr="00AD1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ACMGEN31</w:t>
            </w:r>
            <w:r w:rsidRPr="00AD14E8">
              <w:t>5 Communicate effectively with clients and team members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>ACMGAS308 Communicate effectively with clients and team members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Unit sector changed to better reflect work outcomes</w:t>
            </w:r>
          </w:p>
          <w:p w:rsidR="00000000" w:rsidRPr="00AD14E8" w:rsidP="00AD14E8">
            <w:pPr>
              <w:pStyle w:val="BodyText"/>
            </w:pPr>
            <w:r w:rsidRPr="00AD14E8">
              <w:t>Foundation skills updated</w:t>
            </w:r>
          </w:p>
          <w:p w:rsidR="00000000" w:rsidP="00AD14E8">
            <w:pPr>
              <w:pStyle w:val="BodyText"/>
              <w:rPr>
                <w:lang w:val="en-NZ"/>
              </w:rPr>
            </w:pPr>
            <w:r w:rsidRPr="00AD14E8">
              <w:t xml:space="preserve">Minor change to performance evidence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4E8" w:rsidP="00AD14E8">
            <w:pPr>
              <w:pStyle w:val="BodyText"/>
            </w:pPr>
            <w:r w:rsidRPr="00AD14E8">
              <w:t>Equivale</w:t>
            </w:r>
            <w:r w:rsidRPr="00AD14E8">
              <w:t>nt</w:t>
            </w:r>
          </w:p>
        </w:tc>
      </w:tr>
    </w:tbl>
    <w:p w:rsidR="00000000" w:rsidRPr="00AD14E8" w:rsidP="00AD14E8">
      <w:pPr>
        <w:pStyle w:val="BodyText"/>
      </w:pPr>
    </w:p>
    <w:p w:rsidR="00000000" w:rsidRPr="00AD14E8" w:rsidP="00AD14E8">
      <w:pPr>
        <w:pStyle w:val="AllowPageBreak"/>
      </w:pPr>
    </w:p>
    <w:p w:rsidR="00000000" w:rsidRPr="00AD14E8" w:rsidP="00AD14E8">
      <w:pPr>
        <w:pStyle w:val="Heading1"/>
      </w:pPr>
      <w:bookmarkStart w:id="8" w:name="O_1171198"/>
      <w:bookmarkEnd w:id="8"/>
      <w:r w:rsidRPr="00AD14E8">
        <w:t>Links</w:t>
      </w:r>
    </w:p>
    <w:p w:rsidR="00000000" w:rsidRPr="00AD14E8" w:rsidP="006D661A">
      <w:pPr>
        <w:pStyle w:val="BodyText"/>
      </w:pPr>
      <w:r w:rsidRPr="00AD14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80C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14E8" w:rsidP="00AD14E8"/>
    <w:sectPr w:rsidSect="00AD14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E8" w:rsidRPr="006D661A" w:rsidP="006D6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1A" w:rsidP="00AD1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61A" w:rsidP="00AD1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661A" w:rsidP="00AD1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4E8" w:rsidRPr="006D661A" w:rsidP="006D6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1A" w:rsidRPr="002D2AF8" w:rsidP="00AD1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ACMGEN315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D661A" w:rsidP="00AD1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4E8"/>
  </w:style>
  <w:style w:type="character" w:customStyle="1" w:styleId="Heading1Char">
    <w:name w:val="Heading 1 Char"/>
    <w:basedOn w:val="DefaultParagraphFont"/>
    <w:link w:val="Heading1"/>
    <w:rsid w:val="00AD1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4E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D14E8"/>
    <w:rPr>
      <w:i/>
    </w:rPr>
  </w:style>
  <w:style w:type="paragraph" w:customStyle="1" w:styleId="SuperHeading">
    <w:name w:val="SuperHeading"/>
    <w:basedOn w:val="Normal"/>
    <w:rsid w:val="00AD1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14E8"/>
    <w:rPr>
      <w:b/>
    </w:rPr>
  </w:style>
  <w:style w:type="character" w:customStyle="1" w:styleId="Heading2Char">
    <w:name w:val="Heading 2 Char"/>
    <w:basedOn w:val="DefaultParagraphFont"/>
    <w:link w:val="Heading2"/>
    <w:rsid w:val="00AD1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4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1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4E8"/>
    <w:rPr>
      <w:b/>
      <w:spacing w:val="0"/>
    </w:rPr>
  </w:style>
  <w:style w:type="paragraph" w:customStyle="1" w:styleId="SuperTitle">
    <w:name w:val="SuperTitle"/>
    <w:basedOn w:val="Title"/>
    <w:rsid w:val="00AD1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4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4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4E8"/>
  </w:style>
  <w:style w:type="paragraph" w:styleId="TableofFigures">
    <w:name w:val="table of figures"/>
    <w:basedOn w:val="Normal"/>
    <w:next w:val="Normal"/>
    <w:semiHidden/>
    <w:rsid w:val="00AD1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4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14E8"/>
    <w:rPr>
      <w:rFonts w:ascii="Wingdings" w:hAnsi="Wingdings"/>
    </w:rPr>
  </w:style>
  <w:style w:type="paragraph" w:customStyle="1" w:styleId="TableHeading">
    <w:name w:val="Table Heading"/>
    <w:basedOn w:val="HeadingBase"/>
    <w:rsid w:val="00AD1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4E8"/>
    <w:rPr>
      <w:color w:val="0033CC"/>
      <w:u w:val="none"/>
    </w:rPr>
  </w:style>
  <w:style w:type="paragraph" w:customStyle="1" w:styleId="BodyTextRight">
    <w:name w:val="Body Text Right"/>
    <w:basedOn w:val="BodyText"/>
    <w:rsid w:val="00AD1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4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4E8"/>
    <w:rPr>
      <w:sz w:val="32"/>
    </w:rPr>
  </w:style>
  <w:style w:type="paragraph" w:customStyle="1" w:styleId="HeadingProcedure">
    <w:name w:val="Heading Procedure"/>
    <w:basedOn w:val="HeadingBase"/>
    <w:next w:val="Normal"/>
    <w:rsid w:val="00AD1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4E8"/>
    <w:pPr>
      <w:spacing w:before="60" w:after="60"/>
    </w:pPr>
  </w:style>
  <w:style w:type="paragraph" w:styleId="ListContinue">
    <w:name w:val="List Continue"/>
    <w:basedOn w:val="List"/>
    <w:rsid w:val="00AD14E8"/>
    <w:pPr>
      <w:ind w:firstLine="0"/>
    </w:pPr>
  </w:style>
  <w:style w:type="paragraph" w:customStyle="1" w:styleId="ListNote">
    <w:name w:val="List Note"/>
    <w:basedOn w:val="List"/>
    <w:rsid w:val="00AD1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4E8"/>
    <w:rPr>
      <w:rFonts w:ascii="Courier New" w:hAnsi="Courier New"/>
    </w:rPr>
  </w:style>
  <w:style w:type="paragraph" w:customStyle="1" w:styleId="NoteBullet">
    <w:name w:val="Note Bullet"/>
    <w:basedOn w:val="Note"/>
    <w:rsid w:val="00AD1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4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1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4E8"/>
    <w:rPr>
      <w:b/>
      <w:smallCaps/>
    </w:rPr>
  </w:style>
  <w:style w:type="paragraph" w:customStyle="1" w:styleId="TableListNumber">
    <w:name w:val="Table List Number"/>
    <w:basedOn w:val="ListNumber"/>
    <w:rsid w:val="00AD1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4E8"/>
    <w:pPr>
      <w:numPr>
        <w:numId w:val="7"/>
      </w:numPr>
    </w:pPr>
  </w:style>
  <w:style w:type="paragraph" w:customStyle="1" w:styleId="ListAlpha2">
    <w:name w:val="List Alpha 2"/>
    <w:basedOn w:val="List2"/>
    <w:rsid w:val="00AD14E8"/>
    <w:pPr>
      <w:numPr>
        <w:numId w:val="6"/>
      </w:numPr>
    </w:pPr>
  </w:style>
  <w:style w:type="paragraph" w:styleId="List2">
    <w:name w:val="List 2"/>
    <w:basedOn w:val="BodyText"/>
    <w:rsid w:val="00AD1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4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4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14E8"/>
    <w:pPr>
      <w:numPr>
        <w:numId w:val="2"/>
      </w:numPr>
    </w:pPr>
  </w:style>
  <w:style w:type="paragraph" w:styleId="ListContinue2">
    <w:name w:val="List Continue 2"/>
    <w:basedOn w:val="List2"/>
    <w:rsid w:val="00AD14E8"/>
    <w:pPr>
      <w:ind w:firstLine="0"/>
    </w:pPr>
  </w:style>
  <w:style w:type="paragraph" w:styleId="ListContinue3">
    <w:name w:val="List Continue 3"/>
    <w:basedOn w:val="List3"/>
    <w:rsid w:val="00AD14E8"/>
    <w:pPr>
      <w:ind w:left="1021" w:firstLine="0"/>
    </w:pPr>
  </w:style>
  <w:style w:type="paragraph" w:styleId="ListContinue4">
    <w:name w:val="List Continue 4"/>
    <w:basedOn w:val="List4"/>
    <w:rsid w:val="00AD14E8"/>
    <w:pPr>
      <w:ind w:firstLine="0"/>
    </w:pPr>
  </w:style>
  <w:style w:type="paragraph" w:styleId="ListContinue5">
    <w:name w:val="List Continue 5"/>
    <w:basedOn w:val="List5"/>
    <w:rsid w:val="00AD14E8"/>
    <w:pPr>
      <w:ind w:firstLine="0"/>
    </w:pPr>
  </w:style>
  <w:style w:type="paragraph" w:styleId="ListNumber3">
    <w:name w:val="List Number 3"/>
    <w:basedOn w:val="List3"/>
    <w:rsid w:val="00AD14E8"/>
    <w:pPr>
      <w:numPr>
        <w:numId w:val="3"/>
      </w:numPr>
    </w:pPr>
  </w:style>
  <w:style w:type="paragraph" w:styleId="ListNumber4">
    <w:name w:val="List Number 4"/>
    <w:basedOn w:val="List4"/>
    <w:rsid w:val="00AD14E8"/>
    <w:pPr>
      <w:numPr>
        <w:numId w:val="4"/>
      </w:numPr>
    </w:pPr>
  </w:style>
  <w:style w:type="paragraph" w:styleId="ListNumber5">
    <w:name w:val="List Number 5"/>
    <w:basedOn w:val="List5"/>
    <w:rsid w:val="00AD14E8"/>
    <w:pPr>
      <w:numPr>
        <w:numId w:val="5"/>
      </w:numPr>
    </w:pPr>
  </w:style>
  <w:style w:type="paragraph" w:styleId="BlockText">
    <w:name w:val="Block Text"/>
    <w:basedOn w:val="Normal"/>
    <w:rsid w:val="00AD1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4E8"/>
    <w:rPr>
      <w:sz w:val="16"/>
      <w:vertAlign w:val="superscript"/>
    </w:rPr>
  </w:style>
  <w:style w:type="character" w:customStyle="1" w:styleId="Symbols">
    <w:name w:val="Symbols"/>
    <w:basedOn w:val="DefaultParagraphFont"/>
    <w:rsid w:val="00AD14E8"/>
    <w:rPr>
      <w:rFonts w:ascii="Symbol" w:hAnsi="Symbol"/>
    </w:rPr>
  </w:style>
  <w:style w:type="character" w:customStyle="1" w:styleId="MenuOptions">
    <w:name w:val="Menu Options"/>
    <w:basedOn w:val="DefaultParagraphFont"/>
    <w:rsid w:val="00AD1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4E8"/>
    <w:rPr>
      <w:b/>
    </w:rPr>
  </w:style>
  <w:style w:type="character" w:customStyle="1" w:styleId="Underlined">
    <w:name w:val="Underlined"/>
    <w:basedOn w:val="DefaultParagraphFont"/>
    <w:rsid w:val="00AD14E8"/>
    <w:rPr>
      <w:u w:val="single"/>
    </w:rPr>
  </w:style>
  <w:style w:type="paragraph" w:customStyle="1" w:styleId="TableBodyTextRight">
    <w:name w:val="Table Body Text Right"/>
    <w:basedOn w:val="TableBodyText"/>
    <w:rsid w:val="00AD1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4E8"/>
    <w:rPr>
      <w:sz w:val="18"/>
    </w:rPr>
  </w:style>
  <w:style w:type="paragraph" w:customStyle="1" w:styleId="BodySmallRight">
    <w:name w:val="Body Small Right"/>
    <w:basedOn w:val="BodyTextRight"/>
    <w:rsid w:val="00AD14E8"/>
    <w:rPr>
      <w:sz w:val="18"/>
      <w:szCs w:val="18"/>
    </w:rPr>
  </w:style>
  <w:style w:type="paragraph" w:customStyle="1" w:styleId="MarginEdition">
    <w:name w:val="Margin Edition"/>
    <w:basedOn w:val="MarginNote"/>
    <w:rsid w:val="00AD1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4E8"/>
    <w:rPr>
      <w:sz w:val="2"/>
      <w:szCs w:val="2"/>
    </w:rPr>
  </w:style>
  <w:style w:type="character" w:customStyle="1" w:styleId="Small">
    <w:name w:val="Small"/>
    <w:basedOn w:val="DefaultParagraphFont"/>
    <w:rsid w:val="00AD14E8"/>
    <w:rPr>
      <w:sz w:val="16"/>
    </w:rPr>
  </w:style>
  <w:style w:type="paragraph" w:customStyle="1" w:styleId="WideTable">
    <w:name w:val="Wide Table"/>
    <w:basedOn w:val="Normal"/>
    <w:rsid w:val="00AD1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4E8"/>
  </w:style>
  <w:style w:type="paragraph" w:styleId="Quote">
    <w:name w:val="Quote"/>
    <w:basedOn w:val="Heading1"/>
    <w:link w:val="QuoteChar"/>
    <w:qFormat/>
    <w:rsid w:val="00AD1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4E8"/>
    <w:pPr>
      <w:pageBreakBefore/>
    </w:pPr>
  </w:style>
  <w:style w:type="paragraph" w:customStyle="1" w:styleId="Border">
    <w:name w:val="Border"/>
    <w:basedOn w:val="Normal"/>
    <w:qFormat/>
    <w:rsid w:val="00AD1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4E8"/>
    <w:rPr>
      <w:u w:val="single"/>
    </w:rPr>
  </w:style>
  <w:style w:type="character" w:customStyle="1" w:styleId="BoldandItalics">
    <w:name w:val="Bold and Italics"/>
    <w:qFormat/>
    <w:rsid w:val="00AD14E8"/>
    <w:rPr>
      <w:b/>
      <w:i/>
      <w:u w:val="none"/>
    </w:rPr>
  </w:style>
  <w:style w:type="paragraph" w:styleId="BalloonText">
    <w:name w:val="Balloon Text"/>
    <w:basedOn w:val="Normal"/>
    <w:link w:val="BalloonTextChar"/>
    <w:rsid w:val="00AD1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4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6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2855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ACMGEN315 Communicate effectively with clients and team members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