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F25" w:rsidP="00E12F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ACMGEN312 Provide nutritional requirements for animals</w:t>
      </w:r>
      <w:r>
        <w:fldChar w:fldCharType="end"/>
      </w:r>
    </w:p>
    <w:p w:rsidR="00E12F25" w:rsidP="00E12F25">
      <w:pPr>
        <w:pStyle w:val="Version"/>
        <w:sectPr w:rsidSect="00E71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95B" w:rsidP="00E7195B">
      <w:pPr>
        <w:pStyle w:val="SuperHeading"/>
      </w:pPr>
      <w:r w:rsidRPr="00E7195B">
        <w:t>ACMGEN312 Provide nutritional requirements for animals</w:t>
      </w:r>
    </w:p>
    <w:p w:rsidR="00000000" w:rsidRPr="00E7195B" w:rsidP="00E7195B">
      <w:pPr>
        <w:pStyle w:val="Heading1"/>
      </w:pPr>
      <w:bookmarkStart w:id="1" w:name="O_1171126"/>
      <w:bookmarkEnd w:id="1"/>
      <w:r w:rsidRPr="00E719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Comments</w:t>
            </w:r>
          </w:p>
        </w:tc>
      </w:tr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>This version released with ACM Animal Care and Management Training Package Version 4.0.</w:t>
            </w:r>
          </w:p>
        </w:tc>
      </w:tr>
    </w:tbl>
    <w:p w:rsidR="00000000" w:rsidRPr="00E7195B" w:rsidP="00E7195B">
      <w:pPr>
        <w:pStyle w:val="BodyText"/>
      </w:pPr>
    </w:p>
    <w:p w:rsidR="00000000" w:rsidRPr="00E7195B" w:rsidP="00E7195B">
      <w:pPr>
        <w:pStyle w:val="AllowPageBreak"/>
      </w:pPr>
    </w:p>
    <w:p w:rsidR="00000000" w:rsidRPr="00E7195B" w:rsidP="00E7195B">
      <w:pPr>
        <w:pStyle w:val="Heading1"/>
      </w:pPr>
      <w:bookmarkStart w:id="2" w:name="O_1171127"/>
      <w:bookmarkEnd w:id="2"/>
      <w:r w:rsidRPr="00E7195B">
        <w:t>Application</w:t>
      </w:r>
    </w:p>
    <w:p w:rsidR="00000000" w:rsidRPr="00E7195B" w:rsidP="00E12F25">
      <w:pPr>
        <w:pStyle w:val="BodyText"/>
      </w:pPr>
      <w:r w:rsidRPr="00E7195B">
        <w:t xml:space="preserve">This unit of competency describes the skills and knowledge required </w:t>
      </w:r>
      <w:r w:rsidRPr="00E7195B">
        <w:t>to prepare rations based on animal species needs and availability of food products.</w:t>
      </w:r>
    </w:p>
    <w:p w:rsidR="00000000" w:rsidRPr="00E7195B" w:rsidP="00E12F25">
      <w:pPr>
        <w:pStyle w:val="BodyText"/>
      </w:pPr>
      <w:r w:rsidRPr="00E7195B">
        <w:t>The unit applies to individuals working in the animal care industry who feed and provide nutritional requirements for animals, in a range of small to large facilities. They</w:t>
      </w:r>
      <w:r w:rsidRPr="00E7195B">
        <w:t xml:space="preserve"> work under broad direction, typically in a team environment and are required to take responsibility for their own work, including carrying out assigned tasks, organising processes, solving routine problems and working to schedules. </w:t>
      </w:r>
    </w:p>
    <w:p w:rsidR="00000000" w:rsidRPr="00E7195B" w:rsidP="00E12F25">
      <w:pPr>
        <w:pStyle w:val="BodyText"/>
      </w:pPr>
      <w:r w:rsidRPr="00E7195B">
        <w:t>All work must be carri</w:t>
      </w:r>
      <w:r w:rsidRPr="00E7195B">
        <w:t>ed out to comply with workplace procedures according to Commonwealth and state/territory health and safety and animal welfare regulations, legislation and standards that apply to the workplace.</w:t>
      </w:r>
    </w:p>
    <w:p w:rsidR="00000000" w:rsidRPr="00E7195B" w:rsidP="00E12F25">
      <w:pPr>
        <w:pStyle w:val="BodyText"/>
      </w:pPr>
      <w:r w:rsidRPr="00E7195B">
        <w:t xml:space="preserve">No licensing, legislative or certification requirements apply </w:t>
      </w:r>
      <w:r w:rsidRPr="00E7195B">
        <w:t>to this unit at the time of publication.</w:t>
      </w:r>
    </w:p>
    <w:p w:rsidR="00000000" w:rsidRPr="00E7195B" w:rsidP="00E7195B">
      <w:pPr>
        <w:pStyle w:val="Heading1"/>
      </w:pPr>
      <w:bookmarkStart w:id="3" w:name="O_1171128"/>
      <w:bookmarkEnd w:id="3"/>
      <w:r w:rsidRPr="00E7195B">
        <w:t>Pre-requisite Unit</w:t>
      </w:r>
    </w:p>
    <w:p w:rsidR="00000000" w:rsidRPr="00E7195B" w:rsidP="00E12F25">
      <w:pPr>
        <w:pStyle w:val="BodyText"/>
      </w:pPr>
      <w:r w:rsidRPr="00E7195B">
        <w:t>Nil</w:t>
      </w:r>
    </w:p>
    <w:p w:rsidR="00000000" w:rsidRPr="00E7195B" w:rsidP="00E7195B">
      <w:pPr>
        <w:pStyle w:val="Heading1"/>
      </w:pPr>
      <w:bookmarkStart w:id="4" w:name="O_1171130"/>
      <w:bookmarkEnd w:id="4"/>
      <w:r w:rsidRPr="00E7195B">
        <w:t>Unit Sector</w:t>
      </w:r>
    </w:p>
    <w:p w:rsidR="00000000" w:rsidRPr="00E7195B" w:rsidP="00E12F25">
      <w:pPr>
        <w:pStyle w:val="BodyText"/>
      </w:pPr>
      <w:r w:rsidRPr="00E7195B">
        <w:t>General Animal Care (GEN)</w:t>
      </w:r>
    </w:p>
    <w:p w:rsidR="00000000" w:rsidRPr="00E7195B" w:rsidP="00E7195B">
      <w:pPr>
        <w:pStyle w:val="Heading1"/>
      </w:pPr>
      <w:bookmarkStart w:id="5" w:name="O_1171131"/>
      <w:bookmarkEnd w:id="5"/>
      <w:r w:rsidRPr="00E719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Performance Criteria</w:t>
            </w:r>
          </w:p>
        </w:tc>
      </w:tr>
      <w:tr w:rsidTr="00E12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1. Identify nutritional requirements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 xml:space="preserve">1.1 Identify natural nutrient sources and types of digestive systems </w:t>
            </w:r>
            <w:r w:rsidRPr="00E7195B">
              <w:t>for animal species or groups within the workplace</w:t>
            </w:r>
          </w:p>
          <w:p w:rsidR="00000000" w:rsidRPr="00E7195B" w:rsidP="00E7195B">
            <w:pPr>
              <w:pStyle w:val="BodyText"/>
            </w:pPr>
            <w:r w:rsidRPr="00E7195B">
              <w:t>1.2 Align normal feeding behaviours and nutritional requirements of a range of animals</w:t>
            </w:r>
          </w:p>
          <w:p w:rsidR="00000000" w:rsidRPr="00E7195B" w:rsidP="00E7195B">
            <w:pPr>
              <w:pStyle w:val="BodyText"/>
            </w:pPr>
            <w:r w:rsidRPr="00E7195B">
              <w:t>1.3 Evaluate feeding strategies and methods to maximise activity and behavioural enrichment</w:t>
            </w:r>
          </w:p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1.4 Identify characteristics of under-supply or over-supply of nutrients, and evaluate methods used to monitor nutritional uptake</w:t>
            </w:r>
          </w:p>
        </w:tc>
      </w:tr>
      <w:tr w:rsidTr="00E12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2. Review food sources and calculate dietary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>2.1 Classify food products according to nutrient content for animal</w:t>
            </w:r>
            <w:r w:rsidRPr="00E7195B">
              <w:t>s cared for in the workplace</w:t>
            </w:r>
          </w:p>
          <w:p w:rsidR="00000000" w:rsidRPr="00E7195B" w:rsidP="00E7195B">
            <w:pPr>
              <w:pStyle w:val="BodyText"/>
            </w:pPr>
            <w:r w:rsidRPr="00E7195B">
              <w:t>2.2 Assess foodstuffs for shelf life, preparation requirements, availability and cost</w:t>
            </w:r>
          </w:p>
          <w:p w:rsidR="00000000" w:rsidRPr="00E7195B" w:rsidP="00E7195B">
            <w:pPr>
              <w:pStyle w:val="BodyText"/>
            </w:pPr>
            <w:r w:rsidRPr="00E7195B">
              <w:t>2.3 Identify hazards to animal and human health from food sources, and implement procedures to manage risks</w:t>
            </w:r>
          </w:p>
          <w:p w:rsidR="00000000" w:rsidRPr="00E7195B" w:rsidP="00E7195B">
            <w:pPr>
              <w:pStyle w:val="BodyText"/>
            </w:pPr>
            <w:r w:rsidRPr="00E7195B">
              <w:t>2.4 Estimate with reasonable accu</w:t>
            </w:r>
            <w:r w:rsidRPr="00E7195B">
              <w:t xml:space="preserve">racy or calculate feed and water requirements, based on provided diet plan </w:t>
            </w:r>
          </w:p>
          <w:p w:rsidR="00000000" w:rsidRPr="00E7195B" w:rsidP="00E7195B">
            <w:pPr>
              <w:pStyle w:val="BodyText"/>
            </w:pPr>
            <w:r w:rsidRPr="00E7195B">
              <w:t xml:space="preserve">2.5 Identify key food groups of animal food or diet </w:t>
            </w:r>
          </w:p>
          <w:p w:rsidR="00000000" w:rsidRPr="00E7195B" w:rsidP="00E7195B">
            <w:pPr>
              <w:pStyle w:val="BodyText"/>
            </w:pPr>
            <w:r w:rsidRPr="00E7195B">
              <w:t>2.6 Identify other dietary issues included in animal diets</w:t>
            </w:r>
          </w:p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2.7 Document diet provided to animals according to workplace procedu</w:t>
            </w:r>
            <w:r w:rsidRPr="00E7195B">
              <w:t>res or instructions</w:t>
            </w:r>
          </w:p>
        </w:tc>
      </w:tr>
      <w:tr w:rsidTr="00E12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3. Prepare diets and provide food and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>3.1 Prepare food as required by diet plan</w:t>
            </w:r>
          </w:p>
          <w:p w:rsidR="00000000" w:rsidRPr="00E7195B" w:rsidP="00E7195B">
            <w:pPr>
              <w:pStyle w:val="BodyText"/>
            </w:pPr>
            <w:r w:rsidRPr="00E7195B">
              <w:t>3.2 Store food safely to avoid contamination and minimise degradation or nutrient loss</w:t>
            </w:r>
          </w:p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3.3 Provide food and water according to animal’s requirements</w:t>
            </w:r>
          </w:p>
        </w:tc>
      </w:tr>
      <w:tr w:rsidTr="00E12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4. Monitor feeding and watering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>4.1 Monitor and record food and water consumption according to the workplace procedures</w:t>
            </w:r>
          </w:p>
          <w:p w:rsidR="00000000" w:rsidRPr="00E7195B" w:rsidP="00E7195B">
            <w:pPr>
              <w:pStyle w:val="BodyText"/>
            </w:pPr>
            <w:r w:rsidRPr="00E7195B">
              <w:t>4.2 Identify and report abnormal feed intake or feeding behaviour according to the workplace procedures</w:t>
            </w:r>
          </w:p>
          <w:p w:rsidR="00000000" w:rsidRPr="00E7195B" w:rsidP="00E7195B">
            <w:pPr>
              <w:pStyle w:val="BodyText"/>
            </w:pPr>
            <w:r w:rsidRPr="00E7195B">
              <w:t>4.3 Monitor animals f</w:t>
            </w:r>
            <w:r w:rsidRPr="00E7195B">
              <w:t>or condition, metabolic and behavioural changes</w:t>
            </w:r>
          </w:p>
          <w:p w:rsidR="00000000" w:rsidRPr="00E7195B" w:rsidP="00E7195B">
            <w:pPr>
              <w:pStyle w:val="BodyText"/>
            </w:pPr>
            <w:r w:rsidRPr="00E7195B">
              <w:t>4.4 Identify reasons for poor response to diet and seek specialist advice</w:t>
            </w:r>
          </w:p>
          <w:p w:rsidR="00000000" w:rsidRPr="00E7195B" w:rsidP="00E7195B">
            <w:pPr>
              <w:pStyle w:val="BodyText"/>
            </w:pPr>
            <w:r w:rsidRPr="00E7195B">
              <w:t>4.5 Determine required dietary changes in consultation with supervisor</w:t>
            </w:r>
          </w:p>
          <w:p w:rsidR="00000000" w:rsidRPr="00E7195B" w:rsidP="00E7195B">
            <w:pPr>
              <w:pStyle w:val="BodyText"/>
            </w:pPr>
            <w:r w:rsidRPr="00E7195B">
              <w:t xml:space="preserve">4.6 Document required dietary variations and update workplace records </w:t>
            </w:r>
          </w:p>
          <w:p w:rsidR="00000000" w:rsidRPr="00E7195B" w:rsidP="00E7195B">
            <w:pPr>
              <w:pStyle w:val="BodyText"/>
            </w:pPr>
            <w:r w:rsidRPr="00E7195B">
              <w:t>4.7 Hand over individual dietary information to team member or client</w:t>
            </w:r>
          </w:p>
        </w:tc>
      </w:tr>
    </w:tbl>
    <w:p w:rsidR="00000000" w:rsidRPr="00E7195B" w:rsidP="00E7195B">
      <w:pPr>
        <w:pStyle w:val="BodyText"/>
      </w:pPr>
    </w:p>
    <w:p w:rsidR="00000000" w:rsidRPr="00E7195B" w:rsidP="00E7195B">
      <w:pPr>
        <w:pStyle w:val="AllowPageBreak"/>
      </w:pPr>
    </w:p>
    <w:p w:rsidR="00000000" w:rsidRPr="00E7195B" w:rsidP="00E7195B">
      <w:pPr>
        <w:pStyle w:val="Heading1"/>
      </w:pPr>
      <w:bookmarkStart w:id="6" w:name="O_1171132"/>
      <w:bookmarkEnd w:id="6"/>
      <w:r w:rsidRPr="00E7195B">
        <w:t>Foundation Skills</w:t>
      </w:r>
    </w:p>
    <w:p w:rsidR="00000000" w:rsidRPr="00E12F25" w:rsidP="00E12F25">
      <w:pPr>
        <w:pStyle w:val="BodyText"/>
        <w:rPr>
          <w:i/>
        </w:rPr>
      </w:pPr>
      <w:r w:rsidRPr="00E12F25">
        <w:rPr>
          <w:rStyle w:val="Emphasis"/>
        </w:rPr>
        <w:t>This section describes those language, literacy, numeracy and employment ski</w:t>
      </w:r>
      <w:r w:rsidRPr="00E12F25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Description</w:t>
            </w:r>
          </w:p>
        </w:tc>
      </w:tr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ListBullet"/>
              <w:rPr>
                <w:lang w:val="en-NZ"/>
              </w:rPr>
            </w:pPr>
            <w:r w:rsidRPr="00E7195B">
              <w:t xml:space="preserve">Interpret species-specific dietary and nutritional terminology in workplace policies and procedures </w:t>
            </w:r>
          </w:p>
        </w:tc>
      </w:tr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ListBullet"/>
              <w:rPr>
                <w:lang w:val="en-NZ"/>
              </w:rPr>
            </w:pPr>
            <w:r w:rsidRPr="00E7195B">
              <w:t>Use biological and industry terminology when completing records</w:t>
            </w:r>
          </w:p>
        </w:tc>
      </w:tr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ListBullet"/>
              <w:rPr>
                <w:lang w:val="en-NZ"/>
              </w:rPr>
            </w:pPr>
            <w:r w:rsidRPr="00E7195B">
              <w:t>Use open-ended questioning, active listening, paraphrasing and summarising to identify animal dietary issues and possible resolutions with relevant personnel</w:t>
            </w:r>
          </w:p>
        </w:tc>
      </w:tr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ListBullet"/>
            </w:pPr>
            <w:r w:rsidRPr="00E7195B">
              <w:t>Ca</w:t>
            </w:r>
            <w:r w:rsidRPr="00E7195B">
              <w:t>lculate volume, weight, area, ratio, time and application rates</w:t>
            </w:r>
          </w:p>
          <w:p w:rsidR="00000000" w:rsidRPr="00E7195B" w:rsidP="00E7195B">
            <w:pPr>
              <w:pStyle w:val="ListBullet"/>
            </w:pPr>
            <w:r w:rsidRPr="00E7195B">
              <w:t>Measure, interpret and record animal weight, length and other relevant objective indicators of change in physiological status</w:t>
            </w:r>
          </w:p>
        </w:tc>
      </w:tr>
    </w:tbl>
    <w:p w:rsidR="00000000" w:rsidRPr="00E7195B" w:rsidP="00E7195B">
      <w:pPr>
        <w:pStyle w:val="BodyText"/>
      </w:pPr>
    </w:p>
    <w:p w:rsidR="00000000" w:rsidRPr="00E7195B" w:rsidP="00E7195B">
      <w:pPr>
        <w:pStyle w:val="AllowPageBreak"/>
      </w:pPr>
    </w:p>
    <w:p w:rsidR="00000000" w:rsidRPr="00E7195B" w:rsidP="00E7195B">
      <w:pPr>
        <w:pStyle w:val="Heading1"/>
      </w:pPr>
      <w:bookmarkStart w:id="7" w:name="O_1171134"/>
      <w:bookmarkEnd w:id="7"/>
      <w:r w:rsidRPr="00E719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Equivalence status</w:t>
            </w:r>
          </w:p>
        </w:tc>
      </w:tr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ACMGEN312 Provide nutritional requirements for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 xml:space="preserve">ACMGAS303 </w:t>
            </w:r>
            <w:r w:rsidRPr="00E7195B">
              <w:br/>
              <w:t>Plan for and provide nutritional requirements for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>Title changed</w:t>
            </w:r>
          </w:p>
          <w:p w:rsidR="00000000" w:rsidRPr="00E7195B" w:rsidP="00E7195B">
            <w:pPr>
              <w:pStyle w:val="BodyText"/>
            </w:pPr>
            <w:r w:rsidRPr="00E7195B">
              <w:t>Changes to performance cri</w:t>
            </w:r>
            <w:r w:rsidRPr="00E7195B">
              <w:t>teria for clarity</w:t>
            </w:r>
          </w:p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 xml:space="preserve">Equivalent </w:t>
            </w:r>
          </w:p>
        </w:tc>
      </w:tr>
    </w:tbl>
    <w:p w:rsidR="00000000" w:rsidRPr="00E7195B" w:rsidP="00E7195B">
      <w:pPr>
        <w:pStyle w:val="BodyText"/>
      </w:pPr>
    </w:p>
    <w:p w:rsidR="00000000" w:rsidRPr="00E7195B" w:rsidP="00E7195B">
      <w:pPr>
        <w:pStyle w:val="AllowPageBreak"/>
      </w:pPr>
    </w:p>
    <w:p w:rsidR="00000000" w:rsidRPr="00E7195B" w:rsidP="00E7195B">
      <w:pPr>
        <w:pStyle w:val="Heading1"/>
      </w:pPr>
      <w:bookmarkStart w:id="8" w:name="O_1171141"/>
      <w:bookmarkEnd w:id="8"/>
      <w:r w:rsidRPr="00E7195B">
        <w:t>Links</w:t>
      </w:r>
    </w:p>
    <w:p w:rsidR="00000000" w:rsidRPr="00E7195B" w:rsidP="00E12F25">
      <w:pPr>
        <w:pStyle w:val="BodyText"/>
      </w:pPr>
      <w:r w:rsidRPr="00E719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E2B6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7195B" w:rsidP="00E12F25">
      <w:pPr>
        <w:pStyle w:val="BodyText"/>
        <w:sectPr w:rsidSect="00E719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195B" w:rsidP="00E7195B">
      <w:pPr>
        <w:pStyle w:val="SuperHeading"/>
      </w:pPr>
      <w:r w:rsidRPr="00E7195B">
        <w:t>Assessment Requirements for ACMGEN312 Provide nutritional requirements for animals</w:t>
      </w:r>
    </w:p>
    <w:p w:rsidR="00000000" w:rsidRPr="00E7195B" w:rsidP="00E7195B">
      <w:pPr>
        <w:pStyle w:val="Heading1"/>
      </w:pPr>
      <w:bookmarkStart w:id="9" w:name="O_1171136"/>
      <w:bookmarkEnd w:id="9"/>
      <w:r w:rsidRPr="00E719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Bold"/>
              <w:rPr>
                <w:lang w:val="en-NZ"/>
              </w:rPr>
            </w:pPr>
            <w:r w:rsidRPr="00E7195B">
              <w:t>Comments</w:t>
            </w:r>
          </w:p>
        </w:tc>
      </w:tr>
      <w:tr w:rsidTr="00E71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5B">
            <w:pPr>
              <w:pStyle w:val="BodyText"/>
              <w:rPr>
                <w:lang w:val="en-NZ"/>
              </w:rPr>
            </w:pPr>
            <w:r w:rsidRPr="00E719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5B" w:rsidP="00E7195B">
            <w:pPr>
              <w:pStyle w:val="BodyText"/>
            </w:pPr>
            <w:r w:rsidRPr="00E7195B">
              <w:t>This version released with ACM Animal Care and Management Training Package Version 4.0.</w:t>
            </w:r>
          </w:p>
        </w:tc>
      </w:tr>
    </w:tbl>
    <w:p w:rsidR="00000000" w:rsidRPr="00E7195B" w:rsidP="00E7195B">
      <w:pPr>
        <w:pStyle w:val="BodyText"/>
      </w:pPr>
    </w:p>
    <w:p w:rsidR="00000000" w:rsidRPr="00E7195B" w:rsidP="00E7195B">
      <w:pPr>
        <w:pStyle w:val="AllowPageBreak"/>
      </w:pPr>
    </w:p>
    <w:p w:rsidR="00000000" w:rsidRPr="00E7195B" w:rsidP="00E7195B">
      <w:pPr>
        <w:pStyle w:val="Heading1"/>
      </w:pPr>
      <w:bookmarkStart w:id="10" w:name="O_1171137"/>
      <w:bookmarkEnd w:id="10"/>
      <w:r w:rsidRPr="00E7195B">
        <w:t>Performance Evidence</w:t>
      </w:r>
    </w:p>
    <w:p w:rsidR="00000000" w:rsidRPr="00E7195B" w:rsidP="00E12F25">
      <w:pPr>
        <w:pStyle w:val="BodyText"/>
      </w:pPr>
      <w:r w:rsidRPr="00E7195B">
        <w:t>An individual demonstrating competency must satisfy all of the elements and performance criteria in this unit.</w:t>
      </w:r>
    </w:p>
    <w:p w:rsidR="00000000" w:rsidRPr="00E7195B" w:rsidP="00E12F25">
      <w:pPr>
        <w:pStyle w:val="BodyText"/>
      </w:pPr>
      <w:r w:rsidRPr="00E7195B">
        <w:t>There must be e</w:t>
      </w:r>
      <w:r w:rsidRPr="00E7195B">
        <w:t>vidence that the individual has provided a nutritionally appropriate diet for a minimum of three different animals. The three animals selected must include two species and include at least two different individual dietary needs.</w:t>
      </w:r>
    </w:p>
    <w:p w:rsidR="00000000" w:rsidRPr="00E7195B" w:rsidP="00E12F25">
      <w:pPr>
        <w:pStyle w:val="BodyText"/>
      </w:pPr>
      <w:r w:rsidRPr="00E7195B">
        <w:t>In doing the above, the ind</w:t>
      </w:r>
      <w:r w:rsidRPr="00E7195B">
        <w:t>ividual must have undertaken the following for each animal:</w:t>
      </w:r>
    </w:p>
    <w:p w:rsidR="00000000" w:rsidRPr="00E7195B" w:rsidP="00E7195B">
      <w:pPr>
        <w:pStyle w:val="ListBullet"/>
      </w:pPr>
      <w:r w:rsidRPr="00E7195B">
        <w:t>prepared animal diet in consultation with relevant personnel</w:t>
      </w:r>
    </w:p>
    <w:p w:rsidR="00000000" w:rsidRPr="00E7195B" w:rsidP="00E7195B">
      <w:pPr>
        <w:pStyle w:val="ListBullet"/>
      </w:pPr>
      <w:r w:rsidRPr="00E7195B">
        <w:t>prepared, stored and distributed food according to animal needs and workplace quality control procedures and hygiene practices</w:t>
      </w:r>
    </w:p>
    <w:p w:rsidR="00000000" w:rsidRPr="00E7195B" w:rsidP="00E7195B">
      <w:pPr>
        <w:pStyle w:val="ListBullet"/>
      </w:pPr>
      <w:r w:rsidRPr="00E7195B">
        <w:t>monitored animal response to feeding program and reviewed diet in consultation with supervisor.</w:t>
      </w:r>
    </w:p>
    <w:p w:rsidR="00000000" w:rsidRPr="00E7195B" w:rsidP="00E7195B">
      <w:pPr>
        <w:pStyle w:val="AllowPageBreak"/>
      </w:pPr>
    </w:p>
    <w:p w:rsidR="00000000" w:rsidRPr="00E7195B" w:rsidP="00E7195B">
      <w:pPr>
        <w:pStyle w:val="Heading1"/>
      </w:pPr>
      <w:bookmarkStart w:id="11" w:name="O_1171138"/>
      <w:bookmarkEnd w:id="11"/>
      <w:r w:rsidRPr="00E7195B">
        <w:t>Knowledge Evidence</w:t>
      </w:r>
    </w:p>
    <w:p w:rsidR="00000000" w:rsidRPr="00E7195B" w:rsidP="00E12F25">
      <w:pPr>
        <w:pStyle w:val="BodyText"/>
      </w:pPr>
      <w:r w:rsidRPr="00E7195B">
        <w:t xml:space="preserve">An individual must </w:t>
      </w:r>
      <w:r w:rsidRPr="00E7195B">
        <w:t>be able to demonstrate the knowledge required to perform the tasks outlined in the elements and performance criteria of this unit. This includes knowledge of:</w:t>
      </w:r>
    </w:p>
    <w:p w:rsidR="00000000" w:rsidRPr="00E7195B" w:rsidP="00E7195B">
      <w:pPr>
        <w:pStyle w:val="ListBullet"/>
      </w:pPr>
      <w:r w:rsidRPr="00E7195B">
        <w:t>animal classifications that influence dietary needs and styles of eating</w:t>
      </w:r>
    </w:p>
    <w:p w:rsidR="00000000" w:rsidRPr="00E7195B" w:rsidP="00E7195B">
      <w:pPr>
        <w:pStyle w:val="ListBullet"/>
      </w:pPr>
      <w:r w:rsidRPr="00E7195B">
        <w:t>key food groups in anim</w:t>
      </w:r>
      <w:r w:rsidRPr="00E7195B">
        <w:t xml:space="preserve">al food or diet, including protein, carbohydrate, vitamin and mineral supplement and fibre content </w:t>
      </w:r>
    </w:p>
    <w:p w:rsidR="00000000" w:rsidRPr="00E7195B" w:rsidP="00E7195B">
      <w:pPr>
        <w:pStyle w:val="ListBullet"/>
      </w:pPr>
      <w:r w:rsidRPr="00E7195B">
        <w:t>behavioural features related to feeding styles and unsuitable responses to diets</w:t>
      </w:r>
    </w:p>
    <w:p w:rsidR="00000000" w:rsidRPr="00E7195B" w:rsidP="00E7195B">
      <w:pPr>
        <w:pStyle w:val="ListBullet"/>
      </w:pPr>
      <w:r w:rsidRPr="00E7195B">
        <w:t>methods used to monitor nutritional uptake, including:</w:t>
      </w:r>
    </w:p>
    <w:p w:rsidR="00000000" w:rsidRPr="00E7195B" w:rsidP="00E7195B">
      <w:pPr>
        <w:pStyle w:val="ListBullet2"/>
      </w:pPr>
      <w:r w:rsidRPr="00E7195B">
        <w:t>comparing food dist</w:t>
      </w:r>
      <w:r w:rsidRPr="00E7195B">
        <w:t>ributed and food not eaten</w:t>
      </w:r>
    </w:p>
    <w:p w:rsidR="00000000" w:rsidRPr="00E7195B" w:rsidP="00E7195B">
      <w:pPr>
        <w:pStyle w:val="ListBullet2"/>
      </w:pPr>
      <w:r w:rsidRPr="00E7195B">
        <w:t>estimating condition scores</w:t>
      </w:r>
    </w:p>
    <w:p w:rsidR="00000000" w:rsidRPr="00E7195B" w:rsidP="00E7195B">
      <w:pPr>
        <w:pStyle w:val="ListBullet2"/>
      </w:pPr>
      <w:r w:rsidRPr="00E7195B">
        <w:t>weighing animals</w:t>
      </w:r>
    </w:p>
    <w:p w:rsidR="00000000" w:rsidRPr="00E7195B" w:rsidP="00E7195B">
      <w:pPr>
        <w:pStyle w:val="ListBullet"/>
      </w:pPr>
      <w:r w:rsidRPr="00E7195B">
        <w:t>principles of contamination and cross-contamination</w:t>
      </w:r>
    </w:p>
    <w:p w:rsidR="00000000" w:rsidRPr="00E7195B" w:rsidP="00E7195B">
      <w:pPr>
        <w:pStyle w:val="ListBullet"/>
      </w:pPr>
      <w:r w:rsidRPr="00E7195B">
        <w:t>species-specific feed products available and approved in Australia, including availability, cost, shelf life, method of storage, preparation and presentation to animals</w:t>
      </w:r>
    </w:p>
    <w:p w:rsidR="00000000" w:rsidRPr="00E7195B" w:rsidP="00E7195B">
      <w:pPr>
        <w:pStyle w:val="ListBullet"/>
      </w:pPr>
      <w:r w:rsidRPr="00E7195B">
        <w:t>feeding methods of different animals, including the use of safe, low stress animal hand</w:t>
      </w:r>
      <w:r w:rsidRPr="00E7195B">
        <w:t>ling/interaction techniques</w:t>
      </w:r>
    </w:p>
    <w:p w:rsidR="00000000" w:rsidRPr="00E7195B" w:rsidP="00E7195B">
      <w:pPr>
        <w:pStyle w:val="ListBullet"/>
      </w:pPr>
      <w:r w:rsidRPr="00E7195B">
        <w:t>appropriate food storage and feeding containers for different animals</w:t>
      </w:r>
    </w:p>
    <w:p w:rsidR="00000000" w:rsidRPr="00E7195B" w:rsidP="00E7195B">
      <w:pPr>
        <w:pStyle w:val="ListBullet"/>
      </w:pPr>
      <w:r w:rsidRPr="00E7195B">
        <w:t>common nutrition-related health problems and health problems that impact an animal</w:t>
      </w:r>
      <w:r>
        <w:t>’</w:t>
      </w:r>
      <w:r w:rsidRPr="00E7195B">
        <w:t>s diet</w:t>
      </w:r>
    </w:p>
    <w:p w:rsidR="00000000" w:rsidRPr="00E7195B" w:rsidP="00E7195B">
      <w:pPr>
        <w:pStyle w:val="ListBullet"/>
      </w:pPr>
      <w:r w:rsidRPr="00E7195B">
        <w:t xml:space="preserve">importance of compliance with veterinary or supervisor instructions </w:t>
      </w:r>
      <w:r w:rsidRPr="00E7195B">
        <w:t xml:space="preserve">for specific animals </w:t>
      </w:r>
    </w:p>
    <w:p w:rsidR="00000000" w:rsidRPr="00E7195B" w:rsidP="00E7195B">
      <w:pPr>
        <w:pStyle w:val="ListBullet"/>
      </w:pPr>
      <w:r w:rsidRPr="00E7195B">
        <w:t>sources of nutrients for particular animal classes and groups</w:t>
      </w:r>
    </w:p>
    <w:p w:rsidR="00000000" w:rsidRPr="00E7195B" w:rsidP="00E7195B">
      <w:pPr>
        <w:pStyle w:val="ListBullet"/>
      </w:pPr>
      <w:r w:rsidRPr="00E7195B">
        <w:t>potential causes of poor response to diets.</w:t>
      </w:r>
    </w:p>
    <w:p w:rsidR="00000000" w:rsidRPr="00E7195B" w:rsidP="00E7195B">
      <w:pPr>
        <w:pStyle w:val="AllowPageBreak"/>
      </w:pPr>
    </w:p>
    <w:p w:rsidR="00000000" w:rsidRPr="00E7195B" w:rsidP="00E7195B">
      <w:pPr>
        <w:pStyle w:val="Heading1"/>
      </w:pPr>
      <w:bookmarkStart w:id="12" w:name="O_1171139"/>
      <w:bookmarkEnd w:id="12"/>
      <w:r w:rsidRPr="00E7195B">
        <w:t>Assessment Conditions</w:t>
      </w:r>
    </w:p>
    <w:p w:rsidR="00000000" w:rsidRPr="00E7195B" w:rsidP="00E12F25">
      <w:pPr>
        <w:pStyle w:val="BodyText"/>
      </w:pPr>
      <w:r w:rsidRPr="00E7195B">
        <w:t>Assessment of the skills in this unit of competency must take place under the following</w:t>
      </w:r>
      <w:r w:rsidRPr="00E7195B">
        <w:t xml:space="preserve"> conditions:</w:t>
      </w:r>
    </w:p>
    <w:p w:rsidR="00000000" w:rsidRPr="00E7195B" w:rsidP="00E7195B">
      <w:pPr>
        <w:pStyle w:val="ListBullet"/>
      </w:pPr>
      <w:r w:rsidRPr="00E7195B">
        <w:t>physical conditions:</w:t>
      </w:r>
    </w:p>
    <w:p w:rsidR="00000000" w:rsidRPr="00E7195B" w:rsidP="00E7195B">
      <w:pPr>
        <w:pStyle w:val="ListBullet2"/>
      </w:pPr>
      <w:r w:rsidRPr="00E7195B">
        <w:t>an animal care facility or an environment that represents workplace conditions</w:t>
      </w:r>
    </w:p>
    <w:p w:rsidR="00000000" w:rsidRPr="00E7195B" w:rsidP="00E7195B">
      <w:pPr>
        <w:pStyle w:val="ListBullet"/>
      </w:pPr>
      <w:r w:rsidRPr="00E7195B">
        <w:t>resources, equipment and materials:</w:t>
      </w:r>
    </w:p>
    <w:p w:rsidR="00000000" w:rsidRPr="00E7195B" w:rsidP="00E7195B">
      <w:pPr>
        <w:pStyle w:val="ListBullet2"/>
      </w:pPr>
      <w:r w:rsidRPr="00E7195B">
        <w:t>live animals specified in the performance evidence</w:t>
      </w:r>
    </w:p>
    <w:p w:rsidR="00000000" w:rsidRPr="00E7195B" w:rsidP="00E7195B">
      <w:pPr>
        <w:pStyle w:val="ListBullet2"/>
      </w:pPr>
      <w:r w:rsidRPr="00E7195B">
        <w:t xml:space="preserve">animal care environment equipment and resources required for the nutrition tasks specified in the performance evidence </w:t>
      </w:r>
    </w:p>
    <w:p w:rsidR="00000000" w:rsidRPr="00E7195B" w:rsidP="00E7195B">
      <w:pPr>
        <w:pStyle w:val="ListBullet"/>
      </w:pPr>
      <w:r w:rsidRPr="00E7195B">
        <w:t>specifications:</w:t>
      </w:r>
    </w:p>
    <w:p w:rsidR="00000000" w:rsidRPr="00E7195B" w:rsidP="00E7195B">
      <w:pPr>
        <w:pStyle w:val="ListBullet2"/>
      </w:pPr>
      <w:r w:rsidRPr="00E7195B">
        <w:t xml:space="preserve">workplace procedures relevant to animal diets and nutritional requirements </w:t>
      </w:r>
    </w:p>
    <w:p w:rsidR="00000000" w:rsidRPr="00E7195B" w:rsidP="00E7195B">
      <w:pPr>
        <w:pStyle w:val="ListBullet"/>
      </w:pPr>
      <w:r w:rsidRPr="00E7195B">
        <w:t>relationships:</w:t>
      </w:r>
    </w:p>
    <w:p w:rsidR="00000000" w:rsidRPr="00E7195B" w:rsidP="00E7195B">
      <w:pPr>
        <w:pStyle w:val="ListBullet2"/>
      </w:pPr>
      <w:r w:rsidRPr="00E7195B">
        <w:t>supervisor.</w:t>
      </w:r>
    </w:p>
    <w:p w:rsidR="00000000" w:rsidRPr="00E7195B" w:rsidP="00E12F25">
      <w:pPr>
        <w:pStyle w:val="BodyText"/>
      </w:pPr>
      <w:r w:rsidRPr="00E7195B">
        <w:t xml:space="preserve">Assessors of </w:t>
      </w:r>
      <w:r w:rsidRPr="00E7195B">
        <w:t>this unit must satisfy the requirements for assessors in applicable vocational education and training legislation, frameworks and/or standards.</w:t>
      </w:r>
    </w:p>
    <w:p w:rsidR="00000000" w:rsidRPr="00E7195B" w:rsidP="00E7195B">
      <w:pPr>
        <w:pStyle w:val="Heading1"/>
      </w:pPr>
      <w:bookmarkStart w:id="13" w:name="O_1171142"/>
      <w:bookmarkEnd w:id="13"/>
      <w:r w:rsidRPr="00E7195B">
        <w:t>Links</w:t>
      </w:r>
    </w:p>
    <w:p w:rsidR="00000000" w:rsidRPr="00E7195B" w:rsidP="00E12F25">
      <w:pPr>
        <w:pStyle w:val="BodyText"/>
      </w:pPr>
      <w:r w:rsidRPr="00E719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E2B6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7195B" w:rsidP="00E7195B"/>
    <w:sectPr w:rsidSect="00E719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5B" w:rsidRPr="00E12F25" w:rsidP="00E12F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25" w:rsidP="00E71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2F25" w:rsidP="00E71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2F25" w:rsidP="00E719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5B" w:rsidP="00E71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2F25">
      <w:t>Approved</w:t>
    </w:r>
    <w:r w:rsidR="00E12F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2F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2F25">
      <w:rPr>
        <w:noProof/>
      </w:rPr>
      <w:t>5</w:t>
    </w:r>
    <w:r>
      <w:rPr>
        <w:noProof/>
      </w:rPr>
      <w:fldChar w:fldCharType="end"/>
    </w:r>
  </w:p>
  <w:p w:rsidR="00E7195B" w:rsidP="00E71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2F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2F25">
      <w:t>Skills Insight</w:t>
    </w:r>
    <w:r w:rsidR="00E12F25">
      <w:fldChar w:fldCharType="end"/>
    </w:r>
  </w:p>
  <w:p w:rsidR="00E7195B" w:rsidP="00E71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95B" w:rsidRPr="00E12F25" w:rsidP="00E12F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25" w:rsidRPr="002D2AF8" w:rsidP="00E71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ACMGEN312 Provide nutritional requirements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2F25" w:rsidP="00E719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5B" w:rsidRPr="002D2AF8" w:rsidP="00E71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2F25">
      <w:t>ACMGEN312 Provide nutritional requirements for animals</w:t>
    </w:r>
    <w:r w:rsidR="00E12F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2F25">
      <w:rPr>
        <w:noProof/>
      </w:rPr>
      <w:t>2 March 2025</w:t>
    </w:r>
    <w:r>
      <w:fldChar w:fldCharType="end"/>
    </w:r>
  </w:p>
  <w:p w:rsidR="00E7195B" w:rsidP="00E71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36E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004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22C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95B"/>
  </w:style>
  <w:style w:type="character" w:customStyle="1" w:styleId="Heading1Char">
    <w:name w:val="Heading 1 Char"/>
    <w:basedOn w:val="DefaultParagraphFont"/>
    <w:link w:val="Heading1"/>
    <w:rsid w:val="00E71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9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19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195B"/>
    <w:rPr>
      <w:i/>
    </w:rPr>
  </w:style>
  <w:style w:type="paragraph" w:customStyle="1" w:styleId="SuperHeading">
    <w:name w:val="SuperHeading"/>
    <w:basedOn w:val="Normal"/>
    <w:rsid w:val="00E71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95B"/>
    <w:rPr>
      <w:b/>
    </w:rPr>
  </w:style>
  <w:style w:type="character" w:customStyle="1" w:styleId="Heading2Char">
    <w:name w:val="Heading 2 Char"/>
    <w:basedOn w:val="DefaultParagraphFont"/>
    <w:link w:val="Heading2"/>
    <w:rsid w:val="00E71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95B"/>
    <w:rPr>
      <w:b/>
      <w:spacing w:val="0"/>
    </w:rPr>
  </w:style>
  <w:style w:type="paragraph" w:customStyle="1" w:styleId="SuperTitle">
    <w:name w:val="SuperTitle"/>
    <w:basedOn w:val="Title"/>
    <w:rsid w:val="00E71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9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95B"/>
  </w:style>
  <w:style w:type="paragraph" w:styleId="TableofFigures">
    <w:name w:val="table of figures"/>
    <w:basedOn w:val="Normal"/>
    <w:next w:val="Normal"/>
    <w:semiHidden/>
    <w:rsid w:val="00E71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9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95B"/>
    <w:rPr>
      <w:rFonts w:ascii="Wingdings" w:hAnsi="Wingdings"/>
    </w:rPr>
  </w:style>
  <w:style w:type="paragraph" w:customStyle="1" w:styleId="TableHeading">
    <w:name w:val="Table Heading"/>
    <w:basedOn w:val="HeadingBase"/>
    <w:rsid w:val="00E71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95B"/>
    <w:rPr>
      <w:color w:val="0033CC"/>
      <w:u w:val="none"/>
    </w:rPr>
  </w:style>
  <w:style w:type="paragraph" w:customStyle="1" w:styleId="BodyTextRight">
    <w:name w:val="Body Text Right"/>
    <w:basedOn w:val="BodyText"/>
    <w:rsid w:val="00E71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9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95B"/>
    <w:rPr>
      <w:sz w:val="32"/>
    </w:rPr>
  </w:style>
  <w:style w:type="paragraph" w:customStyle="1" w:styleId="HeadingProcedure">
    <w:name w:val="Heading Procedure"/>
    <w:basedOn w:val="HeadingBase"/>
    <w:next w:val="Normal"/>
    <w:rsid w:val="00E71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95B"/>
    <w:pPr>
      <w:spacing w:before="60" w:after="60"/>
    </w:pPr>
  </w:style>
  <w:style w:type="paragraph" w:styleId="ListContinue">
    <w:name w:val="List Continue"/>
    <w:basedOn w:val="List"/>
    <w:rsid w:val="00E7195B"/>
    <w:pPr>
      <w:ind w:firstLine="0"/>
    </w:pPr>
  </w:style>
  <w:style w:type="paragraph" w:customStyle="1" w:styleId="ListNote">
    <w:name w:val="List Note"/>
    <w:basedOn w:val="List"/>
    <w:rsid w:val="00E71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95B"/>
    <w:rPr>
      <w:rFonts w:ascii="Courier New" w:hAnsi="Courier New"/>
    </w:rPr>
  </w:style>
  <w:style w:type="paragraph" w:customStyle="1" w:styleId="NoteBullet">
    <w:name w:val="Note Bullet"/>
    <w:basedOn w:val="Note"/>
    <w:rsid w:val="00E71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9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95B"/>
    <w:rPr>
      <w:b/>
      <w:smallCaps/>
    </w:rPr>
  </w:style>
  <w:style w:type="paragraph" w:customStyle="1" w:styleId="TableListNumber">
    <w:name w:val="Table List Number"/>
    <w:basedOn w:val="ListNumber"/>
    <w:rsid w:val="00E71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95B"/>
    <w:pPr>
      <w:numPr>
        <w:numId w:val="9"/>
      </w:numPr>
    </w:pPr>
  </w:style>
  <w:style w:type="paragraph" w:customStyle="1" w:styleId="ListAlpha2">
    <w:name w:val="List Alpha 2"/>
    <w:basedOn w:val="List2"/>
    <w:rsid w:val="00E7195B"/>
    <w:pPr>
      <w:numPr>
        <w:numId w:val="8"/>
      </w:numPr>
    </w:pPr>
  </w:style>
  <w:style w:type="paragraph" w:styleId="List2">
    <w:name w:val="List 2"/>
    <w:basedOn w:val="BodyText"/>
    <w:rsid w:val="00E71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9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9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95B"/>
    <w:pPr>
      <w:numPr>
        <w:numId w:val="4"/>
      </w:numPr>
    </w:pPr>
  </w:style>
  <w:style w:type="paragraph" w:styleId="ListContinue2">
    <w:name w:val="List Continue 2"/>
    <w:basedOn w:val="List2"/>
    <w:rsid w:val="00E7195B"/>
    <w:pPr>
      <w:ind w:firstLine="0"/>
    </w:pPr>
  </w:style>
  <w:style w:type="paragraph" w:styleId="ListContinue3">
    <w:name w:val="List Continue 3"/>
    <w:basedOn w:val="List3"/>
    <w:rsid w:val="00E7195B"/>
    <w:pPr>
      <w:ind w:left="1021" w:firstLine="0"/>
    </w:pPr>
  </w:style>
  <w:style w:type="paragraph" w:styleId="ListContinue4">
    <w:name w:val="List Continue 4"/>
    <w:basedOn w:val="List4"/>
    <w:rsid w:val="00E7195B"/>
    <w:pPr>
      <w:ind w:firstLine="0"/>
    </w:pPr>
  </w:style>
  <w:style w:type="paragraph" w:styleId="ListContinue5">
    <w:name w:val="List Continue 5"/>
    <w:basedOn w:val="List5"/>
    <w:rsid w:val="00E7195B"/>
    <w:pPr>
      <w:ind w:firstLine="0"/>
    </w:pPr>
  </w:style>
  <w:style w:type="paragraph" w:styleId="ListNumber3">
    <w:name w:val="List Number 3"/>
    <w:basedOn w:val="List3"/>
    <w:rsid w:val="00E7195B"/>
    <w:pPr>
      <w:numPr>
        <w:numId w:val="5"/>
      </w:numPr>
    </w:pPr>
  </w:style>
  <w:style w:type="paragraph" w:styleId="ListNumber4">
    <w:name w:val="List Number 4"/>
    <w:basedOn w:val="List4"/>
    <w:rsid w:val="00E7195B"/>
    <w:pPr>
      <w:numPr>
        <w:numId w:val="6"/>
      </w:numPr>
    </w:pPr>
  </w:style>
  <w:style w:type="paragraph" w:styleId="ListNumber5">
    <w:name w:val="List Number 5"/>
    <w:basedOn w:val="List5"/>
    <w:rsid w:val="00E7195B"/>
    <w:pPr>
      <w:numPr>
        <w:numId w:val="7"/>
      </w:numPr>
    </w:pPr>
  </w:style>
  <w:style w:type="paragraph" w:styleId="BlockText">
    <w:name w:val="Block Text"/>
    <w:basedOn w:val="Normal"/>
    <w:rsid w:val="00E71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95B"/>
    <w:rPr>
      <w:sz w:val="16"/>
      <w:vertAlign w:val="superscript"/>
    </w:rPr>
  </w:style>
  <w:style w:type="character" w:customStyle="1" w:styleId="Symbols">
    <w:name w:val="Symbols"/>
    <w:basedOn w:val="DefaultParagraphFont"/>
    <w:rsid w:val="00E7195B"/>
    <w:rPr>
      <w:rFonts w:ascii="Symbol" w:hAnsi="Symbol"/>
    </w:rPr>
  </w:style>
  <w:style w:type="character" w:customStyle="1" w:styleId="MenuOptions">
    <w:name w:val="Menu Options"/>
    <w:basedOn w:val="DefaultParagraphFont"/>
    <w:rsid w:val="00E71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95B"/>
    <w:rPr>
      <w:b/>
    </w:rPr>
  </w:style>
  <w:style w:type="character" w:customStyle="1" w:styleId="Underlined">
    <w:name w:val="Underlined"/>
    <w:basedOn w:val="DefaultParagraphFont"/>
    <w:rsid w:val="00E7195B"/>
    <w:rPr>
      <w:u w:val="single"/>
    </w:rPr>
  </w:style>
  <w:style w:type="paragraph" w:customStyle="1" w:styleId="TableBodyTextRight">
    <w:name w:val="Table Body Text Right"/>
    <w:basedOn w:val="TableBodyText"/>
    <w:rsid w:val="00E71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95B"/>
    <w:rPr>
      <w:sz w:val="18"/>
    </w:rPr>
  </w:style>
  <w:style w:type="paragraph" w:customStyle="1" w:styleId="BodySmallRight">
    <w:name w:val="Body Small Right"/>
    <w:basedOn w:val="BodyTextRight"/>
    <w:rsid w:val="00E7195B"/>
    <w:rPr>
      <w:sz w:val="18"/>
      <w:szCs w:val="18"/>
    </w:rPr>
  </w:style>
  <w:style w:type="paragraph" w:customStyle="1" w:styleId="MarginEdition">
    <w:name w:val="Margin Edition"/>
    <w:basedOn w:val="MarginNote"/>
    <w:rsid w:val="00E71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95B"/>
    <w:rPr>
      <w:sz w:val="2"/>
      <w:szCs w:val="2"/>
    </w:rPr>
  </w:style>
  <w:style w:type="character" w:customStyle="1" w:styleId="Small">
    <w:name w:val="Small"/>
    <w:basedOn w:val="DefaultParagraphFont"/>
    <w:rsid w:val="00E7195B"/>
    <w:rPr>
      <w:sz w:val="16"/>
    </w:rPr>
  </w:style>
  <w:style w:type="paragraph" w:customStyle="1" w:styleId="WideTable">
    <w:name w:val="Wide Table"/>
    <w:basedOn w:val="Normal"/>
    <w:rsid w:val="00E71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95B"/>
  </w:style>
  <w:style w:type="paragraph" w:styleId="Quote">
    <w:name w:val="Quote"/>
    <w:basedOn w:val="Heading1"/>
    <w:link w:val="QuoteChar"/>
    <w:qFormat/>
    <w:rsid w:val="00E71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95B"/>
    <w:pPr>
      <w:pageBreakBefore/>
    </w:pPr>
  </w:style>
  <w:style w:type="paragraph" w:customStyle="1" w:styleId="Border">
    <w:name w:val="Border"/>
    <w:basedOn w:val="Normal"/>
    <w:qFormat/>
    <w:rsid w:val="00E71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95B"/>
    <w:rPr>
      <w:u w:val="single"/>
    </w:rPr>
  </w:style>
  <w:style w:type="character" w:customStyle="1" w:styleId="BoldandItalics">
    <w:name w:val="Bold and Italics"/>
    <w:qFormat/>
    <w:rsid w:val="00E7195B"/>
    <w:rPr>
      <w:b/>
      <w:i/>
      <w:u w:val="none"/>
    </w:rPr>
  </w:style>
  <w:style w:type="paragraph" w:styleId="BalloonText">
    <w:name w:val="Balloon Text"/>
    <w:basedOn w:val="Normal"/>
    <w:link w:val="BalloonTextChar"/>
    <w:rsid w:val="00E71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9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2F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1091</Words>
  <Characters>7029</Characters>
  <Application>Microsoft Office Word</Application>
  <DocSecurity>0</DocSecurity>
  <Lines>213</Lines>
  <Paragraphs>137</Paragraphs>
  <ScaleCrop>false</ScaleCrop>
  <Company>Author-it Software Corporation Ltd.</Company>
  <LinksUpToDate>false</LinksUpToDate>
  <CharactersWithSpaces>7983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ACMGEN312 Provide nutritional requirements for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