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150" w:rsidP="002A21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ACMGEN303 Assess the welfare status of an animal</w:t>
      </w:r>
      <w:r>
        <w:fldChar w:fldCharType="end"/>
      </w:r>
    </w:p>
    <w:p w:rsidR="002A2150" w:rsidP="002A2150">
      <w:pPr>
        <w:pStyle w:val="Version"/>
        <w:sectPr w:rsidSect="006D48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897" w:rsidP="006D4897">
      <w:pPr>
        <w:pStyle w:val="SuperHeading"/>
      </w:pPr>
      <w:r w:rsidRPr="006D4897">
        <w:t>ACMGEN303 Assess the welfare status of an animal</w:t>
      </w:r>
    </w:p>
    <w:p w:rsidR="00000000" w:rsidRPr="006D4897" w:rsidP="006D4897">
      <w:pPr>
        <w:pStyle w:val="Heading1"/>
      </w:pPr>
      <w:bookmarkStart w:id="1" w:name="O_1170955"/>
      <w:bookmarkEnd w:id="1"/>
      <w:r w:rsidRPr="006D48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4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Bold"/>
              <w:rPr>
                <w:lang w:val="en-NZ"/>
              </w:rPr>
            </w:pPr>
            <w:r w:rsidRPr="006D489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Bold"/>
              <w:rPr>
                <w:lang w:val="en-NZ"/>
              </w:rPr>
            </w:pPr>
            <w:r w:rsidRPr="006D4897">
              <w:t>Comments</w:t>
            </w:r>
          </w:p>
        </w:tc>
      </w:tr>
      <w:tr w:rsidTr="006D4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97" w:rsidP="006D4897">
            <w:pPr>
              <w:pStyle w:val="BodyText"/>
            </w:pPr>
            <w:r w:rsidRPr="006D4897">
              <w:t>This version released with ACM Animal Care and Management Training Package Version 4.0.</w:t>
            </w:r>
          </w:p>
        </w:tc>
      </w:tr>
    </w:tbl>
    <w:p w:rsidR="00000000" w:rsidRPr="006D4897" w:rsidP="006D4897">
      <w:pPr>
        <w:pStyle w:val="BodyText"/>
      </w:pPr>
    </w:p>
    <w:p w:rsidR="00000000" w:rsidRPr="006D4897" w:rsidP="006D4897">
      <w:pPr>
        <w:pStyle w:val="AllowPageBreak"/>
      </w:pPr>
    </w:p>
    <w:p w:rsidR="00000000" w:rsidRPr="006D4897" w:rsidP="006D4897">
      <w:pPr>
        <w:pStyle w:val="Heading1"/>
      </w:pPr>
      <w:bookmarkStart w:id="2" w:name="O_1170956"/>
      <w:bookmarkEnd w:id="2"/>
      <w:r w:rsidRPr="006D4897">
        <w:t>Application</w:t>
      </w:r>
    </w:p>
    <w:p w:rsidR="00000000" w:rsidRPr="006D4897" w:rsidP="002A2150">
      <w:pPr>
        <w:pStyle w:val="BodyText"/>
      </w:pPr>
      <w:r w:rsidRPr="006D4897">
        <w:t>This unit of competency describes the skills and knowledge required to assess</w:t>
      </w:r>
      <w:r w:rsidRPr="006D4897">
        <w:t xml:space="preserve"> the welfare status of an animal using an industry recognised animal welfare assessment framework or model and tool.</w:t>
      </w:r>
    </w:p>
    <w:p w:rsidR="00000000" w:rsidRPr="006D4897" w:rsidP="002A2150">
      <w:pPr>
        <w:pStyle w:val="BodyText"/>
      </w:pPr>
      <w:r w:rsidRPr="006D4897">
        <w:t>The unit applies to individuals who work with animals in a range of environments and facilities. They take responsibility for monitoring, c</w:t>
      </w:r>
      <w:r w:rsidRPr="006D4897">
        <w:t>aring for and reporting on the welfare of animals in their care.</w:t>
      </w:r>
    </w:p>
    <w:p w:rsidR="00000000" w:rsidRPr="006D4897" w:rsidP="002A2150">
      <w:pPr>
        <w:pStyle w:val="BodyText"/>
      </w:pPr>
      <w:r w:rsidRPr="006D4897">
        <w:t>All work must be carried out to comply with workplace procedures according to state/territory health and safety and animal welfare regulations, legislation and standards that apply to the wor</w:t>
      </w:r>
      <w:r w:rsidRPr="006D4897">
        <w:t>kplace.</w:t>
      </w:r>
    </w:p>
    <w:p w:rsidR="00000000" w:rsidRPr="006D4897" w:rsidP="002A2150">
      <w:pPr>
        <w:pStyle w:val="BodyText"/>
      </w:pPr>
      <w:r w:rsidRPr="006D4897">
        <w:t xml:space="preserve">No licensing, legislative or certification requirements apply to this unit at the time of publication. </w:t>
      </w:r>
    </w:p>
    <w:p w:rsidR="00000000" w:rsidRPr="006D4897" w:rsidP="006D4897">
      <w:pPr>
        <w:pStyle w:val="Heading1"/>
      </w:pPr>
      <w:bookmarkStart w:id="3" w:name="O_1170957"/>
      <w:bookmarkEnd w:id="3"/>
      <w:r w:rsidRPr="006D4897">
        <w:t>Pre-requisite Unit</w:t>
      </w:r>
    </w:p>
    <w:p w:rsidR="00000000" w:rsidRPr="006D4897" w:rsidP="002A2150">
      <w:pPr>
        <w:pStyle w:val="BodyText"/>
      </w:pPr>
      <w:r w:rsidRPr="006D4897">
        <w:t>Nil</w:t>
      </w:r>
    </w:p>
    <w:p w:rsidR="00000000" w:rsidRPr="006D4897" w:rsidP="006D4897">
      <w:pPr>
        <w:pStyle w:val="Heading1"/>
      </w:pPr>
      <w:bookmarkStart w:id="4" w:name="O_1170959"/>
      <w:bookmarkEnd w:id="4"/>
      <w:r w:rsidRPr="006D4897">
        <w:t>Unit Sector</w:t>
      </w:r>
    </w:p>
    <w:p w:rsidR="00000000" w:rsidRPr="006D4897" w:rsidP="002A2150">
      <w:pPr>
        <w:pStyle w:val="BodyText"/>
      </w:pPr>
      <w:r w:rsidRPr="006D4897">
        <w:t>General Animal Care (GEN)</w:t>
      </w:r>
    </w:p>
    <w:p w:rsidR="00000000" w:rsidRPr="006D4897" w:rsidP="006D4897">
      <w:pPr>
        <w:pStyle w:val="Heading1"/>
      </w:pPr>
      <w:bookmarkStart w:id="5" w:name="O_1170960"/>
      <w:bookmarkEnd w:id="5"/>
      <w:r w:rsidRPr="006D48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Bold"/>
              <w:rPr>
                <w:lang w:val="en-NZ"/>
              </w:rPr>
            </w:pPr>
            <w:r w:rsidRPr="006D489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Bold"/>
              <w:rPr>
                <w:lang w:val="en-NZ"/>
              </w:rPr>
            </w:pPr>
            <w:r w:rsidRPr="006D4897">
              <w:t>Performance Criteria</w:t>
            </w:r>
          </w:p>
        </w:tc>
      </w:tr>
      <w:tr w:rsidTr="002A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97" w:rsidP="006D4897">
            <w:pPr>
              <w:pStyle w:val="BodyText"/>
            </w:pPr>
            <w:r w:rsidRPr="006D48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t>1. Identify current animal welfare and management ap</w:t>
            </w:r>
            <w:r w:rsidRPr="006D4897">
              <w:t>proaches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97" w:rsidP="006D4897">
            <w:pPr>
              <w:pStyle w:val="BodyText"/>
            </w:pPr>
            <w:r w:rsidRPr="006D4897">
              <w:t>1.1 Identify issues relating to animal welfare and ethics in animal work environments</w:t>
            </w:r>
          </w:p>
          <w:p w:rsidR="00000000" w:rsidRPr="006D4897" w:rsidP="006D4897">
            <w:pPr>
              <w:pStyle w:val="BodyText"/>
            </w:pPr>
            <w:r w:rsidRPr="006D4897">
              <w:t xml:space="preserve">1.2 Investigate current animal welfare assessment frameworks or </w:t>
            </w:r>
            <w:r w:rsidRPr="006D4897">
              <w:t>models relevant to own workplace</w:t>
            </w:r>
          </w:p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t>1.3 Identify key compliance requirements of state/territory legi</w:t>
            </w:r>
            <w:r w:rsidRPr="006D4897">
              <w:t>slation and codes of practice relevant to the workplace and sector</w:t>
            </w:r>
          </w:p>
        </w:tc>
      </w:tr>
      <w:tr w:rsidTr="002A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t>2. Use an assessment tool to assess an animal</w:t>
            </w:r>
            <w:r>
              <w:t>’</w:t>
            </w:r>
            <w:r w:rsidRPr="006D4897">
              <w:t>s welfare status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97" w:rsidP="006D4897">
            <w:pPr>
              <w:pStyle w:val="BodyText"/>
            </w:pPr>
            <w:r w:rsidRPr="006D4897">
              <w:t>2.1 Identify and select a workplace or sector specific tool to assess the welfare of an animal</w:t>
            </w:r>
          </w:p>
          <w:p w:rsidR="00000000" w:rsidRPr="006D4897" w:rsidP="006D4897">
            <w:pPr>
              <w:pStyle w:val="BodyText"/>
            </w:pPr>
            <w:r w:rsidRPr="006D4897">
              <w:t>2.2 Identify environmental factors that impact on animal welfare and their effects</w:t>
            </w:r>
          </w:p>
          <w:p w:rsidR="00000000" w:rsidRPr="006D4897" w:rsidP="006D4897">
            <w:pPr>
              <w:pStyle w:val="BodyText"/>
            </w:pPr>
            <w:r w:rsidRPr="006D4897">
              <w:t>2.3 Observe animal behaviours and assess the likely emotional state of the animal based on physical, behavioural and environmental factors</w:t>
            </w:r>
          </w:p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t>2.4 Record observations and determ</w:t>
            </w:r>
            <w:r w:rsidRPr="006D4897">
              <w:t>ine the animal</w:t>
            </w:r>
            <w:r>
              <w:t>’</w:t>
            </w:r>
            <w:r w:rsidRPr="006D4897">
              <w:t>s welfare status using a workplace or sector specific tool</w:t>
            </w:r>
          </w:p>
        </w:tc>
      </w:tr>
      <w:tr w:rsidTr="002A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t>3. Review assessment outcomes and make recommendations to improve animal welfare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97" w:rsidP="006D4897">
            <w:pPr>
              <w:pStyle w:val="BodyText"/>
            </w:pPr>
            <w:r w:rsidRPr="006D4897">
              <w:t>3.1 Review outcomes recorded on the animal welfare assessment</w:t>
            </w:r>
          </w:p>
          <w:p w:rsidR="00000000" w:rsidRPr="006D4897" w:rsidP="006D4897">
            <w:pPr>
              <w:pStyle w:val="BodyText"/>
            </w:pPr>
            <w:r w:rsidRPr="006D4897">
              <w:t>3.2 Identify strategies to address any</w:t>
            </w:r>
            <w:r w:rsidRPr="006D4897">
              <w:t xml:space="preserve"> identified factors impacting negatively on the welfare of the animal</w:t>
            </w:r>
          </w:p>
          <w:p w:rsidR="00000000" w:rsidRPr="006D4897" w:rsidP="006D4897">
            <w:pPr>
              <w:pStyle w:val="BodyText"/>
            </w:pPr>
            <w:r w:rsidRPr="006D4897">
              <w:t>3.3 Identify opportunities to improve the animals’ emotional state and quality of life</w:t>
            </w:r>
          </w:p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t>3.4 Record suggested improvement actions and likely impact and measures of success</w:t>
            </w:r>
          </w:p>
        </w:tc>
      </w:tr>
      <w:tr w:rsidTr="002A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t xml:space="preserve">4. Communicate </w:t>
            </w:r>
            <w:r w:rsidRPr="006D4897">
              <w:t>animal welfare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97" w:rsidP="006D4897">
            <w:pPr>
              <w:pStyle w:val="BodyText"/>
            </w:pPr>
            <w:r w:rsidRPr="006D4897">
              <w:t>4.1 Seek assistance from supervisor, experts or team members to review suggested improvement actions and potential consequences of change</w:t>
            </w:r>
          </w:p>
          <w:p w:rsidR="00000000" w:rsidRPr="006D4897" w:rsidP="006D4897">
            <w:pPr>
              <w:pStyle w:val="BodyText"/>
            </w:pPr>
            <w:r w:rsidRPr="006D4897">
              <w:t>4.2 Provide information to relevant stakeholders on the welfare assessment of the animal</w:t>
            </w:r>
          </w:p>
        </w:tc>
      </w:tr>
    </w:tbl>
    <w:p w:rsidR="00000000" w:rsidRPr="006D4897" w:rsidP="006D4897">
      <w:pPr>
        <w:pStyle w:val="BodyText"/>
      </w:pPr>
    </w:p>
    <w:p w:rsidR="00000000" w:rsidRPr="006D4897" w:rsidP="006D4897">
      <w:pPr>
        <w:pStyle w:val="AllowPageBreak"/>
      </w:pPr>
    </w:p>
    <w:p w:rsidR="00000000" w:rsidRPr="006D4897" w:rsidP="006D4897">
      <w:pPr>
        <w:pStyle w:val="Heading1"/>
      </w:pPr>
      <w:bookmarkStart w:id="6" w:name="O_1170961"/>
      <w:bookmarkEnd w:id="6"/>
      <w:r w:rsidRPr="006D4897">
        <w:t>Foundation Skills</w:t>
      </w:r>
    </w:p>
    <w:p w:rsidR="00000000" w:rsidRPr="002A2150" w:rsidP="002A2150">
      <w:pPr>
        <w:pStyle w:val="BodyText"/>
        <w:rPr>
          <w:i/>
        </w:rPr>
      </w:pPr>
      <w:r w:rsidRPr="002A215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4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Bold"/>
              <w:rPr>
                <w:lang w:val="en-NZ"/>
              </w:rPr>
            </w:pPr>
            <w:r w:rsidRPr="006D489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Bold"/>
              <w:rPr>
                <w:lang w:val="en-NZ"/>
              </w:rPr>
            </w:pPr>
            <w:r w:rsidRPr="006D4897">
              <w:t>Description</w:t>
            </w:r>
          </w:p>
        </w:tc>
      </w:tr>
      <w:tr w:rsidTr="006D4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ListBullet"/>
              <w:rPr>
                <w:lang w:val="en-NZ"/>
              </w:rPr>
            </w:pPr>
            <w:r w:rsidRPr="006D4897">
              <w:t>Interpret relevant information in a range of animal welfare texts or documents</w:t>
            </w:r>
          </w:p>
        </w:tc>
      </w:tr>
      <w:tr w:rsidTr="006D4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97" w:rsidP="006D4897">
            <w:pPr>
              <w:pStyle w:val="ListBullet"/>
            </w:pPr>
            <w:r w:rsidRPr="006D4897">
              <w:t>Use industry specific terminology to document observations and measurements of animal welfare assessment</w:t>
            </w:r>
          </w:p>
        </w:tc>
      </w:tr>
    </w:tbl>
    <w:p w:rsidR="00000000" w:rsidRPr="006D4897" w:rsidP="006D4897">
      <w:pPr>
        <w:pStyle w:val="BodyText"/>
      </w:pPr>
    </w:p>
    <w:p w:rsidR="00000000" w:rsidRPr="006D4897" w:rsidP="006D4897">
      <w:pPr>
        <w:pStyle w:val="AllowPageBreak"/>
      </w:pPr>
    </w:p>
    <w:p w:rsidR="00000000" w:rsidRPr="006D4897" w:rsidP="006D4897">
      <w:pPr>
        <w:pStyle w:val="Heading1"/>
      </w:pPr>
      <w:bookmarkStart w:id="7" w:name="O_1170963"/>
      <w:bookmarkEnd w:id="7"/>
      <w:r w:rsidRPr="006D48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D4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Bold"/>
              <w:rPr>
                <w:lang w:val="en-NZ"/>
              </w:rPr>
            </w:pPr>
            <w:r w:rsidRPr="006D489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Bold"/>
              <w:rPr>
                <w:lang w:val="en-NZ"/>
              </w:rPr>
            </w:pPr>
            <w:r w:rsidRPr="006D489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Bold"/>
              <w:rPr>
                <w:lang w:val="en-NZ"/>
              </w:rPr>
            </w:pPr>
            <w:r w:rsidRPr="006D489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Bold"/>
              <w:rPr>
                <w:lang w:val="en-NZ"/>
              </w:rPr>
            </w:pPr>
            <w:r w:rsidRPr="006D4897">
              <w:t>Equivalence status</w:t>
            </w:r>
          </w:p>
        </w:tc>
      </w:tr>
      <w:tr w:rsidTr="006D4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t>ACMGEN303 Assess the welfare status of an animal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t>Developed in response to industry need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97" w:rsidP="006D4897">
            <w:pPr>
              <w:pStyle w:val="BodyText"/>
            </w:pPr>
            <w:r w:rsidRPr="006D4897">
              <w:t>Newly created</w:t>
            </w:r>
          </w:p>
        </w:tc>
      </w:tr>
    </w:tbl>
    <w:p w:rsidR="00000000" w:rsidRPr="006D4897" w:rsidP="006D4897">
      <w:pPr>
        <w:pStyle w:val="BodyText"/>
      </w:pPr>
    </w:p>
    <w:p w:rsidR="00000000" w:rsidRPr="006D4897" w:rsidP="006D4897">
      <w:pPr>
        <w:pStyle w:val="AllowPageBreak"/>
      </w:pPr>
    </w:p>
    <w:p w:rsidR="00000000" w:rsidRPr="006D4897" w:rsidP="006D4897">
      <w:pPr>
        <w:pStyle w:val="Heading1"/>
      </w:pPr>
      <w:bookmarkStart w:id="8" w:name="O_1170970"/>
      <w:bookmarkEnd w:id="8"/>
      <w:r w:rsidRPr="006D4897">
        <w:t>Links</w:t>
      </w:r>
    </w:p>
    <w:p w:rsidR="00000000" w:rsidRPr="006D4897" w:rsidP="002A2150">
      <w:pPr>
        <w:pStyle w:val="BodyText"/>
      </w:pPr>
      <w:r w:rsidRPr="006D48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1664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D4897" w:rsidP="002A2150">
      <w:pPr>
        <w:pStyle w:val="BodyText"/>
        <w:sectPr w:rsidSect="006D48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4897" w:rsidP="006D4897">
      <w:pPr>
        <w:pStyle w:val="SuperHeading"/>
      </w:pPr>
      <w:r w:rsidRPr="006D4897">
        <w:t xml:space="preserve">Assessment Requirements for ACMGEN303 Assess </w:t>
      </w:r>
      <w:r w:rsidRPr="006D4897">
        <w:t>the welfare status of an animal</w:t>
      </w:r>
    </w:p>
    <w:p w:rsidR="00000000" w:rsidRPr="006D4897" w:rsidP="006D4897">
      <w:pPr>
        <w:pStyle w:val="Heading1"/>
      </w:pPr>
      <w:bookmarkStart w:id="9" w:name="O_1170965"/>
      <w:bookmarkEnd w:id="9"/>
      <w:r w:rsidRPr="006D48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4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Bold"/>
              <w:rPr>
                <w:lang w:val="en-NZ"/>
              </w:rPr>
            </w:pPr>
            <w:r w:rsidRPr="006D489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Bold"/>
              <w:rPr>
                <w:lang w:val="en-NZ"/>
              </w:rPr>
            </w:pPr>
            <w:r w:rsidRPr="006D4897">
              <w:t>Comments</w:t>
            </w:r>
          </w:p>
        </w:tc>
      </w:tr>
      <w:tr w:rsidTr="006D4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97">
            <w:pPr>
              <w:pStyle w:val="BodyText"/>
              <w:rPr>
                <w:lang w:val="en-NZ"/>
              </w:rPr>
            </w:pPr>
            <w:r w:rsidRPr="006D489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97" w:rsidP="006D4897">
            <w:pPr>
              <w:pStyle w:val="BodyText"/>
            </w:pPr>
            <w:r w:rsidRPr="006D4897">
              <w:t>This version released with ACM Animal Care and Management Training Package Version 4.0.</w:t>
            </w:r>
          </w:p>
        </w:tc>
      </w:tr>
    </w:tbl>
    <w:p w:rsidR="00000000" w:rsidRPr="006D4897" w:rsidP="006D4897">
      <w:pPr>
        <w:pStyle w:val="BodyText"/>
      </w:pPr>
    </w:p>
    <w:p w:rsidR="00000000" w:rsidRPr="006D4897" w:rsidP="006D4897">
      <w:pPr>
        <w:pStyle w:val="AllowPageBreak"/>
      </w:pPr>
    </w:p>
    <w:p w:rsidR="00000000" w:rsidRPr="006D4897" w:rsidP="006D4897">
      <w:pPr>
        <w:pStyle w:val="Heading1"/>
      </w:pPr>
      <w:bookmarkStart w:id="10" w:name="O_1170966"/>
      <w:bookmarkEnd w:id="10"/>
      <w:r w:rsidRPr="006D4897">
        <w:t>Performance Evidence</w:t>
      </w:r>
    </w:p>
    <w:p w:rsidR="00000000" w:rsidRPr="006D4897" w:rsidP="002A2150">
      <w:pPr>
        <w:pStyle w:val="BodyText"/>
      </w:pPr>
      <w:r w:rsidRPr="006D4897">
        <w:t>An individual demonstrating competency must satisfy all the elements and performance criteria in this unit.</w:t>
      </w:r>
    </w:p>
    <w:p w:rsidR="00000000" w:rsidRPr="006D4897" w:rsidP="002A2150">
      <w:pPr>
        <w:pStyle w:val="BodyText"/>
      </w:pPr>
      <w:r w:rsidRPr="006D4897">
        <w:t>There must be evidence that the individual has:</w:t>
      </w:r>
    </w:p>
    <w:p w:rsidR="00000000" w:rsidRPr="006D4897" w:rsidP="006D4897">
      <w:pPr>
        <w:pStyle w:val="ListBullet"/>
      </w:pPr>
      <w:r w:rsidRPr="006D4897">
        <w:t>reviewed at least one animal welfare assessment framework or model from the following list and sele</w:t>
      </w:r>
      <w:r w:rsidRPr="006D4897">
        <w:t>cted an associated assessment tool:</w:t>
      </w:r>
    </w:p>
    <w:p w:rsidR="00000000" w:rsidRPr="006D4897" w:rsidP="006D4897">
      <w:pPr>
        <w:pStyle w:val="ListBullet2"/>
      </w:pPr>
      <w:r w:rsidRPr="006D4897">
        <w:t>Five Domains</w:t>
      </w:r>
    </w:p>
    <w:p w:rsidR="00000000" w:rsidRPr="006D4897" w:rsidP="006D4897">
      <w:pPr>
        <w:pStyle w:val="ListBullet2"/>
      </w:pPr>
      <w:r w:rsidRPr="006D4897">
        <w:t>Five Freedoms</w:t>
      </w:r>
    </w:p>
    <w:p w:rsidR="00000000" w:rsidRPr="006D4897" w:rsidP="006D4897">
      <w:pPr>
        <w:pStyle w:val="ListBullet2"/>
      </w:pPr>
      <w:r w:rsidRPr="006D4897">
        <w:t>Quality of Life assessment</w:t>
      </w:r>
    </w:p>
    <w:p w:rsidR="00000000" w:rsidRPr="006D4897" w:rsidP="006D4897">
      <w:pPr>
        <w:pStyle w:val="ListBullet2"/>
      </w:pPr>
      <w:r w:rsidRPr="006D4897">
        <w:t>sector or workplace specific models</w:t>
      </w:r>
    </w:p>
    <w:p w:rsidR="00000000" w:rsidRPr="006D4897" w:rsidP="006D4897">
      <w:pPr>
        <w:pStyle w:val="ListBullet"/>
      </w:pPr>
      <w:r w:rsidRPr="006D4897">
        <w:t>completed an animal welfare assessment of one animal or group of animals using the selected tool</w:t>
      </w:r>
    </w:p>
    <w:p w:rsidR="00000000" w:rsidRPr="006D4897" w:rsidP="006D4897">
      <w:pPr>
        <w:pStyle w:val="ListBullet"/>
      </w:pPr>
      <w:r w:rsidRPr="006D4897">
        <w:t>revi</w:t>
      </w:r>
      <w:r w:rsidRPr="006D4897">
        <w:t>ewed the outcomes of the animal welfare assessment and suggested actions or strategies to improve the animal’s welfare status</w:t>
      </w:r>
    </w:p>
    <w:p w:rsidR="00000000" w:rsidRPr="006D4897" w:rsidP="006D4897">
      <w:pPr>
        <w:pStyle w:val="ListBullet"/>
      </w:pPr>
      <w:r w:rsidRPr="006D4897">
        <w:t>explained the assessment process, outcomes and suggested actions to at least two stakeholders and sought their feedback on the sug</w:t>
      </w:r>
      <w:r w:rsidRPr="006D4897">
        <w:t>gested actions.</w:t>
      </w:r>
    </w:p>
    <w:p w:rsidR="00000000" w:rsidRPr="006D4897" w:rsidP="006D4897">
      <w:pPr>
        <w:pStyle w:val="AllowPageBreak"/>
      </w:pPr>
    </w:p>
    <w:p w:rsidR="00000000" w:rsidRPr="006D4897" w:rsidP="006D4897">
      <w:pPr>
        <w:pStyle w:val="Heading1"/>
      </w:pPr>
      <w:bookmarkStart w:id="11" w:name="O_1170967"/>
      <w:bookmarkEnd w:id="11"/>
      <w:r w:rsidRPr="006D4897">
        <w:t>Knowledge Evidence</w:t>
      </w:r>
    </w:p>
    <w:p w:rsidR="00000000" w:rsidRPr="006D4897" w:rsidP="002A2150">
      <w:pPr>
        <w:pStyle w:val="BodyText"/>
      </w:pPr>
      <w:r w:rsidRPr="006D4897">
        <w:t>An individual must be able to demonstrate the knowledge required to perform the tasks outlined in the elements and performance criteria of this unit. This includes knowledge of:</w:t>
      </w:r>
    </w:p>
    <w:p w:rsidR="00000000" w:rsidRPr="006D4897" w:rsidP="006D4897">
      <w:pPr>
        <w:pStyle w:val="ListBullet"/>
      </w:pPr>
      <w:r w:rsidRPr="006D4897">
        <w:t>aspects of animal welfare, including:</w:t>
      </w:r>
    </w:p>
    <w:p w:rsidR="00000000" w:rsidRPr="006D4897" w:rsidP="006D4897">
      <w:pPr>
        <w:pStyle w:val="ListBullet2"/>
      </w:pPr>
      <w:r w:rsidRPr="006D4897">
        <w:t>differences between animal care, husbandry, welfare and ethics and legislative requirements</w:t>
      </w:r>
    </w:p>
    <w:p w:rsidR="00000000" w:rsidRPr="006D4897" w:rsidP="006D4897">
      <w:pPr>
        <w:pStyle w:val="ListBullet2"/>
      </w:pPr>
      <w:r w:rsidRPr="006D4897">
        <w:t>focus on an animal</w:t>
      </w:r>
      <w:r>
        <w:t>’</w:t>
      </w:r>
      <w:r w:rsidRPr="006D4897">
        <w:t>s experiences and how it is coping in its environment</w:t>
      </w:r>
    </w:p>
    <w:p w:rsidR="00000000" w:rsidRPr="006D4897" w:rsidP="006D4897">
      <w:pPr>
        <w:pStyle w:val="ListBullet2"/>
      </w:pPr>
      <w:r w:rsidRPr="006D4897">
        <w:t>welfare status can vary along a continuum from poor to good</w:t>
      </w:r>
    </w:p>
    <w:p w:rsidR="00000000" w:rsidRPr="006D4897" w:rsidP="006D4897">
      <w:pPr>
        <w:pStyle w:val="ListBullet"/>
      </w:pPr>
      <w:r w:rsidRPr="006D4897">
        <w:t>brief overview of relationship between society’s attitudes toward animals and animal welfare, including:</w:t>
      </w:r>
    </w:p>
    <w:p w:rsidR="00000000" w:rsidRPr="006D4897" w:rsidP="006D4897">
      <w:pPr>
        <w:pStyle w:val="ListBullet2"/>
      </w:pPr>
      <w:r w:rsidRPr="006D4897">
        <w:t>legislation and regulation</w:t>
      </w:r>
    </w:p>
    <w:p w:rsidR="00000000" w:rsidRPr="006D4897" w:rsidP="006D4897">
      <w:pPr>
        <w:pStyle w:val="ListBullet2"/>
      </w:pPr>
      <w:r w:rsidRPr="006D4897">
        <w:t>market and economic forces</w:t>
      </w:r>
    </w:p>
    <w:p w:rsidR="00000000" w:rsidRPr="006D4897" w:rsidP="006D4897">
      <w:pPr>
        <w:pStyle w:val="ListBullet2"/>
      </w:pPr>
      <w:r w:rsidRPr="006D4897">
        <w:t>varying stakeholder opinions, inclu</w:t>
      </w:r>
      <w:r w:rsidRPr="006D4897">
        <w:t>ding animal rights activism and cultural protocols</w:t>
      </w:r>
    </w:p>
    <w:p w:rsidR="00000000" w:rsidRPr="006D4897" w:rsidP="006D4897">
      <w:pPr>
        <w:pStyle w:val="ListBullet"/>
      </w:pPr>
      <w:r w:rsidRPr="006D4897">
        <w:t>key compliance requirements of:</w:t>
      </w:r>
    </w:p>
    <w:p w:rsidR="00000000" w:rsidRPr="006D4897" w:rsidP="006D4897">
      <w:pPr>
        <w:pStyle w:val="ListBullet2"/>
      </w:pPr>
      <w:r w:rsidRPr="006D4897">
        <w:t>state/territory legislation, regulation, accreditation and codes of practice relevant to animal work sector</w:t>
      </w:r>
    </w:p>
    <w:p w:rsidR="00000000" w:rsidRPr="006D4897" w:rsidP="006D4897">
      <w:pPr>
        <w:pStyle w:val="ListBullet2"/>
      </w:pPr>
      <w:r w:rsidRPr="006D4897">
        <w:t>relevant sections of the Australian Animal Welfare Standards an</w:t>
      </w:r>
      <w:r w:rsidRPr="006D4897">
        <w:t>d Guidelines</w:t>
      </w:r>
    </w:p>
    <w:p w:rsidR="00000000" w:rsidRPr="006D4897" w:rsidP="006D4897">
      <w:pPr>
        <w:pStyle w:val="ListBullet2"/>
      </w:pPr>
      <w:r w:rsidRPr="006D4897">
        <w:t>legal and reporting obligations</w:t>
      </w:r>
    </w:p>
    <w:p w:rsidR="00000000" w:rsidRPr="006D4897" w:rsidP="006D4897">
      <w:pPr>
        <w:pStyle w:val="ListBullet"/>
      </w:pPr>
      <w:r w:rsidRPr="006D4897">
        <w:t>animal welfare assessment frameworks and/or model suitable for workplace</w:t>
      </w:r>
    </w:p>
    <w:p w:rsidR="00000000" w:rsidRPr="006D4897" w:rsidP="006D4897">
      <w:pPr>
        <w:pStyle w:val="ListBullet"/>
      </w:pPr>
      <w:r w:rsidRPr="006D4897">
        <w:t>key features covered in an animal welfare assessment, including:</w:t>
      </w:r>
    </w:p>
    <w:p w:rsidR="00000000" w:rsidRPr="006D4897" w:rsidP="006D4897">
      <w:pPr>
        <w:pStyle w:val="ListBullet2"/>
      </w:pPr>
      <w:r w:rsidRPr="006D4897">
        <w:t>nutrition</w:t>
      </w:r>
    </w:p>
    <w:p w:rsidR="00000000" w:rsidRPr="006D4897" w:rsidP="006D4897">
      <w:pPr>
        <w:pStyle w:val="ListBullet2"/>
      </w:pPr>
      <w:r w:rsidRPr="006D4897">
        <w:t>social and physical environment</w:t>
      </w:r>
    </w:p>
    <w:p w:rsidR="00000000" w:rsidRPr="006D4897" w:rsidP="006D4897">
      <w:pPr>
        <w:pStyle w:val="ListBullet2"/>
      </w:pPr>
      <w:r w:rsidRPr="006D4897">
        <w:t>health</w:t>
      </w:r>
    </w:p>
    <w:p w:rsidR="00000000" w:rsidRPr="006D4897" w:rsidP="006D4897">
      <w:pPr>
        <w:pStyle w:val="ListBullet2"/>
      </w:pPr>
      <w:r w:rsidRPr="006D4897">
        <w:t>behaviour</w:t>
      </w:r>
    </w:p>
    <w:p w:rsidR="00000000" w:rsidRPr="006D4897" w:rsidP="006D4897">
      <w:pPr>
        <w:pStyle w:val="ListBullet2"/>
      </w:pPr>
      <w:r w:rsidRPr="006D4897">
        <w:t>emotional state</w:t>
      </w:r>
    </w:p>
    <w:p w:rsidR="00000000" w:rsidRPr="006D4897" w:rsidP="006D4897">
      <w:pPr>
        <w:pStyle w:val="ListBullet2"/>
      </w:pPr>
      <w:r w:rsidRPr="006D4897">
        <w:t>role of euthanasia</w:t>
      </w:r>
    </w:p>
    <w:p w:rsidR="00000000" w:rsidRPr="006D4897" w:rsidP="006D4897">
      <w:pPr>
        <w:pStyle w:val="ListBullet"/>
      </w:pPr>
      <w:r w:rsidRPr="006D4897">
        <w:t>key animal welfare issues and ethics relevant to the industry sector or workplace</w:t>
      </w:r>
    </w:p>
    <w:p w:rsidR="00000000" w:rsidRPr="006D4897" w:rsidP="006D4897">
      <w:pPr>
        <w:pStyle w:val="ListBullet"/>
      </w:pPr>
      <w:r w:rsidRPr="006D4897">
        <w:t>workplace or industry sector tools for assessing and managing animal welfare</w:t>
      </w:r>
    </w:p>
    <w:p w:rsidR="00000000" w:rsidRPr="006D4897" w:rsidP="006D4897">
      <w:pPr>
        <w:pStyle w:val="ListBullet"/>
      </w:pPr>
      <w:r w:rsidRPr="006D4897">
        <w:t>practical sector-specific strategies to improve factors impac</w:t>
      </w:r>
      <w:r w:rsidRPr="006D4897">
        <w:t>ting on an animal</w:t>
      </w:r>
      <w:r>
        <w:t>’</w:t>
      </w:r>
      <w:r w:rsidRPr="006D4897">
        <w:t>s welfare, focusing on:</w:t>
      </w:r>
    </w:p>
    <w:p w:rsidR="00000000" w:rsidRPr="006D4897" w:rsidP="006D4897">
      <w:pPr>
        <w:pStyle w:val="ListBullet2"/>
      </w:pPr>
      <w:r w:rsidRPr="006D4897">
        <w:t>species-appropriate social and physical environment</w:t>
      </w:r>
    </w:p>
    <w:p w:rsidR="00000000" w:rsidRPr="006D4897" w:rsidP="006D4897">
      <w:pPr>
        <w:pStyle w:val="ListBullet2"/>
      </w:pPr>
      <w:r w:rsidRPr="006D4897">
        <w:t>disease prevention and veterinary treatment</w:t>
      </w:r>
    </w:p>
    <w:p w:rsidR="00000000" w:rsidRPr="006D4897" w:rsidP="006D4897">
      <w:pPr>
        <w:pStyle w:val="ListBullet2"/>
      </w:pPr>
      <w:r w:rsidRPr="006D4897">
        <w:t>species-specific behaviours and environmental choices</w:t>
      </w:r>
    </w:p>
    <w:p w:rsidR="00000000" w:rsidRPr="006D4897" w:rsidP="006D4897">
      <w:pPr>
        <w:pStyle w:val="ListBullet2"/>
      </w:pPr>
      <w:r w:rsidRPr="006D4897">
        <w:t>knowledgeable and skilled care and management</w:t>
      </w:r>
    </w:p>
    <w:p w:rsidR="00000000" w:rsidRPr="006D4897" w:rsidP="006D4897">
      <w:pPr>
        <w:pStyle w:val="ListBullet2"/>
      </w:pPr>
      <w:r w:rsidRPr="006D4897">
        <w:t>humane interactio</w:t>
      </w:r>
      <w:r w:rsidRPr="006D4897">
        <w:t>ns and handling.</w:t>
      </w:r>
    </w:p>
    <w:p w:rsidR="00000000" w:rsidRPr="006D4897" w:rsidP="006D4897">
      <w:pPr>
        <w:pStyle w:val="AllowPageBreak"/>
      </w:pPr>
    </w:p>
    <w:p w:rsidR="00000000" w:rsidRPr="006D4897" w:rsidP="006D4897">
      <w:pPr>
        <w:pStyle w:val="Heading1"/>
      </w:pPr>
      <w:bookmarkStart w:id="12" w:name="O_1170968"/>
      <w:bookmarkEnd w:id="12"/>
      <w:r w:rsidRPr="006D4897">
        <w:t>Assessment Conditions</w:t>
      </w:r>
    </w:p>
    <w:p w:rsidR="00000000" w:rsidRPr="006D4897" w:rsidP="002A2150">
      <w:pPr>
        <w:pStyle w:val="BodyText"/>
      </w:pPr>
      <w:r w:rsidRPr="006D4897">
        <w:t xml:space="preserve">Assessment of skills in this unit of competency must take place under the following conditions: </w:t>
      </w:r>
    </w:p>
    <w:p w:rsidR="00000000" w:rsidRPr="006D4897" w:rsidP="006D4897">
      <w:pPr>
        <w:pStyle w:val="ListBullet"/>
      </w:pPr>
      <w:r w:rsidRPr="006D4897">
        <w:t>physical conditions:</w:t>
      </w:r>
    </w:p>
    <w:p w:rsidR="00000000" w:rsidRPr="006D4897" w:rsidP="006D4897">
      <w:pPr>
        <w:pStyle w:val="ListBullet2"/>
      </w:pPr>
      <w:r w:rsidRPr="006D4897">
        <w:t xml:space="preserve">an animal care workplace setting or an environment that accurately represents workplace conditions </w:t>
      </w:r>
    </w:p>
    <w:p w:rsidR="00000000" w:rsidRPr="006D4897" w:rsidP="006D4897">
      <w:pPr>
        <w:pStyle w:val="ListBullet"/>
      </w:pPr>
      <w:r w:rsidRPr="006D4897">
        <w:t>resources, equipment and materials:</w:t>
      </w:r>
    </w:p>
    <w:p w:rsidR="00000000" w:rsidRPr="006D4897" w:rsidP="006D4897">
      <w:pPr>
        <w:pStyle w:val="ListBullet2"/>
      </w:pPr>
      <w:r w:rsidRPr="006D4897">
        <w:t>live animals or video or film clips of live animals</w:t>
      </w:r>
    </w:p>
    <w:p w:rsidR="00000000" w:rsidRPr="006D4897" w:rsidP="006D4897">
      <w:pPr>
        <w:pStyle w:val="ListBullet"/>
      </w:pPr>
      <w:r w:rsidRPr="006D4897">
        <w:t>specifications:</w:t>
      </w:r>
    </w:p>
    <w:p w:rsidR="00000000" w:rsidRPr="006D4897" w:rsidP="006D4897">
      <w:pPr>
        <w:pStyle w:val="ListBullet2"/>
      </w:pPr>
      <w:r w:rsidRPr="006D4897">
        <w:t>animal welfare assessment tool appropriate for w</w:t>
      </w:r>
      <w:r w:rsidRPr="006D4897">
        <w:t>orkplace or sector</w:t>
      </w:r>
    </w:p>
    <w:p w:rsidR="00000000" w:rsidRPr="006D4897" w:rsidP="006D4897">
      <w:pPr>
        <w:pStyle w:val="ListBullet"/>
      </w:pPr>
      <w:r w:rsidRPr="006D4897">
        <w:t xml:space="preserve">relationships: </w:t>
      </w:r>
    </w:p>
    <w:p w:rsidR="00000000" w:rsidRPr="006D4897" w:rsidP="006D4897">
      <w:pPr>
        <w:pStyle w:val="ListBullet2"/>
      </w:pPr>
      <w:r w:rsidRPr="006D4897">
        <w:t>relevant carer, supervisor, team member, or expert.</w:t>
      </w:r>
    </w:p>
    <w:p w:rsidR="00000000" w:rsidRPr="006D4897" w:rsidP="002A2150">
      <w:pPr>
        <w:pStyle w:val="BodyText"/>
      </w:pPr>
      <w:r w:rsidRPr="006D4897">
        <w:t>Assessors of this unit must satisfy the requirements for assessors in applicable vocational education and training legislation, frameworks and/or standards.</w:t>
      </w:r>
    </w:p>
    <w:p w:rsidR="00000000" w:rsidRPr="006D4897" w:rsidP="006D4897">
      <w:pPr>
        <w:pStyle w:val="Heading1"/>
      </w:pPr>
      <w:bookmarkStart w:id="13" w:name="O_1170971"/>
      <w:bookmarkEnd w:id="13"/>
      <w:r w:rsidRPr="006D4897">
        <w:t>Links</w:t>
      </w:r>
    </w:p>
    <w:p w:rsidR="00000000" w:rsidRPr="006D4897" w:rsidP="002A2150">
      <w:pPr>
        <w:pStyle w:val="BodyText"/>
      </w:pPr>
      <w:r w:rsidRPr="006D48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1664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D4897" w:rsidP="006D4897"/>
    <w:sectPr w:rsidSect="006D48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97" w:rsidRPr="002A2150" w:rsidP="002A21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150" w:rsidP="006D4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2150" w:rsidP="006D4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2150" w:rsidP="006D48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97" w:rsidP="006D4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2150">
      <w:t>Approved</w:t>
    </w:r>
    <w:r w:rsidR="002A21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21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2150">
      <w:rPr>
        <w:noProof/>
      </w:rPr>
      <w:t>4</w:t>
    </w:r>
    <w:r>
      <w:rPr>
        <w:noProof/>
      </w:rPr>
      <w:fldChar w:fldCharType="end"/>
    </w:r>
  </w:p>
  <w:p w:rsidR="006D4897" w:rsidP="006D4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21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2150">
      <w:t>Skills Insight</w:t>
    </w:r>
    <w:r w:rsidR="002A2150">
      <w:fldChar w:fldCharType="end"/>
    </w:r>
  </w:p>
  <w:p w:rsidR="006D4897" w:rsidP="006D48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1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897" w:rsidRPr="002A2150" w:rsidP="002A21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150" w:rsidRPr="002D2AF8" w:rsidP="006D4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ACMGEN303 Assess the welfare status of an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2150" w:rsidP="006D48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97" w:rsidRPr="002D2AF8" w:rsidP="006D4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2150">
      <w:t>ACMGEN303 Assess the welfare status of an animal</w:t>
    </w:r>
    <w:r w:rsidR="002A21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2150">
      <w:rPr>
        <w:noProof/>
      </w:rPr>
      <w:t>2 March 2025</w:t>
    </w:r>
    <w:r>
      <w:fldChar w:fldCharType="end"/>
    </w:r>
  </w:p>
  <w:p w:rsidR="006D4897" w:rsidP="006D48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D45C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52F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3E3D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8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8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8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8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8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8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8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8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8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8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8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897"/>
  </w:style>
  <w:style w:type="character" w:customStyle="1" w:styleId="Heading1Char">
    <w:name w:val="Heading 1 Char"/>
    <w:basedOn w:val="DefaultParagraphFont"/>
    <w:link w:val="Heading1"/>
    <w:rsid w:val="006D48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8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8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8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48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4897"/>
    <w:rPr>
      <w:i/>
    </w:rPr>
  </w:style>
  <w:style w:type="paragraph" w:customStyle="1" w:styleId="SuperHeading">
    <w:name w:val="SuperHeading"/>
    <w:basedOn w:val="Normal"/>
    <w:rsid w:val="006D48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8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4897"/>
    <w:rPr>
      <w:b/>
    </w:rPr>
  </w:style>
  <w:style w:type="character" w:customStyle="1" w:styleId="Heading2Char">
    <w:name w:val="Heading 2 Char"/>
    <w:basedOn w:val="DefaultParagraphFont"/>
    <w:link w:val="Heading2"/>
    <w:rsid w:val="006D48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8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8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8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8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8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8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8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8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8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8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8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8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8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8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8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4897"/>
    <w:rPr>
      <w:b/>
      <w:spacing w:val="0"/>
    </w:rPr>
  </w:style>
  <w:style w:type="paragraph" w:customStyle="1" w:styleId="SuperTitle">
    <w:name w:val="SuperTitle"/>
    <w:basedOn w:val="Title"/>
    <w:rsid w:val="006D48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8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8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48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8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8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8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8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8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8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8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8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48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8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8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897"/>
  </w:style>
  <w:style w:type="paragraph" w:styleId="TableofFigures">
    <w:name w:val="table of figures"/>
    <w:basedOn w:val="Normal"/>
    <w:next w:val="Normal"/>
    <w:semiHidden/>
    <w:rsid w:val="006D48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8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4897"/>
    <w:rPr>
      <w:rFonts w:ascii="Wingdings" w:hAnsi="Wingdings"/>
    </w:rPr>
  </w:style>
  <w:style w:type="paragraph" w:customStyle="1" w:styleId="TableHeading">
    <w:name w:val="Table Heading"/>
    <w:basedOn w:val="HeadingBase"/>
    <w:rsid w:val="006D48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897"/>
    <w:rPr>
      <w:color w:val="0033CC"/>
      <w:u w:val="none"/>
    </w:rPr>
  </w:style>
  <w:style w:type="paragraph" w:customStyle="1" w:styleId="BodyTextRight">
    <w:name w:val="Body Text Right"/>
    <w:basedOn w:val="BodyText"/>
    <w:rsid w:val="006D48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8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8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8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8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8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897"/>
    <w:rPr>
      <w:sz w:val="32"/>
    </w:rPr>
  </w:style>
  <w:style w:type="paragraph" w:customStyle="1" w:styleId="HeadingProcedure">
    <w:name w:val="Heading Procedure"/>
    <w:basedOn w:val="HeadingBase"/>
    <w:next w:val="Normal"/>
    <w:rsid w:val="006D48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897"/>
    <w:pPr>
      <w:spacing w:before="60" w:after="60"/>
    </w:pPr>
  </w:style>
  <w:style w:type="paragraph" w:styleId="ListContinue">
    <w:name w:val="List Continue"/>
    <w:basedOn w:val="List"/>
    <w:rsid w:val="006D4897"/>
    <w:pPr>
      <w:ind w:firstLine="0"/>
    </w:pPr>
  </w:style>
  <w:style w:type="paragraph" w:customStyle="1" w:styleId="ListNote">
    <w:name w:val="List Note"/>
    <w:basedOn w:val="List"/>
    <w:rsid w:val="006D48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8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8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897"/>
    <w:rPr>
      <w:rFonts w:ascii="Courier New" w:hAnsi="Courier New"/>
    </w:rPr>
  </w:style>
  <w:style w:type="paragraph" w:customStyle="1" w:styleId="NoteBullet">
    <w:name w:val="Note Bullet"/>
    <w:basedOn w:val="Note"/>
    <w:rsid w:val="006D48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8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8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8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8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48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8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897"/>
    <w:rPr>
      <w:b/>
      <w:smallCaps/>
    </w:rPr>
  </w:style>
  <w:style w:type="paragraph" w:customStyle="1" w:styleId="TableListNumber">
    <w:name w:val="Table List Number"/>
    <w:basedOn w:val="ListNumber"/>
    <w:rsid w:val="006D48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8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897"/>
    <w:pPr>
      <w:numPr>
        <w:numId w:val="9"/>
      </w:numPr>
    </w:pPr>
  </w:style>
  <w:style w:type="paragraph" w:customStyle="1" w:styleId="ListAlpha2">
    <w:name w:val="List Alpha 2"/>
    <w:basedOn w:val="List2"/>
    <w:rsid w:val="006D4897"/>
    <w:pPr>
      <w:numPr>
        <w:numId w:val="8"/>
      </w:numPr>
    </w:pPr>
  </w:style>
  <w:style w:type="paragraph" w:styleId="List2">
    <w:name w:val="List 2"/>
    <w:basedOn w:val="BodyText"/>
    <w:rsid w:val="006D48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8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8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8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8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8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4897"/>
    <w:pPr>
      <w:numPr>
        <w:numId w:val="4"/>
      </w:numPr>
    </w:pPr>
  </w:style>
  <w:style w:type="paragraph" w:styleId="ListContinue2">
    <w:name w:val="List Continue 2"/>
    <w:basedOn w:val="List2"/>
    <w:rsid w:val="006D4897"/>
    <w:pPr>
      <w:ind w:firstLine="0"/>
    </w:pPr>
  </w:style>
  <w:style w:type="paragraph" w:styleId="ListContinue3">
    <w:name w:val="List Continue 3"/>
    <w:basedOn w:val="List3"/>
    <w:rsid w:val="006D4897"/>
    <w:pPr>
      <w:ind w:left="1021" w:firstLine="0"/>
    </w:pPr>
  </w:style>
  <w:style w:type="paragraph" w:styleId="ListContinue4">
    <w:name w:val="List Continue 4"/>
    <w:basedOn w:val="List4"/>
    <w:rsid w:val="006D4897"/>
    <w:pPr>
      <w:ind w:firstLine="0"/>
    </w:pPr>
  </w:style>
  <w:style w:type="paragraph" w:styleId="ListContinue5">
    <w:name w:val="List Continue 5"/>
    <w:basedOn w:val="List5"/>
    <w:rsid w:val="006D4897"/>
    <w:pPr>
      <w:ind w:firstLine="0"/>
    </w:pPr>
  </w:style>
  <w:style w:type="paragraph" w:styleId="ListNumber3">
    <w:name w:val="List Number 3"/>
    <w:basedOn w:val="List3"/>
    <w:rsid w:val="006D4897"/>
    <w:pPr>
      <w:numPr>
        <w:numId w:val="5"/>
      </w:numPr>
    </w:pPr>
  </w:style>
  <w:style w:type="paragraph" w:styleId="ListNumber4">
    <w:name w:val="List Number 4"/>
    <w:basedOn w:val="List4"/>
    <w:rsid w:val="006D4897"/>
    <w:pPr>
      <w:numPr>
        <w:numId w:val="6"/>
      </w:numPr>
    </w:pPr>
  </w:style>
  <w:style w:type="paragraph" w:styleId="ListNumber5">
    <w:name w:val="List Number 5"/>
    <w:basedOn w:val="List5"/>
    <w:rsid w:val="006D4897"/>
    <w:pPr>
      <w:numPr>
        <w:numId w:val="7"/>
      </w:numPr>
    </w:pPr>
  </w:style>
  <w:style w:type="paragraph" w:styleId="BlockText">
    <w:name w:val="Block Text"/>
    <w:basedOn w:val="Normal"/>
    <w:rsid w:val="006D48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8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897"/>
    <w:rPr>
      <w:sz w:val="16"/>
      <w:vertAlign w:val="superscript"/>
    </w:rPr>
  </w:style>
  <w:style w:type="character" w:customStyle="1" w:styleId="Symbols">
    <w:name w:val="Symbols"/>
    <w:basedOn w:val="DefaultParagraphFont"/>
    <w:rsid w:val="006D4897"/>
    <w:rPr>
      <w:rFonts w:ascii="Symbol" w:hAnsi="Symbol"/>
    </w:rPr>
  </w:style>
  <w:style w:type="character" w:customStyle="1" w:styleId="MenuOptions">
    <w:name w:val="Menu Options"/>
    <w:basedOn w:val="DefaultParagraphFont"/>
    <w:rsid w:val="006D48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897"/>
    <w:rPr>
      <w:b/>
    </w:rPr>
  </w:style>
  <w:style w:type="character" w:customStyle="1" w:styleId="Underlined">
    <w:name w:val="Underlined"/>
    <w:basedOn w:val="DefaultParagraphFont"/>
    <w:rsid w:val="006D4897"/>
    <w:rPr>
      <w:u w:val="single"/>
    </w:rPr>
  </w:style>
  <w:style w:type="paragraph" w:customStyle="1" w:styleId="TableBodyTextRight">
    <w:name w:val="Table Body Text Right"/>
    <w:basedOn w:val="TableBodyText"/>
    <w:rsid w:val="006D48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897"/>
    <w:rPr>
      <w:sz w:val="18"/>
    </w:rPr>
  </w:style>
  <w:style w:type="paragraph" w:customStyle="1" w:styleId="BodySmallRight">
    <w:name w:val="Body Small Right"/>
    <w:basedOn w:val="BodyTextRight"/>
    <w:rsid w:val="006D4897"/>
    <w:rPr>
      <w:sz w:val="18"/>
      <w:szCs w:val="18"/>
    </w:rPr>
  </w:style>
  <w:style w:type="paragraph" w:customStyle="1" w:styleId="MarginEdition">
    <w:name w:val="Margin Edition"/>
    <w:basedOn w:val="MarginNote"/>
    <w:rsid w:val="006D48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897"/>
    <w:rPr>
      <w:sz w:val="2"/>
      <w:szCs w:val="2"/>
    </w:rPr>
  </w:style>
  <w:style w:type="character" w:customStyle="1" w:styleId="Small">
    <w:name w:val="Small"/>
    <w:basedOn w:val="DefaultParagraphFont"/>
    <w:rsid w:val="006D4897"/>
    <w:rPr>
      <w:sz w:val="16"/>
    </w:rPr>
  </w:style>
  <w:style w:type="paragraph" w:customStyle="1" w:styleId="WideTable">
    <w:name w:val="Wide Table"/>
    <w:basedOn w:val="Normal"/>
    <w:rsid w:val="006D48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897"/>
  </w:style>
  <w:style w:type="paragraph" w:styleId="Quote">
    <w:name w:val="Quote"/>
    <w:basedOn w:val="Heading1"/>
    <w:link w:val="QuoteChar"/>
    <w:qFormat/>
    <w:rsid w:val="006D48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8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897"/>
    <w:pPr>
      <w:pageBreakBefore/>
    </w:pPr>
  </w:style>
  <w:style w:type="paragraph" w:customStyle="1" w:styleId="Border">
    <w:name w:val="Border"/>
    <w:basedOn w:val="Normal"/>
    <w:qFormat/>
    <w:rsid w:val="006D48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8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8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8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8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8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8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8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8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897"/>
    <w:rPr>
      <w:u w:val="single"/>
    </w:rPr>
  </w:style>
  <w:style w:type="character" w:customStyle="1" w:styleId="BoldandItalics">
    <w:name w:val="Bold and Italics"/>
    <w:qFormat/>
    <w:rsid w:val="006D4897"/>
    <w:rPr>
      <w:b/>
      <w:i/>
      <w:u w:val="none"/>
    </w:rPr>
  </w:style>
  <w:style w:type="paragraph" w:styleId="BalloonText">
    <w:name w:val="Balloon Text"/>
    <w:basedOn w:val="Normal"/>
    <w:link w:val="BalloonTextChar"/>
    <w:rsid w:val="006D4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8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8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8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8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8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8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21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6365</Characters>
  <Application>Microsoft Office Word</Application>
  <DocSecurity>0</DocSecurity>
  <Lines>205</Lines>
  <Paragraphs>139</Paragraphs>
  <ScaleCrop>false</ScaleCrop>
  <Company>Author-it Software Corporation Ltd.</Company>
  <LinksUpToDate>false</LinksUpToDate>
  <CharactersWithSpaces>7234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ACMGEN303 Assess the welfare status of an animal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2025-03-02T01:59:00Z</dcterms:created>
  <dcterms:modified xsi:type="dcterms:W3CDTF">2025-03-02T01:59:00Z</dcterms:modified>
</cp:coreProperties>
</file>