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07DD" w:rsidP="00BD07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ACMGEN301 Prepare and present information to the public</w:t>
      </w:r>
      <w:r>
        <w:fldChar w:fldCharType="end"/>
      </w:r>
    </w:p>
    <w:p w:rsidR="00BD07DD" w:rsidP="00BD07DD">
      <w:pPr>
        <w:pStyle w:val="Version"/>
        <w:sectPr w:rsidSect="00D00C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0C61" w:rsidP="00D00C61">
      <w:pPr>
        <w:pStyle w:val="SuperHeading"/>
      </w:pPr>
      <w:r w:rsidRPr="00D00C61">
        <w:t>Assessment Requirements for ACMGEN301 Prepare and present information to the public</w:t>
      </w:r>
    </w:p>
    <w:p w:rsidR="00000000" w:rsidRPr="00D00C61" w:rsidP="00D00C61">
      <w:pPr>
        <w:pStyle w:val="Heading1"/>
      </w:pPr>
      <w:bookmarkStart w:id="1" w:name="O_1170927"/>
      <w:bookmarkEnd w:id="1"/>
      <w:r w:rsidRPr="00D00C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0C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C61">
            <w:pPr>
              <w:pStyle w:val="BodyTextBold"/>
              <w:rPr>
                <w:lang w:val="en-NZ"/>
              </w:rPr>
            </w:pPr>
            <w:r w:rsidRPr="00D00C6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C61">
            <w:pPr>
              <w:pStyle w:val="BodyTextBold"/>
              <w:rPr>
                <w:lang w:val="en-NZ"/>
              </w:rPr>
            </w:pPr>
            <w:r w:rsidRPr="00D00C61">
              <w:t>Comments</w:t>
            </w:r>
          </w:p>
        </w:tc>
      </w:tr>
      <w:tr w:rsidTr="00D00C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C61">
            <w:pPr>
              <w:pStyle w:val="BodyText"/>
              <w:rPr>
                <w:lang w:val="en-NZ"/>
              </w:rPr>
            </w:pPr>
            <w:r w:rsidRPr="00D00C6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C61" w:rsidP="00D00C61">
            <w:pPr>
              <w:pStyle w:val="BodyText"/>
            </w:pPr>
            <w:r w:rsidRPr="00D00C61">
              <w:t>This version released with ACM Animal Care and Management Training Package Version 4.0.</w:t>
            </w:r>
          </w:p>
        </w:tc>
      </w:tr>
    </w:tbl>
    <w:p w:rsidR="00000000" w:rsidRPr="00D00C61" w:rsidP="00D00C61">
      <w:pPr>
        <w:pStyle w:val="BodyText"/>
      </w:pPr>
    </w:p>
    <w:p w:rsidR="00000000" w:rsidRPr="00D00C61" w:rsidP="00D00C61">
      <w:pPr>
        <w:pStyle w:val="AllowPageBreak"/>
      </w:pPr>
    </w:p>
    <w:p w:rsidR="00000000" w:rsidRPr="00D00C61" w:rsidP="00D00C61">
      <w:pPr>
        <w:pStyle w:val="Heading1"/>
      </w:pPr>
      <w:bookmarkStart w:id="2" w:name="O_1170928"/>
      <w:bookmarkEnd w:id="2"/>
      <w:r w:rsidRPr="00D00C61">
        <w:t>Performance Evidence</w:t>
      </w:r>
    </w:p>
    <w:p w:rsidR="00000000" w:rsidRPr="00D00C61" w:rsidP="00BD07DD">
      <w:pPr>
        <w:pStyle w:val="BodyText"/>
      </w:pPr>
      <w:r w:rsidRPr="00D00C61">
        <w:t xml:space="preserve">An individual demonstrating competency must satisfy all the elements and performance criteria in this unit. </w:t>
      </w:r>
    </w:p>
    <w:p w:rsidR="00000000" w:rsidRPr="00D00C61" w:rsidP="00BD07DD">
      <w:pPr>
        <w:pStyle w:val="BodyText"/>
      </w:pPr>
      <w:r w:rsidRPr="00D00C61">
        <w:t>There must be evidence that the individual has:</w:t>
      </w:r>
    </w:p>
    <w:p w:rsidR="00000000" w:rsidRPr="00D00C61" w:rsidP="00D00C61">
      <w:pPr>
        <w:pStyle w:val="ListBullet"/>
      </w:pPr>
      <w:r w:rsidRPr="00D00C61">
        <w:t>prepared and presented information to the public on two different oc</w:t>
      </w:r>
      <w:r w:rsidRPr="00D00C61">
        <w:t>casions that included having:</w:t>
      </w:r>
    </w:p>
    <w:p w:rsidR="00000000" w:rsidRPr="00D00C61" w:rsidP="00D00C61">
      <w:pPr>
        <w:pStyle w:val="ListBullet2"/>
      </w:pPr>
      <w:r w:rsidRPr="00D00C61">
        <w:t>planned presentations on two different topics</w:t>
      </w:r>
    </w:p>
    <w:p w:rsidR="00000000" w:rsidRPr="00D00C61" w:rsidP="00D00C61">
      <w:pPr>
        <w:pStyle w:val="ListBullet2"/>
      </w:pPr>
      <w:r w:rsidRPr="00D00C61">
        <w:t>used presentation equipment, visual aids or interpretive learning activities on at least one occasion</w:t>
      </w:r>
    </w:p>
    <w:p w:rsidR="00000000" w:rsidRPr="00D00C61" w:rsidP="00D00C61">
      <w:pPr>
        <w:pStyle w:val="ListBullet2"/>
      </w:pPr>
      <w:r w:rsidRPr="00D00C61">
        <w:t>incorporated animals safely and humanely in one presentation</w:t>
      </w:r>
    </w:p>
    <w:p w:rsidR="00000000" w:rsidRPr="00D00C61" w:rsidP="00D00C61">
      <w:pPr>
        <w:pStyle w:val="ListBullet2"/>
      </w:pPr>
      <w:r w:rsidRPr="00D00C61">
        <w:t>encouraged participation and feedback from the audience</w:t>
      </w:r>
    </w:p>
    <w:p w:rsidR="00000000" w:rsidRPr="00D00C61" w:rsidP="00D00C61">
      <w:pPr>
        <w:pStyle w:val="ListBullet"/>
      </w:pPr>
      <w:r w:rsidRPr="00D00C61">
        <w:t>assisted in the preparation of one media release or presentation.</w:t>
      </w:r>
    </w:p>
    <w:p w:rsidR="00000000" w:rsidRPr="00D00C61" w:rsidP="00D00C61">
      <w:pPr>
        <w:pStyle w:val="AllowPageBreak"/>
      </w:pPr>
    </w:p>
    <w:p w:rsidR="00000000" w:rsidRPr="00D00C61" w:rsidP="00D00C61">
      <w:pPr>
        <w:pStyle w:val="Heading1"/>
      </w:pPr>
      <w:bookmarkStart w:id="3" w:name="O_1170929"/>
      <w:bookmarkEnd w:id="3"/>
      <w:r w:rsidRPr="00D00C61">
        <w:t>Knowledge Evidence</w:t>
      </w:r>
    </w:p>
    <w:p w:rsidR="00000000" w:rsidRPr="00D00C61" w:rsidP="00BD07DD">
      <w:pPr>
        <w:pStyle w:val="BodyText"/>
      </w:pPr>
      <w:r w:rsidRPr="00D00C61">
        <w:t xml:space="preserve">An individual must be able to demonstrate the knowledge required to perform the tasks outlined </w:t>
      </w:r>
      <w:r w:rsidRPr="00D00C61">
        <w:t>in the elements and performance criteria of this unit. This includes knowledge of:</w:t>
      </w:r>
    </w:p>
    <w:p w:rsidR="00000000" w:rsidRPr="00D00C61" w:rsidP="00D00C61">
      <w:pPr>
        <w:pStyle w:val="ListBullet"/>
      </w:pPr>
      <w:r w:rsidRPr="00D00C61">
        <w:t>types of programs involving presentations or keeper or carer talks, including:</w:t>
      </w:r>
    </w:p>
    <w:p w:rsidR="00000000" w:rsidRPr="00D00C61" w:rsidP="00D00C61">
      <w:pPr>
        <w:pStyle w:val="ListBullet2"/>
      </w:pPr>
      <w:r w:rsidRPr="00D00C61">
        <w:t>conservation/management programs</w:t>
      </w:r>
    </w:p>
    <w:p w:rsidR="00000000" w:rsidRPr="00D00C61" w:rsidP="00D00C61">
      <w:pPr>
        <w:pStyle w:val="ListBullet2"/>
      </w:pPr>
      <w:r w:rsidRPr="00D00C61">
        <w:t>family learning programs</w:t>
      </w:r>
    </w:p>
    <w:p w:rsidR="00000000" w:rsidRPr="00D00C61" w:rsidP="00D00C61">
      <w:pPr>
        <w:pStyle w:val="ListBullet2"/>
      </w:pPr>
      <w:r w:rsidRPr="00D00C61">
        <w:t>community programs</w:t>
      </w:r>
    </w:p>
    <w:p w:rsidR="00000000" w:rsidRPr="00D00C61" w:rsidP="00D00C61">
      <w:pPr>
        <w:pStyle w:val="ListBullet2"/>
      </w:pPr>
      <w:r w:rsidRPr="00D00C61">
        <w:t>preschool and s</w:t>
      </w:r>
      <w:r w:rsidRPr="00D00C61">
        <w:t>chool excursion programs</w:t>
      </w:r>
    </w:p>
    <w:p w:rsidR="00000000" w:rsidRPr="00D00C61" w:rsidP="00D00C61">
      <w:pPr>
        <w:pStyle w:val="ListBullet2"/>
      </w:pPr>
      <w:r w:rsidRPr="00D00C61">
        <w:t>interactive programs</w:t>
      </w:r>
    </w:p>
    <w:p w:rsidR="00000000" w:rsidRPr="00D00C61" w:rsidP="00D00C61">
      <w:pPr>
        <w:pStyle w:val="ListBullet"/>
      </w:pPr>
      <w:r w:rsidRPr="00D00C61">
        <w:t>preparing presentations, including:</w:t>
      </w:r>
    </w:p>
    <w:p w:rsidR="00000000" w:rsidRPr="00D00C61" w:rsidP="00D00C61">
      <w:pPr>
        <w:pStyle w:val="ListBullet2"/>
      </w:pPr>
      <w:r w:rsidRPr="00D00C61">
        <w:t>basic instructional design principles</w:t>
      </w:r>
    </w:p>
    <w:p w:rsidR="00000000" w:rsidRPr="00D00C61" w:rsidP="00D00C61">
      <w:pPr>
        <w:pStyle w:val="ListBullet2"/>
      </w:pPr>
      <w:r w:rsidRPr="00D00C61">
        <w:t>basic interpretive theory</w:t>
      </w:r>
    </w:p>
    <w:p w:rsidR="00000000" w:rsidRPr="00D00C61" w:rsidP="00D00C61">
      <w:pPr>
        <w:pStyle w:val="ListBullet2"/>
      </w:pPr>
      <w:r w:rsidRPr="00D00C61">
        <w:t xml:space="preserve">subject matter for the presentation </w:t>
      </w:r>
    </w:p>
    <w:p w:rsidR="00000000" w:rsidRPr="00D00C61" w:rsidP="00D00C61">
      <w:pPr>
        <w:pStyle w:val="ListBullet"/>
      </w:pPr>
      <w:r w:rsidRPr="00D00C61">
        <w:t>conducting presentations, including:</w:t>
      </w:r>
    </w:p>
    <w:p w:rsidR="00000000" w:rsidRPr="00D00C61" w:rsidP="00D00C61">
      <w:pPr>
        <w:pStyle w:val="ListBullet2"/>
      </w:pPr>
      <w:r w:rsidRPr="00D00C61">
        <w:t xml:space="preserve">public speaking techniques </w:t>
      </w:r>
    </w:p>
    <w:p w:rsidR="00000000" w:rsidRPr="00D00C61" w:rsidP="00D00C61">
      <w:pPr>
        <w:pStyle w:val="ListBullet2"/>
      </w:pPr>
      <w:r w:rsidRPr="00D00C61">
        <w:t>techniques for presenting to different age groups</w:t>
      </w:r>
    </w:p>
    <w:p w:rsidR="00000000" w:rsidRPr="00D00C61" w:rsidP="00D00C61">
      <w:pPr>
        <w:pStyle w:val="ListBullet2"/>
      </w:pPr>
      <w:r w:rsidRPr="00D00C61">
        <w:t>types of media or resources and use in presentations</w:t>
      </w:r>
    </w:p>
    <w:p w:rsidR="00000000" w:rsidRPr="00D00C61" w:rsidP="00D00C61">
      <w:pPr>
        <w:pStyle w:val="ListBullet2"/>
      </w:pPr>
      <w:r w:rsidRPr="00D00C61">
        <w:t>features of presentation equipment</w:t>
      </w:r>
    </w:p>
    <w:p w:rsidR="00000000" w:rsidRPr="00D00C61" w:rsidP="00D00C61">
      <w:pPr>
        <w:pStyle w:val="ListBullet"/>
      </w:pPr>
      <w:r w:rsidRPr="00D00C61">
        <w:t>interpretive and learning activities, including:</w:t>
      </w:r>
    </w:p>
    <w:p w:rsidR="00000000" w:rsidRPr="00D00C61" w:rsidP="00D00C61">
      <w:pPr>
        <w:pStyle w:val="ListBullet2"/>
      </w:pPr>
      <w:r w:rsidRPr="00D00C61">
        <w:t>briefing to participants</w:t>
      </w:r>
    </w:p>
    <w:p w:rsidR="00000000" w:rsidRPr="00D00C61" w:rsidP="00D00C61">
      <w:pPr>
        <w:pStyle w:val="ListBullet2"/>
      </w:pPr>
      <w:r w:rsidRPr="00D00C61">
        <w:t>monitoring animals throughout activity</w:t>
      </w:r>
    </w:p>
    <w:p w:rsidR="00000000" w:rsidRPr="00D00C61" w:rsidP="00D00C61">
      <w:pPr>
        <w:pStyle w:val="ListBullet"/>
      </w:pPr>
      <w:r w:rsidRPr="00D00C61">
        <w:t>an</w:t>
      </w:r>
      <w:r w:rsidRPr="00D00C61">
        <w:t>imal welfare and safe animal handling techniques and procedures, including:</w:t>
      </w:r>
    </w:p>
    <w:p w:rsidR="00000000" w:rsidRPr="00D00C61" w:rsidP="00D00C61">
      <w:pPr>
        <w:pStyle w:val="ListBullet2"/>
      </w:pPr>
      <w:r w:rsidRPr="00D00C61">
        <w:t>low stress techniques</w:t>
      </w:r>
    </w:p>
    <w:p w:rsidR="00000000" w:rsidRPr="00D00C61" w:rsidP="00D00C61">
      <w:pPr>
        <w:pStyle w:val="ListBullet2"/>
      </w:pPr>
      <w:r w:rsidRPr="00D00C61">
        <w:t>regular preparation and monitoring of the animal</w:t>
      </w:r>
    </w:p>
    <w:p w:rsidR="00000000" w:rsidRPr="00D00C61" w:rsidP="00D00C61">
      <w:pPr>
        <w:pStyle w:val="ListBullet2"/>
      </w:pPr>
      <w:r w:rsidRPr="00D00C61">
        <w:t>limits on human participants relevant to activity</w:t>
      </w:r>
    </w:p>
    <w:p w:rsidR="00000000" w:rsidRPr="00D00C61" w:rsidP="00D00C61">
      <w:pPr>
        <w:pStyle w:val="ListBullet"/>
      </w:pPr>
      <w:r w:rsidRPr="00D00C61">
        <w:t>key features of facility policies and procedures relevant to presenting information to the public, including:</w:t>
      </w:r>
    </w:p>
    <w:p w:rsidR="00000000" w:rsidRPr="00D00C61" w:rsidP="00D00C61">
      <w:pPr>
        <w:pStyle w:val="ListBullet2"/>
      </w:pPr>
      <w:r w:rsidRPr="00D00C61">
        <w:t>education policy</w:t>
      </w:r>
    </w:p>
    <w:p w:rsidR="00000000" w:rsidRPr="00D00C61" w:rsidP="00D00C61">
      <w:pPr>
        <w:pStyle w:val="ListBullet2"/>
      </w:pPr>
      <w:r w:rsidRPr="00D00C61">
        <w:t>media and social media policy</w:t>
      </w:r>
    </w:p>
    <w:p w:rsidR="00000000" w:rsidRPr="00D00C61" w:rsidP="00D00C61">
      <w:pPr>
        <w:pStyle w:val="ListBullet2"/>
      </w:pPr>
      <w:r w:rsidRPr="00D00C61">
        <w:t>workplace health and safety and emergency procedures.</w:t>
      </w:r>
    </w:p>
    <w:p w:rsidR="00000000" w:rsidRPr="00D00C61" w:rsidP="00D00C61">
      <w:pPr>
        <w:pStyle w:val="AllowPageBreak"/>
      </w:pPr>
    </w:p>
    <w:p w:rsidR="00000000" w:rsidRPr="00D00C61" w:rsidP="00D00C61">
      <w:pPr>
        <w:pStyle w:val="Heading1"/>
      </w:pPr>
      <w:bookmarkStart w:id="4" w:name="O_1170930"/>
      <w:bookmarkEnd w:id="4"/>
      <w:r w:rsidRPr="00D00C61">
        <w:t>Assessment Conditions</w:t>
      </w:r>
    </w:p>
    <w:p w:rsidR="00000000" w:rsidRPr="00D00C61" w:rsidP="00BD07DD">
      <w:pPr>
        <w:pStyle w:val="BodyText"/>
      </w:pPr>
      <w:r w:rsidRPr="00D00C61">
        <w:t>Ass</w:t>
      </w:r>
      <w:r w:rsidRPr="00D00C61">
        <w:t>essment of skills in this unit of competency must take place under the following conditions:</w:t>
      </w:r>
    </w:p>
    <w:p w:rsidR="00000000" w:rsidRPr="00D00C61" w:rsidP="00D00C61">
      <w:pPr>
        <w:pStyle w:val="ListBullet"/>
      </w:pPr>
      <w:r w:rsidRPr="00D00C61">
        <w:t>physical environment:</w:t>
      </w:r>
    </w:p>
    <w:p w:rsidR="00000000" w:rsidRPr="00D00C61" w:rsidP="00D00C61">
      <w:pPr>
        <w:pStyle w:val="ListBullet2"/>
      </w:pPr>
      <w:r w:rsidRPr="00D00C61">
        <w:t>an animal care workplace or an environment that accurately represents workplace conditions</w:t>
      </w:r>
    </w:p>
    <w:p w:rsidR="00000000" w:rsidRPr="00D00C61" w:rsidP="00D00C61">
      <w:pPr>
        <w:pStyle w:val="ListBullet"/>
      </w:pPr>
      <w:r w:rsidRPr="00D00C61">
        <w:t>resources, equipment and materials:</w:t>
      </w:r>
    </w:p>
    <w:p w:rsidR="00000000" w:rsidRPr="00D00C61" w:rsidP="00D00C61">
      <w:pPr>
        <w:pStyle w:val="ListBullet2"/>
      </w:pPr>
      <w:r w:rsidRPr="00D00C61">
        <w:t xml:space="preserve">equipment </w:t>
      </w:r>
      <w:r w:rsidRPr="00D00C61">
        <w:t>and resources used for preparing and delivering presentations</w:t>
      </w:r>
    </w:p>
    <w:p w:rsidR="00000000" w:rsidRPr="00D00C61" w:rsidP="00D00C61">
      <w:pPr>
        <w:pStyle w:val="ListBullet2"/>
      </w:pPr>
      <w:r w:rsidRPr="00D00C61">
        <w:t>personal protective equipment suitable for handling and working with animals</w:t>
      </w:r>
    </w:p>
    <w:p w:rsidR="00000000" w:rsidRPr="00D00C61" w:rsidP="00D00C61">
      <w:pPr>
        <w:pStyle w:val="ListBullet2"/>
      </w:pPr>
      <w:r w:rsidRPr="00D00C61">
        <w:t>animals for use in presentations</w:t>
      </w:r>
    </w:p>
    <w:p w:rsidR="00000000" w:rsidRPr="00D00C61" w:rsidP="00D00C61">
      <w:pPr>
        <w:pStyle w:val="ListBullet"/>
      </w:pPr>
      <w:r w:rsidRPr="00D00C61">
        <w:t>specifications:</w:t>
      </w:r>
    </w:p>
    <w:p w:rsidR="00000000" w:rsidRPr="00D00C61" w:rsidP="00D00C61">
      <w:pPr>
        <w:pStyle w:val="ListBullet2"/>
      </w:pPr>
      <w:r w:rsidRPr="00D00C61">
        <w:t>facility poli</w:t>
      </w:r>
      <w:r w:rsidRPr="00D00C61">
        <w:t>cies and procedures, including workplace health and safety and emergency procedures</w:t>
      </w:r>
    </w:p>
    <w:p w:rsidR="00000000" w:rsidRPr="00D00C61" w:rsidP="00D00C61">
      <w:pPr>
        <w:pStyle w:val="ListBullet"/>
      </w:pPr>
      <w:r w:rsidRPr="00D00C61">
        <w:t>relationships:</w:t>
      </w:r>
    </w:p>
    <w:p w:rsidR="00000000" w:rsidRPr="00D00C61" w:rsidP="00D00C61">
      <w:pPr>
        <w:pStyle w:val="ListBullet2"/>
      </w:pPr>
      <w:r w:rsidRPr="00D00C61">
        <w:t>an audience for presentation purposes.</w:t>
      </w:r>
    </w:p>
    <w:p w:rsidR="00000000" w:rsidRPr="00D00C61" w:rsidP="00BD07DD">
      <w:pPr>
        <w:pStyle w:val="BodyText"/>
      </w:pPr>
      <w:r w:rsidRPr="00D00C61">
        <w:t>Assessors of this unit must satisfy the requirements for assessors in applicable vocational education and training l</w:t>
      </w:r>
      <w:r w:rsidRPr="00D00C61">
        <w:t>egislation, frameworks and/or standards.</w:t>
      </w:r>
    </w:p>
    <w:p w:rsidR="00000000" w:rsidRPr="00D00C61" w:rsidP="00D00C61">
      <w:pPr>
        <w:pStyle w:val="Heading1"/>
      </w:pPr>
      <w:bookmarkStart w:id="5" w:name="O_1170933"/>
      <w:bookmarkEnd w:id="5"/>
      <w:r w:rsidRPr="00D00C61">
        <w:t>Links</w:t>
      </w:r>
    </w:p>
    <w:p w:rsidR="00000000" w:rsidRPr="00D00C61" w:rsidP="00BD07DD">
      <w:pPr>
        <w:pStyle w:val="BodyText"/>
      </w:pPr>
      <w:r w:rsidRPr="00D00C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F7BC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00C61" w:rsidP="00D00C61"/>
    <w:sectPr w:rsidSect="00D00C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C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C61" w:rsidRPr="00BD07DD" w:rsidP="00BD07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C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7DD" w:rsidP="00D00C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07DD" w:rsidP="00D00C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07DD" w:rsidP="00D00C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C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7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C61" w:rsidRPr="00BD07DD" w:rsidP="00BD07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C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7DD" w:rsidRPr="002D2AF8" w:rsidP="00D00C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ACMGEN301 Prepare and present information to the public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D07DD" w:rsidP="00D00C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7298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56F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6EB6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C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C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C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C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C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C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C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C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C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C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C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C61"/>
  </w:style>
  <w:style w:type="character" w:customStyle="1" w:styleId="Heading1Char">
    <w:name w:val="Heading 1 Char"/>
    <w:basedOn w:val="DefaultParagraphFont"/>
    <w:link w:val="Heading1"/>
    <w:rsid w:val="00D00C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C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C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0C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0C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0C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C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00C61"/>
    <w:rPr>
      <w:b/>
    </w:rPr>
  </w:style>
  <w:style w:type="character" w:customStyle="1" w:styleId="Heading2Char">
    <w:name w:val="Heading 2 Char"/>
    <w:basedOn w:val="DefaultParagraphFont"/>
    <w:link w:val="Heading2"/>
    <w:rsid w:val="00D00C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C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C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C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C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C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C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C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C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C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C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C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C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C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0C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0C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0C61"/>
    <w:rPr>
      <w:b/>
      <w:spacing w:val="0"/>
    </w:rPr>
  </w:style>
  <w:style w:type="paragraph" w:customStyle="1" w:styleId="SuperTitle">
    <w:name w:val="SuperTitle"/>
    <w:basedOn w:val="Title"/>
    <w:rsid w:val="00D00C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C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C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0C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C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C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C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C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C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C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C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C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0C61"/>
    <w:rPr>
      <w:i/>
    </w:rPr>
  </w:style>
  <w:style w:type="paragraph" w:styleId="Caption">
    <w:name w:val="caption"/>
    <w:basedOn w:val="BodyText"/>
    <w:next w:val="Normal"/>
    <w:qFormat/>
    <w:rsid w:val="00D00C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C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C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C61"/>
  </w:style>
  <w:style w:type="paragraph" w:styleId="TableofFigures">
    <w:name w:val="table of figures"/>
    <w:basedOn w:val="Normal"/>
    <w:next w:val="Normal"/>
    <w:semiHidden/>
    <w:rsid w:val="00D00C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C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0C61"/>
    <w:rPr>
      <w:rFonts w:ascii="Wingdings" w:hAnsi="Wingdings"/>
    </w:rPr>
  </w:style>
  <w:style w:type="paragraph" w:customStyle="1" w:styleId="TableHeading">
    <w:name w:val="Table Heading"/>
    <w:basedOn w:val="HeadingBase"/>
    <w:rsid w:val="00D00C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C61"/>
    <w:rPr>
      <w:color w:val="0033CC"/>
      <w:u w:val="none"/>
    </w:rPr>
  </w:style>
  <w:style w:type="paragraph" w:customStyle="1" w:styleId="BodyTextRight">
    <w:name w:val="Body Text Right"/>
    <w:basedOn w:val="BodyText"/>
    <w:rsid w:val="00D00C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C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C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C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C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C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C61"/>
    <w:rPr>
      <w:sz w:val="32"/>
    </w:rPr>
  </w:style>
  <w:style w:type="paragraph" w:customStyle="1" w:styleId="HeadingProcedure">
    <w:name w:val="Heading Procedure"/>
    <w:basedOn w:val="HeadingBase"/>
    <w:next w:val="Normal"/>
    <w:rsid w:val="00D00C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C61"/>
    <w:pPr>
      <w:spacing w:before="60" w:after="60"/>
    </w:pPr>
  </w:style>
  <w:style w:type="paragraph" w:styleId="ListContinue">
    <w:name w:val="List Continue"/>
    <w:basedOn w:val="List"/>
    <w:rsid w:val="00D00C61"/>
    <w:pPr>
      <w:ind w:firstLine="0"/>
    </w:pPr>
  </w:style>
  <w:style w:type="paragraph" w:customStyle="1" w:styleId="ListNote">
    <w:name w:val="List Note"/>
    <w:basedOn w:val="List"/>
    <w:rsid w:val="00D00C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C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C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C61"/>
    <w:rPr>
      <w:rFonts w:ascii="Courier New" w:hAnsi="Courier New"/>
    </w:rPr>
  </w:style>
  <w:style w:type="paragraph" w:customStyle="1" w:styleId="NoteBullet">
    <w:name w:val="Note Bullet"/>
    <w:basedOn w:val="Note"/>
    <w:rsid w:val="00D00C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C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C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C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C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0C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C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C61"/>
    <w:rPr>
      <w:b/>
      <w:smallCaps/>
    </w:rPr>
  </w:style>
  <w:style w:type="paragraph" w:customStyle="1" w:styleId="TableListNumber">
    <w:name w:val="Table List Number"/>
    <w:basedOn w:val="ListNumber"/>
    <w:rsid w:val="00D00C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C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C61"/>
    <w:pPr>
      <w:numPr>
        <w:numId w:val="9"/>
      </w:numPr>
    </w:pPr>
  </w:style>
  <w:style w:type="paragraph" w:customStyle="1" w:styleId="ListAlpha2">
    <w:name w:val="List Alpha 2"/>
    <w:basedOn w:val="List2"/>
    <w:rsid w:val="00D00C61"/>
    <w:pPr>
      <w:numPr>
        <w:numId w:val="8"/>
      </w:numPr>
    </w:pPr>
  </w:style>
  <w:style w:type="paragraph" w:styleId="List2">
    <w:name w:val="List 2"/>
    <w:basedOn w:val="BodyText"/>
    <w:rsid w:val="00D00C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C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C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C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C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C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0C61"/>
    <w:pPr>
      <w:numPr>
        <w:numId w:val="4"/>
      </w:numPr>
    </w:pPr>
  </w:style>
  <w:style w:type="paragraph" w:styleId="ListContinue2">
    <w:name w:val="List Continue 2"/>
    <w:basedOn w:val="List2"/>
    <w:rsid w:val="00D00C61"/>
    <w:pPr>
      <w:ind w:firstLine="0"/>
    </w:pPr>
  </w:style>
  <w:style w:type="paragraph" w:styleId="ListContinue3">
    <w:name w:val="List Continue 3"/>
    <w:basedOn w:val="List3"/>
    <w:rsid w:val="00D00C61"/>
    <w:pPr>
      <w:ind w:left="1021" w:firstLine="0"/>
    </w:pPr>
  </w:style>
  <w:style w:type="paragraph" w:styleId="ListContinue4">
    <w:name w:val="List Continue 4"/>
    <w:basedOn w:val="List4"/>
    <w:rsid w:val="00D00C61"/>
    <w:pPr>
      <w:ind w:firstLine="0"/>
    </w:pPr>
  </w:style>
  <w:style w:type="paragraph" w:styleId="ListContinue5">
    <w:name w:val="List Continue 5"/>
    <w:basedOn w:val="List5"/>
    <w:rsid w:val="00D00C61"/>
    <w:pPr>
      <w:ind w:firstLine="0"/>
    </w:pPr>
  </w:style>
  <w:style w:type="paragraph" w:styleId="ListNumber3">
    <w:name w:val="List Number 3"/>
    <w:basedOn w:val="List3"/>
    <w:rsid w:val="00D00C61"/>
    <w:pPr>
      <w:numPr>
        <w:numId w:val="5"/>
      </w:numPr>
    </w:pPr>
  </w:style>
  <w:style w:type="paragraph" w:styleId="ListNumber4">
    <w:name w:val="List Number 4"/>
    <w:basedOn w:val="List4"/>
    <w:rsid w:val="00D00C61"/>
    <w:pPr>
      <w:numPr>
        <w:numId w:val="6"/>
      </w:numPr>
    </w:pPr>
  </w:style>
  <w:style w:type="paragraph" w:styleId="ListNumber5">
    <w:name w:val="List Number 5"/>
    <w:basedOn w:val="List5"/>
    <w:rsid w:val="00D00C61"/>
    <w:pPr>
      <w:numPr>
        <w:numId w:val="7"/>
      </w:numPr>
    </w:pPr>
  </w:style>
  <w:style w:type="paragraph" w:styleId="BlockText">
    <w:name w:val="Block Text"/>
    <w:basedOn w:val="Normal"/>
    <w:rsid w:val="00D00C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C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C61"/>
    <w:rPr>
      <w:sz w:val="16"/>
      <w:vertAlign w:val="superscript"/>
    </w:rPr>
  </w:style>
  <w:style w:type="character" w:customStyle="1" w:styleId="Symbols">
    <w:name w:val="Symbols"/>
    <w:basedOn w:val="DefaultParagraphFont"/>
    <w:rsid w:val="00D00C61"/>
    <w:rPr>
      <w:rFonts w:ascii="Symbol" w:hAnsi="Symbol"/>
    </w:rPr>
  </w:style>
  <w:style w:type="character" w:customStyle="1" w:styleId="MenuOptions">
    <w:name w:val="Menu Options"/>
    <w:basedOn w:val="DefaultParagraphFont"/>
    <w:rsid w:val="00D00C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C61"/>
    <w:rPr>
      <w:b/>
    </w:rPr>
  </w:style>
  <w:style w:type="character" w:customStyle="1" w:styleId="Underlined">
    <w:name w:val="Underlined"/>
    <w:basedOn w:val="DefaultParagraphFont"/>
    <w:rsid w:val="00D00C61"/>
    <w:rPr>
      <w:u w:val="single"/>
    </w:rPr>
  </w:style>
  <w:style w:type="paragraph" w:customStyle="1" w:styleId="TableBodyTextRight">
    <w:name w:val="Table Body Text Right"/>
    <w:basedOn w:val="TableBodyText"/>
    <w:rsid w:val="00D00C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C61"/>
    <w:rPr>
      <w:sz w:val="18"/>
    </w:rPr>
  </w:style>
  <w:style w:type="paragraph" w:customStyle="1" w:styleId="BodySmallRight">
    <w:name w:val="Body Small Right"/>
    <w:basedOn w:val="BodyTextRight"/>
    <w:rsid w:val="00D00C61"/>
    <w:rPr>
      <w:sz w:val="18"/>
      <w:szCs w:val="18"/>
    </w:rPr>
  </w:style>
  <w:style w:type="paragraph" w:customStyle="1" w:styleId="MarginEdition">
    <w:name w:val="Margin Edition"/>
    <w:basedOn w:val="MarginNote"/>
    <w:rsid w:val="00D00C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C61"/>
    <w:rPr>
      <w:sz w:val="2"/>
      <w:szCs w:val="2"/>
    </w:rPr>
  </w:style>
  <w:style w:type="character" w:customStyle="1" w:styleId="Small">
    <w:name w:val="Small"/>
    <w:basedOn w:val="DefaultParagraphFont"/>
    <w:rsid w:val="00D00C61"/>
    <w:rPr>
      <w:sz w:val="16"/>
    </w:rPr>
  </w:style>
  <w:style w:type="paragraph" w:customStyle="1" w:styleId="WideTable">
    <w:name w:val="Wide Table"/>
    <w:basedOn w:val="Normal"/>
    <w:rsid w:val="00D00C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C61"/>
  </w:style>
  <w:style w:type="paragraph" w:styleId="Quote">
    <w:name w:val="Quote"/>
    <w:basedOn w:val="Heading1"/>
    <w:link w:val="QuoteChar"/>
    <w:qFormat/>
    <w:rsid w:val="00D00C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C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C61"/>
    <w:pPr>
      <w:pageBreakBefore/>
    </w:pPr>
  </w:style>
  <w:style w:type="paragraph" w:customStyle="1" w:styleId="Border">
    <w:name w:val="Border"/>
    <w:basedOn w:val="Normal"/>
    <w:qFormat/>
    <w:rsid w:val="00D00C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C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C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C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C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C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C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C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C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C61"/>
    <w:rPr>
      <w:u w:val="single"/>
    </w:rPr>
  </w:style>
  <w:style w:type="character" w:customStyle="1" w:styleId="BoldandItalics">
    <w:name w:val="Bold and Italics"/>
    <w:qFormat/>
    <w:rsid w:val="00D00C61"/>
    <w:rPr>
      <w:b/>
      <w:i/>
      <w:u w:val="none"/>
    </w:rPr>
  </w:style>
  <w:style w:type="paragraph" w:styleId="BalloonText">
    <w:name w:val="Balloon Text"/>
    <w:basedOn w:val="Normal"/>
    <w:link w:val="BalloonTextChar"/>
    <w:rsid w:val="00D00C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C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C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C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C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C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C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07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2901</Characters>
  <Application>Microsoft Office Word</Application>
  <DocSecurity>0</DocSecurity>
  <Lines>85</Lines>
  <Paragraphs>70</Paragraphs>
  <ScaleCrop>false</ScaleCrop>
  <Company>Author-it Software Corporation Ltd.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ACMGEN301 Prepare and present information to the public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2022-07-16T08:15:00Z</dcterms:created>
  <dcterms:modified xsi:type="dcterms:W3CDTF">2022-07-16T08:15:00Z</dcterms:modified>
</cp:coreProperties>
</file>