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767" w:rsidP="00D13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ACMGAS308 Communicate effectively with clients and team members</w:t>
      </w:r>
      <w:r>
        <w:fldChar w:fldCharType="end"/>
      </w:r>
    </w:p>
    <w:p w:rsidR="00D13767" w:rsidP="00D13767">
      <w:pPr>
        <w:pStyle w:val="Version"/>
        <w:sectPr w:rsidSect="003F6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64F" w:rsidP="003F664F">
      <w:pPr>
        <w:pStyle w:val="SuperHeading"/>
      </w:pPr>
      <w:r w:rsidRPr="003F664F">
        <w:t>ACMGAS308 Communicate effectively with clients and team members</w:t>
      </w:r>
    </w:p>
    <w:p w:rsidR="00000000" w:rsidRPr="003F664F" w:rsidP="003F664F">
      <w:pPr>
        <w:pStyle w:val="Heading1"/>
      </w:pPr>
      <w:bookmarkStart w:id="1" w:name="O_962161"/>
      <w:bookmarkEnd w:id="1"/>
      <w:r w:rsidRPr="003F6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rPr>
                <w:rStyle w:val="SpecialBold"/>
              </w:rPr>
              <w:t>Comments</w:t>
            </w:r>
          </w:p>
        </w:tc>
      </w:tr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t>This version released with ACM Animal Care and Management Training Package Version 1.0.</w:t>
            </w:r>
          </w:p>
        </w:tc>
      </w:tr>
    </w:tbl>
    <w:p w:rsidR="00000000" w:rsidRPr="003F664F" w:rsidP="003F664F">
      <w:pPr>
        <w:pStyle w:val="BodyText"/>
      </w:pPr>
    </w:p>
    <w:p w:rsidR="00000000" w:rsidRPr="003F664F" w:rsidP="003F664F">
      <w:pPr>
        <w:pStyle w:val="AllowPageBreak"/>
      </w:pPr>
    </w:p>
    <w:p w:rsidR="00000000" w:rsidRPr="003F664F" w:rsidP="003F664F">
      <w:pPr>
        <w:pStyle w:val="Heading1"/>
      </w:pPr>
      <w:bookmarkStart w:id="2" w:name="O_962167"/>
      <w:bookmarkEnd w:id="2"/>
      <w:r w:rsidRPr="003F664F">
        <w:t>Application</w:t>
      </w:r>
    </w:p>
    <w:p w:rsidR="00000000" w:rsidRPr="003F664F" w:rsidP="00D13767">
      <w:pPr>
        <w:pStyle w:val="BodyText"/>
      </w:pPr>
      <w:r w:rsidRPr="003F664F">
        <w:t>This unit of competency describes the skills and knowledge required to communicate effectively with clients, a supervisor, team members and industry representatives.</w:t>
      </w:r>
    </w:p>
    <w:p w:rsidR="00000000" w:rsidRPr="003F664F" w:rsidP="00D13767">
      <w:pPr>
        <w:pStyle w:val="BodyText"/>
      </w:pPr>
      <w:r w:rsidRPr="003F664F">
        <w:t xml:space="preserve">The unit applies to individuals who work in organisations in operational roles with some </w:t>
      </w:r>
      <w:r w:rsidRPr="003F664F">
        <w:t>supervision.</w:t>
      </w:r>
    </w:p>
    <w:p w:rsidR="00000000" w:rsidRPr="003F664F" w:rsidP="00D13767">
      <w:pPr>
        <w:pStyle w:val="BodyText"/>
      </w:pPr>
      <w:r w:rsidRPr="003F664F">
        <w:t>No occupational licensing, legislative or certification requirements apply to this unit at the time of publication.</w:t>
      </w:r>
    </w:p>
    <w:p w:rsidR="00000000" w:rsidRPr="003F664F" w:rsidP="003F664F">
      <w:pPr>
        <w:pStyle w:val="Heading1"/>
      </w:pPr>
      <w:bookmarkStart w:id="3" w:name="O_962166"/>
      <w:bookmarkEnd w:id="3"/>
      <w:r w:rsidRPr="003F664F">
        <w:t>Pre-requisite Unit</w:t>
      </w:r>
    </w:p>
    <w:p w:rsidR="00000000" w:rsidRPr="003F664F" w:rsidP="00D13767">
      <w:pPr>
        <w:pStyle w:val="BodyText"/>
      </w:pPr>
      <w:r w:rsidRPr="003F664F">
        <w:t>Nil</w:t>
      </w:r>
    </w:p>
    <w:p w:rsidR="00000000" w:rsidRPr="003F664F" w:rsidP="003F664F">
      <w:pPr>
        <w:pStyle w:val="Heading1"/>
      </w:pPr>
      <w:bookmarkStart w:id="4" w:name="O_962165"/>
      <w:bookmarkEnd w:id="4"/>
      <w:r w:rsidRPr="003F664F">
        <w:t>Unit Sector</w:t>
      </w:r>
    </w:p>
    <w:p w:rsidR="00000000" w:rsidRPr="003F664F" w:rsidP="00D13767">
      <w:pPr>
        <w:pStyle w:val="BodyText"/>
      </w:pPr>
      <w:r w:rsidRPr="003F664F">
        <w:t>General Animal Studies (GAS)</w:t>
      </w:r>
    </w:p>
    <w:p w:rsidR="00000000" w:rsidRPr="003F664F" w:rsidP="003F664F">
      <w:pPr>
        <w:pStyle w:val="Heading1"/>
      </w:pPr>
      <w:bookmarkStart w:id="5" w:name="O_962164"/>
      <w:bookmarkEnd w:id="5"/>
      <w:r w:rsidRPr="003F66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rPr>
                <w:rStyle w:val="SpecialBold"/>
              </w:rPr>
              <w:t>Performance Criteria</w:t>
            </w:r>
          </w:p>
        </w:tc>
      </w:tr>
      <w:tr w:rsidTr="00D1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1. Communicate effectively with clients and industry representatives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t>1.1 Use verbal and non-verbal communication to enhance understanding and demonstrate respect</w:t>
            </w:r>
          </w:p>
          <w:p w:rsidR="00000000" w:rsidRPr="003F664F" w:rsidP="003F664F">
            <w:pPr>
              <w:pStyle w:val="BodyText"/>
            </w:pPr>
            <w:r w:rsidRPr="003F664F">
              <w:t xml:space="preserve">1.2 Communicate information in a manner that is appropriate, clear </w:t>
            </w:r>
            <w:r w:rsidRPr="003F664F">
              <w:t>and easily understood</w:t>
            </w:r>
          </w:p>
          <w:p w:rsidR="00000000" w:rsidRPr="003F664F" w:rsidP="003F664F">
            <w:pPr>
              <w:pStyle w:val="BodyText"/>
            </w:pPr>
            <w:r w:rsidRPr="003F664F">
              <w:t>1.3 U</w:t>
            </w:r>
            <w:r w:rsidRPr="003F664F">
              <w:t>se electronic and digital communication tools effectively</w:t>
            </w:r>
          </w:p>
          <w:p w:rsidR="00000000" w:rsidRPr="003F664F" w:rsidP="003F664F">
            <w:pPr>
              <w:pStyle w:val="BodyText"/>
            </w:pPr>
            <w:r w:rsidRPr="003F664F">
              <w:t>1.4 Listen to requests, clarify meaning and respond appropriately</w:t>
            </w:r>
          </w:p>
          <w:p w:rsidR="00000000" w:rsidRPr="003F664F" w:rsidP="003F664F">
            <w:pPr>
              <w:pStyle w:val="BodyText"/>
            </w:pPr>
            <w:r w:rsidRPr="003F664F">
              <w:t>1.5 Exchange information clearly in a timely manner</w:t>
            </w:r>
          </w:p>
          <w:p w:rsidR="00000000" w:rsidRPr="003F664F" w:rsidP="003F664F">
            <w:pPr>
              <w:pStyle w:val="BodyText"/>
            </w:pPr>
            <w:r w:rsidRPr="003F664F">
              <w:t>1.6 Empathise with those experiencing distress</w:t>
            </w:r>
          </w:p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1.7 Follow privacy and confidenti</w:t>
            </w:r>
            <w:r w:rsidRPr="003F664F">
              <w:t>ality protocols</w:t>
            </w:r>
          </w:p>
        </w:tc>
      </w:tr>
      <w:tr w:rsidTr="00D1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2. Communicate with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t>2.1 Listen to and clarify instructions for carrying out workplace tasks</w:t>
            </w:r>
          </w:p>
          <w:p w:rsidR="00000000" w:rsidRPr="003F664F" w:rsidP="003F664F">
            <w:pPr>
              <w:pStyle w:val="BodyText"/>
            </w:pPr>
            <w:r w:rsidRPr="003F664F">
              <w:t>2.2 Use industry terminology in verbal, written and digital communications</w:t>
            </w:r>
          </w:p>
          <w:p w:rsidR="00000000" w:rsidRPr="003F664F" w:rsidP="003F664F">
            <w:pPr>
              <w:pStyle w:val="BodyText"/>
            </w:pPr>
            <w:r w:rsidRPr="003F664F">
              <w:t xml:space="preserve">2.3 Follow communication protocols that apply to interactions with </w:t>
            </w:r>
            <w:r w:rsidRPr="003F664F">
              <w:t>team members</w:t>
            </w:r>
          </w:p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2.4 Actively participate in team meetings and discussions</w:t>
            </w:r>
          </w:p>
        </w:tc>
      </w:tr>
      <w:tr w:rsidTr="00D1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3. Address constraints to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t>3.1 Identify constraints to effective communication and resolve using appropriate communication strategies and techniques</w:t>
            </w:r>
          </w:p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3.2 Use communication skills to avoid, defuse and resolve conflict situations</w:t>
            </w:r>
          </w:p>
        </w:tc>
      </w:tr>
      <w:tr w:rsidTr="00D1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4. Complete workplace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t>4.1 Complete paper-based and electronic documents in line with workplace standards</w:t>
            </w:r>
          </w:p>
          <w:p w:rsidR="00000000" w:rsidRPr="003F664F" w:rsidP="003F664F">
            <w:pPr>
              <w:pStyle w:val="BodyText"/>
            </w:pPr>
            <w:r w:rsidRPr="003F664F">
              <w:t>4.2 Carry out routine numerical calculations relevant to w</w:t>
            </w:r>
            <w:r w:rsidRPr="003F664F">
              <w:t xml:space="preserve">ork role and requirements </w:t>
            </w:r>
          </w:p>
          <w:p w:rsidR="00000000" w:rsidRPr="003F664F" w:rsidP="003F664F">
            <w:pPr>
              <w:pStyle w:val="BodyText"/>
            </w:pPr>
            <w:r w:rsidRPr="003F664F">
              <w:t>4.3 Document agenda and minutes for meetings</w:t>
            </w:r>
          </w:p>
          <w:p w:rsidR="00000000" w:rsidRPr="003F664F" w:rsidP="003F664F">
            <w:pPr>
              <w:pStyle w:val="BodyText"/>
            </w:pPr>
            <w:r w:rsidRPr="003F664F">
              <w:t>4.4 Store or save correspondence and documentation in line with workplace protocols</w:t>
            </w:r>
          </w:p>
          <w:p w:rsidR="00000000" w:rsidRPr="003F664F" w:rsidP="003F664F">
            <w:pPr>
              <w:pStyle w:val="BodyText"/>
            </w:pPr>
            <w:r w:rsidRPr="003F664F">
              <w:t>4.5 Follow workplace communication policies and procedures for using digital media</w:t>
            </w:r>
          </w:p>
        </w:tc>
      </w:tr>
    </w:tbl>
    <w:p w:rsidR="00000000" w:rsidRPr="003F664F" w:rsidP="003F664F">
      <w:pPr>
        <w:pStyle w:val="BodyText"/>
      </w:pPr>
    </w:p>
    <w:p w:rsidR="00000000" w:rsidRPr="003F664F" w:rsidP="003F664F">
      <w:pPr>
        <w:pStyle w:val="AllowPageBreak"/>
      </w:pPr>
    </w:p>
    <w:p w:rsidR="00000000" w:rsidRPr="003F664F" w:rsidP="003F664F">
      <w:pPr>
        <w:pStyle w:val="Heading1"/>
      </w:pPr>
      <w:bookmarkStart w:id="6" w:name="O_962163"/>
      <w:bookmarkEnd w:id="6"/>
      <w:r w:rsidRPr="003F664F">
        <w:t>Foundation Skills</w:t>
      </w:r>
    </w:p>
    <w:p w:rsidR="00000000" w:rsidRPr="00D13767" w:rsidP="00D13767">
      <w:pPr>
        <w:pStyle w:val="BodyText"/>
        <w:rPr>
          <w:i/>
        </w:rPr>
      </w:pPr>
      <w:r w:rsidRPr="00D1376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rPr>
                <w:rStyle w:val="SpecialBold"/>
              </w:rPr>
              <w:t>Description</w:t>
            </w:r>
          </w:p>
        </w:tc>
      </w:tr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ListBullet"/>
            </w:pPr>
            <w:r w:rsidRPr="003F664F">
              <w:t>Use computer-based technology effectively</w:t>
            </w:r>
          </w:p>
        </w:tc>
      </w:tr>
    </w:tbl>
    <w:p w:rsidR="00D13767" w:rsidP="003F664F">
      <w:pPr>
        <w:pStyle w:val="BodyText"/>
      </w:pPr>
    </w:p>
    <w:p w:rsidR="00D13767" w:rsidP="003F664F">
      <w:pPr>
        <w:pStyle w:val="BodyText"/>
      </w:pPr>
    </w:p>
    <w:p w:rsidR="00000000" w:rsidRPr="003F664F" w:rsidP="003F664F">
      <w:pPr>
        <w:pStyle w:val="Heading1"/>
      </w:pPr>
      <w:bookmarkStart w:id="7" w:name="O_962162"/>
      <w:bookmarkEnd w:id="7"/>
      <w:r w:rsidRPr="003F66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rPr>
                <w:rStyle w:val="SpecialBold"/>
              </w:rPr>
              <w:t>Equivalence status</w:t>
            </w:r>
          </w:p>
        </w:tc>
      </w:tr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ACMGAS308 Communicate effectively with clients and team members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t>No equivalent unit</w:t>
            </w:r>
          </w:p>
        </w:tc>
      </w:tr>
    </w:tbl>
    <w:p w:rsidR="00000000" w:rsidRPr="003F664F" w:rsidP="003F664F">
      <w:pPr>
        <w:pStyle w:val="BodyText"/>
      </w:pPr>
    </w:p>
    <w:p w:rsidR="00000000" w:rsidRPr="003F664F" w:rsidP="003F664F">
      <w:pPr>
        <w:pStyle w:val="AllowPageBreak"/>
      </w:pPr>
    </w:p>
    <w:p w:rsidR="00000000" w:rsidRPr="003F664F" w:rsidP="003F664F">
      <w:pPr>
        <w:pStyle w:val="Heading1"/>
      </w:pPr>
      <w:bookmarkStart w:id="8" w:name="O_962155"/>
      <w:bookmarkEnd w:id="8"/>
      <w:r w:rsidRPr="003F664F">
        <w:t>Links</w:t>
      </w:r>
    </w:p>
    <w:p w:rsidR="00000000" w:rsidRPr="003F664F" w:rsidP="00D13767">
      <w:pPr>
        <w:pStyle w:val="BodyText"/>
      </w:pPr>
      <w:r w:rsidRPr="003F66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005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F664F" w:rsidP="00D13767">
      <w:pPr>
        <w:pStyle w:val="BodyText"/>
        <w:sectPr w:rsidSect="003F66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664F" w:rsidP="003F664F">
      <w:pPr>
        <w:pStyle w:val="SuperHeading"/>
      </w:pPr>
      <w:r w:rsidRPr="003F664F">
        <w:t>Assessment Requirements for ACMGAS308 Communicate effectively with clients and team members</w:t>
      </w:r>
    </w:p>
    <w:p w:rsidR="00000000" w:rsidRPr="003F664F" w:rsidP="003F664F">
      <w:pPr>
        <w:pStyle w:val="Heading1"/>
      </w:pPr>
      <w:bookmarkStart w:id="9" w:name="O_962157"/>
      <w:bookmarkEnd w:id="9"/>
      <w:r w:rsidRPr="003F6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rPr>
                <w:rStyle w:val="SpecialBold"/>
              </w:rPr>
              <w:t>Comments</w:t>
            </w:r>
          </w:p>
        </w:tc>
      </w:tr>
      <w:tr w:rsidTr="003F6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4F">
            <w:pPr>
              <w:pStyle w:val="BodyText"/>
              <w:rPr>
                <w:lang w:val="en-NZ"/>
              </w:rPr>
            </w:pPr>
            <w:r w:rsidRPr="003F66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4F" w:rsidP="003F664F">
            <w:pPr>
              <w:pStyle w:val="BodyText"/>
            </w:pPr>
            <w:r w:rsidRPr="003F664F">
              <w:t>This version released with ACM Animal Care and Management Training Package Version 1.0.</w:t>
            </w:r>
          </w:p>
        </w:tc>
      </w:tr>
    </w:tbl>
    <w:p w:rsidR="00000000" w:rsidRPr="003F664F" w:rsidP="003F664F">
      <w:pPr>
        <w:pStyle w:val="BodyText"/>
      </w:pPr>
    </w:p>
    <w:p w:rsidR="00000000" w:rsidRPr="003F664F" w:rsidP="003F664F">
      <w:pPr>
        <w:pStyle w:val="AllowPageBreak"/>
      </w:pPr>
    </w:p>
    <w:p w:rsidR="00000000" w:rsidRPr="003F664F" w:rsidP="003F664F">
      <w:pPr>
        <w:pStyle w:val="Heading1"/>
      </w:pPr>
      <w:bookmarkStart w:id="10" w:name="O_962160"/>
      <w:bookmarkEnd w:id="10"/>
      <w:r w:rsidRPr="003F664F">
        <w:t>Performance Evidence</w:t>
      </w:r>
    </w:p>
    <w:p w:rsidR="00000000" w:rsidRPr="003F664F" w:rsidP="00D13767">
      <w:pPr>
        <w:pStyle w:val="BodyText"/>
      </w:pPr>
      <w:r w:rsidRPr="003F664F">
        <w:t>An individual demonstrating competency must satisfy all of the elements and performance criteria in this unit.</w:t>
      </w:r>
    </w:p>
    <w:p w:rsidR="00000000" w:rsidRPr="003F664F" w:rsidP="00D13767">
      <w:pPr>
        <w:pStyle w:val="BodyText"/>
      </w:pPr>
      <w:r w:rsidRPr="003F664F">
        <w:t>There must be evidence that the individual has:</w:t>
      </w:r>
    </w:p>
    <w:p w:rsidR="00000000" w:rsidRPr="003F664F" w:rsidP="003F664F">
      <w:pPr>
        <w:pStyle w:val="ListBullet"/>
      </w:pPr>
      <w:r w:rsidRPr="003F664F">
        <w:t>communicated effectively on a minimum of three different occasions, including each of the following:</w:t>
      </w:r>
    </w:p>
    <w:p w:rsidR="00000000" w:rsidRPr="003F664F" w:rsidP="003F664F">
      <w:pPr>
        <w:pStyle w:val="ListBullet2"/>
      </w:pPr>
      <w:r w:rsidRPr="003F664F">
        <w:t>interacting appropriately with clients in writing using digital media</w:t>
      </w:r>
    </w:p>
    <w:p w:rsidR="00000000" w:rsidRPr="003F664F" w:rsidP="003F664F">
      <w:pPr>
        <w:pStyle w:val="ListBullet2"/>
      </w:pPr>
      <w:r w:rsidRPr="003F664F">
        <w:t>interacting appropriately with a cl</w:t>
      </w:r>
      <w:r w:rsidRPr="003F664F">
        <w:t>ient or industry representative by telephone</w:t>
      </w:r>
    </w:p>
    <w:p w:rsidR="00000000" w:rsidRPr="003F664F" w:rsidP="003F664F">
      <w:pPr>
        <w:pStyle w:val="ListBullet2"/>
      </w:pPr>
      <w:r w:rsidRPr="003F664F">
        <w:t>actively participating in a team meeting.</w:t>
      </w:r>
    </w:p>
    <w:p w:rsidR="00000000" w:rsidRPr="003F664F" w:rsidP="003F664F">
      <w:pPr>
        <w:pStyle w:val="AllowPageBreak"/>
      </w:pPr>
    </w:p>
    <w:p w:rsidR="00000000" w:rsidRPr="003F664F" w:rsidP="003F664F">
      <w:pPr>
        <w:pStyle w:val="Heading1"/>
      </w:pPr>
      <w:bookmarkStart w:id="11" w:name="O_962159"/>
      <w:bookmarkEnd w:id="11"/>
      <w:r w:rsidRPr="003F664F">
        <w:t>Knowledge Evidence</w:t>
      </w:r>
    </w:p>
    <w:p w:rsidR="00000000" w:rsidRPr="003F664F" w:rsidP="00D13767">
      <w:pPr>
        <w:pStyle w:val="BodyText"/>
      </w:pPr>
      <w:r w:rsidRPr="003F664F">
        <w:t>An individual must be able to demonstrate the knowledge required to perform the tasks outlined in the elements and performance criter</w:t>
      </w:r>
      <w:r w:rsidRPr="003F664F">
        <w:t>ia of this unit. This includes knowledge of:</w:t>
      </w:r>
    </w:p>
    <w:p w:rsidR="00000000" w:rsidRPr="003F664F" w:rsidP="003F664F">
      <w:pPr>
        <w:pStyle w:val="ListBullet"/>
      </w:pPr>
      <w:r w:rsidRPr="003F664F">
        <w:t>models of effective communication across a range of modes, including written, verbal, electronic and digital</w:t>
      </w:r>
    </w:p>
    <w:p w:rsidR="00000000" w:rsidRPr="003F664F" w:rsidP="003F664F">
      <w:pPr>
        <w:pStyle w:val="ListBullet"/>
      </w:pPr>
      <w:r w:rsidRPr="003F664F">
        <w:t>the role of non-verbal communication</w:t>
      </w:r>
    </w:p>
    <w:p w:rsidR="00000000" w:rsidRPr="003F664F" w:rsidP="003F664F">
      <w:pPr>
        <w:pStyle w:val="ListBullet"/>
      </w:pPr>
      <w:r w:rsidRPr="003F664F">
        <w:t>effective communication principles for working in a team</w:t>
      </w:r>
    </w:p>
    <w:p w:rsidR="00000000" w:rsidRPr="003F664F" w:rsidP="003F664F">
      <w:pPr>
        <w:pStyle w:val="ListBullet"/>
      </w:pPr>
      <w:r w:rsidRPr="003F664F">
        <w:t>conflic</w:t>
      </w:r>
      <w:r w:rsidRPr="003F664F">
        <w:t>t resolution techniques</w:t>
      </w:r>
    </w:p>
    <w:p w:rsidR="00000000" w:rsidRPr="003F664F" w:rsidP="003F664F">
      <w:pPr>
        <w:pStyle w:val="ListBullet"/>
      </w:pPr>
      <w:r w:rsidRPr="003F664F">
        <w:t>social media platforms used for business</w:t>
      </w:r>
    </w:p>
    <w:p w:rsidR="00000000" w:rsidRPr="003F664F" w:rsidP="003F664F">
      <w:pPr>
        <w:pStyle w:val="ListBullet"/>
      </w:pPr>
      <w:r w:rsidRPr="003F664F">
        <w:t>ways to show empathy and support those in distress</w:t>
      </w:r>
    </w:p>
    <w:p w:rsidR="00000000" w:rsidRPr="003F664F" w:rsidP="003F664F">
      <w:pPr>
        <w:pStyle w:val="ListBullet"/>
      </w:pPr>
      <w:r w:rsidRPr="003F664F">
        <w:t xml:space="preserve">appropriate industry language and terminology </w:t>
      </w:r>
    </w:p>
    <w:p w:rsidR="00000000" w:rsidRPr="003F664F" w:rsidP="003F664F">
      <w:pPr>
        <w:pStyle w:val="ListBullet"/>
      </w:pPr>
      <w:r w:rsidRPr="003F664F">
        <w:t>communication systems, procedures and technology commonly used in workplaces</w:t>
      </w:r>
    </w:p>
    <w:p w:rsidR="00000000" w:rsidRPr="003F664F" w:rsidP="003F664F">
      <w:pPr>
        <w:pStyle w:val="ListBullet"/>
      </w:pPr>
      <w:r w:rsidRPr="003F664F">
        <w:t>confidentiality and privacy legislation, regulations and protocols.</w:t>
      </w:r>
    </w:p>
    <w:p w:rsidR="00000000" w:rsidRPr="003F664F" w:rsidP="003F664F">
      <w:pPr>
        <w:pStyle w:val="AllowPageBreak"/>
      </w:pPr>
    </w:p>
    <w:p w:rsidR="00000000" w:rsidRPr="003F664F" w:rsidP="003F664F">
      <w:pPr>
        <w:pStyle w:val="Heading1"/>
      </w:pPr>
      <w:bookmarkStart w:id="12" w:name="O_962158"/>
      <w:bookmarkEnd w:id="12"/>
      <w:r w:rsidRPr="003F664F">
        <w:t>Assessment Conditions</w:t>
      </w:r>
    </w:p>
    <w:p w:rsidR="00000000" w:rsidRPr="003F664F" w:rsidP="00D13767">
      <w:pPr>
        <w:pStyle w:val="BodyText"/>
      </w:pPr>
      <w:r w:rsidRPr="003F664F">
        <w:t>Assessment of skills must take place under the following conditions:</w:t>
      </w:r>
    </w:p>
    <w:p w:rsidR="00000000" w:rsidRPr="003F664F" w:rsidP="003F664F">
      <w:pPr>
        <w:pStyle w:val="ListBullet"/>
      </w:pPr>
      <w:r w:rsidRPr="003F664F">
        <w:t>physical conditions:</w:t>
      </w:r>
    </w:p>
    <w:p w:rsidR="00000000" w:rsidRPr="003F664F" w:rsidP="003F664F">
      <w:pPr>
        <w:pStyle w:val="ListBullet2"/>
      </w:pPr>
      <w:r w:rsidRPr="003F664F">
        <w:t xml:space="preserve">a workplace or an environment that accurately represents </w:t>
      </w:r>
      <w:r w:rsidRPr="003F664F">
        <w:t>workplace conditions</w:t>
      </w:r>
    </w:p>
    <w:p w:rsidR="00000000" w:rsidRPr="003F664F" w:rsidP="003F664F">
      <w:pPr>
        <w:pStyle w:val="ListBullet"/>
      </w:pPr>
      <w:r w:rsidRPr="003F664F">
        <w:t>resources, equipment and materials:</w:t>
      </w:r>
    </w:p>
    <w:p w:rsidR="00000000" w:rsidRPr="003F664F" w:rsidP="003F664F">
      <w:pPr>
        <w:pStyle w:val="ListBullet2"/>
      </w:pPr>
      <w:r w:rsidRPr="003F664F">
        <w:t>communication equipment and resources appropriate to work undertaken</w:t>
      </w:r>
    </w:p>
    <w:p w:rsidR="00000000" w:rsidRPr="003F664F" w:rsidP="003F664F">
      <w:pPr>
        <w:pStyle w:val="ListBullet"/>
      </w:pPr>
      <w:r w:rsidRPr="003F664F">
        <w:t>specifications:</w:t>
      </w:r>
    </w:p>
    <w:p w:rsidR="00000000" w:rsidRPr="003F664F" w:rsidP="003F664F">
      <w:pPr>
        <w:pStyle w:val="ListBullet2"/>
      </w:pPr>
      <w:r w:rsidRPr="003F664F">
        <w:t>access to organisational policies and procedures</w:t>
      </w:r>
    </w:p>
    <w:p w:rsidR="00000000" w:rsidRPr="003F664F" w:rsidP="003F664F">
      <w:pPr>
        <w:pStyle w:val="ListBullet"/>
      </w:pPr>
      <w:r w:rsidRPr="003F664F">
        <w:t>relationships (internal and/or external):</w:t>
      </w:r>
    </w:p>
    <w:p w:rsidR="00000000" w:rsidRPr="003F664F" w:rsidP="003F664F">
      <w:pPr>
        <w:pStyle w:val="ListBullet2"/>
      </w:pPr>
      <w:r w:rsidRPr="003F664F">
        <w:t>interactions with team members.</w:t>
      </w:r>
    </w:p>
    <w:p w:rsidR="00000000" w:rsidRPr="003F664F" w:rsidP="003F664F">
      <w:pPr>
        <w:pStyle w:val="BodyText"/>
      </w:pPr>
    </w:p>
    <w:p w:rsidR="00000000" w:rsidRPr="003F664F" w:rsidP="00D13767">
      <w:pPr>
        <w:pStyle w:val="BodyText"/>
      </w:pPr>
      <w:r w:rsidRPr="003F664F">
        <w:t>Assessors of this unit must satisfy the requirements for assessors in applicable vocational education and training legislation, frameworks and/or standards.</w:t>
      </w:r>
    </w:p>
    <w:p w:rsidR="00000000" w:rsidRPr="003F664F" w:rsidP="003F664F">
      <w:pPr>
        <w:pStyle w:val="Heading1"/>
      </w:pPr>
      <w:bookmarkStart w:id="13" w:name="O_962156"/>
      <w:bookmarkEnd w:id="13"/>
      <w:r w:rsidRPr="003F664F">
        <w:t>Links</w:t>
      </w:r>
    </w:p>
    <w:p w:rsidR="00000000" w:rsidRPr="003F664F" w:rsidP="00D13767">
      <w:pPr>
        <w:pStyle w:val="BodyText"/>
      </w:pPr>
      <w:r w:rsidRPr="003F664F">
        <w:t>Companion Volumes, including Implementation</w:t>
      </w:r>
      <w:r w:rsidRPr="003F664F">
        <w:t xml:space="preserve">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005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F664F" w:rsidP="003F664F"/>
    <w:sectPr w:rsidSect="003F66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4F" w:rsidRPr="00D13767" w:rsidP="00D13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67" w:rsidP="003F6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767" w:rsidP="003F6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3767" w:rsidP="003F66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4F" w:rsidP="003F6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767">
      <w:t>Approved</w:t>
    </w:r>
    <w:r w:rsidR="00D137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7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767">
      <w:rPr>
        <w:noProof/>
      </w:rPr>
      <w:t>4</w:t>
    </w:r>
    <w:r>
      <w:rPr>
        <w:noProof/>
      </w:rPr>
      <w:fldChar w:fldCharType="end"/>
    </w:r>
  </w:p>
  <w:p w:rsidR="003F664F" w:rsidP="003F6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7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767">
      <w:t>Skills Insight</w:t>
    </w:r>
    <w:r w:rsidR="00D13767">
      <w:fldChar w:fldCharType="end"/>
    </w:r>
  </w:p>
  <w:p w:rsidR="003F664F" w:rsidP="003F6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64F" w:rsidRPr="00D13767" w:rsidP="00D13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67" w:rsidRPr="002D2AF8" w:rsidP="003F6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ACMGAS308 Communicate effectively with clients and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3767" w:rsidP="003F66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4F" w:rsidRPr="002D2AF8" w:rsidP="003F6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767">
      <w:t>ACMGAS308 Communicate effectively with clients and team members</w:t>
    </w:r>
    <w:r w:rsidR="00D137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767">
      <w:rPr>
        <w:noProof/>
      </w:rPr>
      <w:t>2 March 2025</w:t>
    </w:r>
    <w:r>
      <w:fldChar w:fldCharType="end"/>
    </w:r>
  </w:p>
  <w:p w:rsidR="003F664F" w:rsidP="003F6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742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CAF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4B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64F"/>
  </w:style>
  <w:style w:type="character" w:customStyle="1" w:styleId="Heading1Char">
    <w:name w:val="Heading 1 Char"/>
    <w:basedOn w:val="DefaultParagraphFont"/>
    <w:link w:val="Heading1"/>
    <w:rsid w:val="003F6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6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64F"/>
    <w:rPr>
      <w:b/>
      <w:spacing w:val="0"/>
    </w:rPr>
  </w:style>
  <w:style w:type="paragraph" w:styleId="ListBullet2">
    <w:name w:val="List Bullet 2"/>
    <w:basedOn w:val="List2"/>
    <w:rsid w:val="003F66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664F"/>
    <w:rPr>
      <w:i/>
    </w:rPr>
  </w:style>
  <w:style w:type="paragraph" w:customStyle="1" w:styleId="SuperHeading">
    <w:name w:val="SuperHeading"/>
    <w:basedOn w:val="Normal"/>
    <w:rsid w:val="003F6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6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64F"/>
  </w:style>
  <w:style w:type="paragraph" w:styleId="TableofFigures">
    <w:name w:val="table of figures"/>
    <w:basedOn w:val="Normal"/>
    <w:next w:val="Normal"/>
    <w:semiHidden/>
    <w:rsid w:val="003F6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664F"/>
    <w:rPr>
      <w:rFonts w:ascii="Wingdings" w:hAnsi="Wingdings"/>
    </w:rPr>
  </w:style>
  <w:style w:type="paragraph" w:customStyle="1" w:styleId="TableHeading">
    <w:name w:val="Table Heading"/>
    <w:basedOn w:val="HeadingBase"/>
    <w:rsid w:val="003F6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64F"/>
    <w:rPr>
      <w:color w:val="0033CC"/>
      <w:u w:val="none"/>
    </w:rPr>
  </w:style>
  <w:style w:type="paragraph" w:customStyle="1" w:styleId="BodyTextRight">
    <w:name w:val="Body Text Right"/>
    <w:basedOn w:val="BodyText"/>
    <w:rsid w:val="003F6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64F"/>
    <w:rPr>
      <w:sz w:val="32"/>
    </w:rPr>
  </w:style>
  <w:style w:type="paragraph" w:customStyle="1" w:styleId="HeadingProcedure">
    <w:name w:val="Heading Procedure"/>
    <w:basedOn w:val="HeadingBase"/>
    <w:next w:val="Normal"/>
    <w:rsid w:val="003F6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64F"/>
    <w:pPr>
      <w:spacing w:before="60" w:after="60"/>
    </w:pPr>
  </w:style>
  <w:style w:type="paragraph" w:styleId="ListContinue">
    <w:name w:val="List Continue"/>
    <w:basedOn w:val="List"/>
    <w:rsid w:val="003F664F"/>
    <w:pPr>
      <w:ind w:firstLine="0"/>
    </w:pPr>
  </w:style>
  <w:style w:type="paragraph" w:customStyle="1" w:styleId="ListNote">
    <w:name w:val="List Note"/>
    <w:basedOn w:val="List"/>
    <w:rsid w:val="003F6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64F"/>
    <w:rPr>
      <w:rFonts w:ascii="Courier New" w:hAnsi="Courier New"/>
    </w:rPr>
  </w:style>
  <w:style w:type="paragraph" w:customStyle="1" w:styleId="NoteBullet">
    <w:name w:val="Note Bullet"/>
    <w:basedOn w:val="Note"/>
    <w:rsid w:val="003F6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6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64F"/>
    <w:rPr>
      <w:b/>
      <w:smallCaps/>
    </w:rPr>
  </w:style>
  <w:style w:type="paragraph" w:customStyle="1" w:styleId="TableListNumber">
    <w:name w:val="Table List Number"/>
    <w:basedOn w:val="ListNumber"/>
    <w:rsid w:val="003F6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64F"/>
    <w:pPr>
      <w:numPr>
        <w:numId w:val="9"/>
      </w:numPr>
    </w:pPr>
  </w:style>
  <w:style w:type="paragraph" w:customStyle="1" w:styleId="ListAlpha2">
    <w:name w:val="List Alpha 2"/>
    <w:basedOn w:val="List2"/>
    <w:rsid w:val="003F664F"/>
    <w:pPr>
      <w:numPr>
        <w:numId w:val="8"/>
      </w:numPr>
    </w:pPr>
  </w:style>
  <w:style w:type="paragraph" w:styleId="List2">
    <w:name w:val="List 2"/>
    <w:basedOn w:val="BodyText"/>
    <w:rsid w:val="003F6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664F"/>
    <w:pPr>
      <w:numPr>
        <w:numId w:val="4"/>
      </w:numPr>
    </w:pPr>
  </w:style>
  <w:style w:type="paragraph" w:styleId="ListContinue2">
    <w:name w:val="List Continue 2"/>
    <w:basedOn w:val="List2"/>
    <w:rsid w:val="003F664F"/>
    <w:pPr>
      <w:ind w:firstLine="0"/>
    </w:pPr>
  </w:style>
  <w:style w:type="paragraph" w:styleId="ListContinue3">
    <w:name w:val="List Continue 3"/>
    <w:basedOn w:val="List3"/>
    <w:rsid w:val="003F664F"/>
    <w:pPr>
      <w:ind w:left="1021" w:firstLine="0"/>
    </w:pPr>
  </w:style>
  <w:style w:type="paragraph" w:styleId="ListContinue4">
    <w:name w:val="List Continue 4"/>
    <w:basedOn w:val="List4"/>
    <w:rsid w:val="003F664F"/>
    <w:pPr>
      <w:ind w:firstLine="0"/>
    </w:pPr>
  </w:style>
  <w:style w:type="paragraph" w:styleId="ListContinue5">
    <w:name w:val="List Continue 5"/>
    <w:basedOn w:val="List5"/>
    <w:rsid w:val="003F664F"/>
    <w:pPr>
      <w:ind w:firstLine="0"/>
    </w:pPr>
  </w:style>
  <w:style w:type="paragraph" w:styleId="ListNumber3">
    <w:name w:val="List Number 3"/>
    <w:basedOn w:val="List3"/>
    <w:rsid w:val="003F664F"/>
    <w:pPr>
      <w:numPr>
        <w:numId w:val="5"/>
      </w:numPr>
    </w:pPr>
  </w:style>
  <w:style w:type="paragraph" w:styleId="ListNumber4">
    <w:name w:val="List Number 4"/>
    <w:basedOn w:val="List4"/>
    <w:rsid w:val="003F664F"/>
    <w:pPr>
      <w:numPr>
        <w:numId w:val="6"/>
      </w:numPr>
    </w:pPr>
  </w:style>
  <w:style w:type="paragraph" w:styleId="ListNumber5">
    <w:name w:val="List Number 5"/>
    <w:basedOn w:val="List5"/>
    <w:rsid w:val="003F664F"/>
    <w:pPr>
      <w:numPr>
        <w:numId w:val="7"/>
      </w:numPr>
    </w:pPr>
  </w:style>
  <w:style w:type="paragraph" w:styleId="BlockText">
    <w:name w:val="Block Text"/>
    <w:basedOn w:val="Normal"/>
    <w:rsid w:val="003F6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64F"/>
    <w:rPr>
      <w:sz w:val="16"/>
      <w:vertAlign w:val="superscript"/>
    </w:rPr>
  </w:style>
  <w:style w:type="character" w:customStyle="1" w:styleId="Symbols">
    <w:name w:val="Symbols"/>
    <w:basedOn w:val="DefaultParagraphFont"/>
    <w:rsid w:val="003F664F"/>
    <w:rPr>
      <w:rFonts w:ascii="Symbol" w:hAnsi="Symbol"/>
    </w:rPr>
  </w:style>
  <w:style w:type="character" w:customStyle="1" w:styleId="MenuOptions">
    <w:name w:val="Menu Options"/>
    <w:basedOn w:val="DefaultParagraphFont"/>
    <w:rsid w:val="003F6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64F"/>
    <w:rPr>
      <w:b/>
    </w:rPr>
  </w:style>
  <w:style w:type="character" w:customStyle="1" w:styleId="Underlined">
    <w:name w:val="Underlined"/>
    <w:basedOn w:val="DefaultParagraphFont"/>
    <w:rsid w:val="003F664F"/>
    <w:rPr>
      <w:u w:val="single"/>
    </w:rPr>
  </w:style>
  <w:style w:type="paragraph" w:customStyle="1" w:styleId="TableBodyTextRight">
    <w:name w:val="Table Body Text Right"/>
    <w:basedOn w:val="TableBodyText"/>
    <w:rsid w:val="003F6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64F"/>
    <w:rPr>
      <w:sz w:val="18"/>
    </w:rPr>
  </w:style>
  <w:style w:type="paragraph" w:customStyle="1" w:styleId="BodySmallRight">
    <w:name w:val="Body Small Right"/>
    <w:basedOn w:val="BodyTextRight"/>
    <w:rsid w:val="003F664F"/>
    <w:rPr>
      <w:sz w:val="18"/>
      <w:szCs w:val="18"/>
    </w:rPr>
  </w:style>
  <w:style w:type="paragraph" w:customStyle="1" w:styleId="MarginEdition">
    <w:name w:val="Margin Edition"/>
    <w:basedOn w:val="MarginNote"/>
    <w:rsid w:val="003F6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64F"/>
    <w:rPr>
      <w:sz w:val="2"/>
      <w:szCs w:val="2"/>
    </w:rPr>
  </w:style>
  <w:style w:type="character" w:customStyle="1" w:styleId="Small">
    <w:name w:val="Small"/>
    <w:basedOn w:val="DefaultParagraphFont"/>
    <w:rsid w:val="003F664F"/>
    <w:rPr>
      <w:sz w:val="16"/>
    </w:rPr>
  </w:style>
  <w:style w:type="paragraph" w:customStyle="1" w:styleId="WideTable">
    <w:name w:val="Wide Table"/>
    <w:basedOn w:val="Normal"/>
    <w:rsid w:val="003F6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64F"/>
  </w:style>
  <w:style w:type="paragraph" w:styleId="Quote">
    <w:name w:val="Quote"/>
    <w:basedOn w:val="Heading1"/>
    <w:link w:val="QuoteChar"/>
    <w:qFormat/>
    <w:rsid w:val="003F6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64F"/>
    <w:pPr>
      <w:pageBreakBefore/>
    </w:pPr>
  </w:style>
  <w:style w:type="paragraph" w:customStyle="1" w:styleId="Border">
    <w:name w:val="Border"/>
    <w:basedOn w:val="Normal"/>
    <w:qFormat/>
    <w:rsid w:val="003F6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64F"/>
    <w:rPr>
      <w:u w:val="single"/>
    </w:rPr>
  </w:style>
  <w:style w:type="character" w:customStyle="1" w:styleId="BoldandItalics">
    <w:name w:val="Bold and Italics"/>
    <w:qFormat/>
    <w:rsid w:val="003F664F"/>
    <w:rPr>
      <w:b/>
      <w:i/>
      <w:u w:val="none"/>
    </w:rPr>
  </w:style>
  <w:style w:type="paragraph" w:styleId="BalloonText">
    <w:name w:val="Balloon Text"/>
    <w:basedOn w:val="Normal"/>
    <w:link w:val="BalloonTextChar"/>
    <w:rsid w:val="003F6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64F"/>
    <w:pPr>
      <w:spacing w:before="0" w:after="0"/>
    </w:pPr>
  </w:style>
  <w:style w:type="paragraph" w:customStyle="1" w:styleId="BodyTextBold">
    <w:name w:val="Body Text Bold"/>
    <w:basedOn w:val="BodyText"/>
    <w:qFormat/>
    <w:rsid w:val="003F664F"/>
    <w:rPr>
      <w:b/>
    </w:rPr>
  </w:style>
  <w:style w:type="character" w:styleId="Hyperlink">
    <w:name w:val="Hyperlink"/>
    <w:basedOn w:val="DefaultParagraphFont"/>
    <w:uiPriority w:val="99"/>
    <w:unhideWhenUsed/>
    <w:rsid w:val="00D13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4870</Characters>
  <Application>Microsoft Office Word</Application>
  <DocSecurity>0</DocSecurity>
  <Lines>173</Lines>
  <Paragraphs>116</Paragraphs>
  <ScaleCrop>false</ScaleCrop>
  <Company>Author-it Software Corporation Ltd.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ACMGAS308 Communicate effectively with clients and team members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