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113" w:rsidP="00CF6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ACMGAS205 Assist in health care of animals</w:t>
      </w:r>
      <w:r>
        <w:fldChar w:fldCharType="end"/>
      </w:r>
    </w:p>
    <w:p w:rsidR="00CF6113" w:rsidP="00CF6113">
      <w:pPr>
        <w:pStyle w:val="Version"/>
        <w:sectPr w:rsidSect="00142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C9D" w:rsidP="00142C9D">
      <w:pPr>
        <w:pStyle w:val="SuperHeading"/>
      </w:pPr>
      <w:r w:rsidRPr="00142C9D">
        <w:t>Assessment Requirements for ACMGAS205 Assist in health care of animals</w:t>
      </w:r>
    </w:p>
    <w:p w:rsidR="00000000" w:rsidRPr="00142C9D" w:rsidP="00142C9D">
      <w:pPr>
        <w:pStyle w:val="Heading1"/>
      </w:pPr>
      <w:bookmarkStart w:id="1" w:name="O_865515"/>
      <w:bookmarkEnd w:id="1"/>
      <w:r w:rsidRPr="00142C9D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142C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9D" w:rsidP="00142C9D">
            <w:pPr>
              <w:pStyle w:val="BodyText"/>
            </w:pPr>
            <w:r w:rsidRPr="00142C9D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9D">
            <w:pPr>
              <w:pStyle w:val="BodyText"/>
              <w:rPr>
                <w:lang w:val="en-NZ"/>
              </w:rPr>
            </w:pPr>
            <w:r w:rsidRPr="00142C9D">
              <w:rPr>
                <w:rStyle w:val="SpecialBold"/>
              </w:rPr>
              <w:t>Comments</w:t>
            </w:r>
          </w:p>
        </w:tc>
      </w:tr>
      <w:tr w:rsidTr="00142C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9D">
            <w:pPr>
              <w:pStyle w:val="BodyText"/>
              <w:rPr>
                <w:lang w:val="en-NZ"/>
              </w:rPr>
            </w:pPr>
            <w:r w:rsidRPr="00142C9D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9D" w:rsidP="00142C9D">
            <w:pPr>
              <w:pStyle w:val="BodyText"/>
            </w:pPr>
            <w:r w:rsidRPr="00142C9D">
              <w:t>This version released with ACM Animal Care and Management Training Package Version 1.0.</w:t>
            </w:r>
          </w:p>
        </w:tc>
      </w:tr>
    </w:tbl>
    <w:p w:rsidR="00000000" w:rsidRPr="00142C9D" w:rsidP="00142C9D">
      <w:pPr>
        <w:pStyle w:val="BodyText"/>
      </w:pPr>
    </w:p>
    <w:p w:rsidR="00000000" w:rsidRPr="00142C9D" w:rsidP="00142C9D">
      <w:pPr>
        <w:pStyle w:val="AllowPageBreak"/>
      </w:pPr>
    </w:p>
    <w:p w:rsidR="00000000" w:rsidRPr="00142C9D" w:rsidP="00142C9D">
      <w:pPr>
        <w:pStyle w:val="Heading1"/>
      </w:pPr>
      <w:bookmarkStart w:id="2" w:name="O_865516"/>
      <w:bookmarkEnd w:id="2"/>
      <w:r w:rsidRPr="00142C9D">
        <w:t>Performance Evidence</w:t>
      </w:r>
    </w:p>
    <w:p w:rsidR="00000000" w:rsidRPr="00142C9D" w:rsidP="00CF6113">
      <w:pPr>
        <w:pStyle w:val="BodyText"/>
      </w:pPr>
      <w:r w:rsidRPr="00142C9D">
        <w:t>An individual demonstrating competency must satisfy all of the elements and performance criteria in this unit.</w:t>
      </w:r>
    </w:p>
    <w:p w:rsidR="00000000" w:rsidRPr="00142C9D" w:rsidP="00CF6113">
      <w:pPr>
        <w:pStyle w:val="BodyText"/>
      </w:pPr>
      <w:r w:rsidRPr="00142C9D">
        <w:t>There must be evidence that the individual has assisted with the health care of a minimum of two different animals (covering</w:t>
      </w:r>
      <w:r w:rsidRPr="00142C9D">
        <w:t xml:space="preserve"> at least two different species), including (for each):</w:t>
      </w:r>
    </w:p>
    <w:p w:rsidR="00000000" w:rsidRPr="00142C9D" w:rsidP="00142C9D">
      <w:pPr>
        <w:pStyle w:val="ListBullet"/>
      </w:pPr>
      <w:r w:rsidRPr="00142C9D">
        <w:t>used safe and humane capture and restraint methods</w:t>
      </w:r>
    </w:p>
    <w:p w:rsidR="00000000" w:rsidRPr="00142C9D" w:rsidP="00142C9D">
      <w:pPr>
        <w:pStyle w:val="ListBullet"/>
      </w:pPr>
      <w:r w:rsidRPr="00142C9D">
        <w:t>assisted in the assessment of live animal’s health, including taking vital signs</w:t>
      </w:r>
    </w:p>
    <w:p w:rsidR="00000000" w:rsidRPr="00142C9D" w:rsidP="00142C9D">
      <w:pPr>
        <w:pStyle w:val="ListBullet"/>
      </w:pPr>
      <w:r w:rsidRPr="00142C9D">
        <w:t>assisted in treating the animal</w:t>
      </w:r>
    </w:p>
    <w:p w:rsidR="00000000" w:rsidRPr="00142C9D" w:rsidP="00142C9D">
      <w:pPr>
        <w:pStyle w:val="ListBullet"/>
      </w:pPr>
      <w:r w:rsidRPr="00142C9D">
        <w:t>documented the treatment and care.</w:t>
      </w:r>
    </w:p>
    <w:p w:rsidR="00000000" w:rsidRPr="00142C9D" w:rsidP="00142C9D">
      <w:pPr>
        <w:pStyle w:val="AllowPageBreak"/>
      </w:pPr>
    </w:p>
    <w:p w:rsidR="00000000" w:rsidRPr="00142C9D" w:rsidP="00142C9D">
      <w:pPr>
        <w:pStyle w:val="Heading1"/>
      </w:pPr>
      <w:bookmarkStart w:id="3" w:name="O_865517"/>
      <w:bookmarkEnd w:id="3"/>
      <w:r w:rsidRPr="00142C9D">
        <w:t>Knowledge Evidence</w:t>
      </w:r>
    </w:p>
    <w:p w:rsidR="00000000" w:rsidRPr="00142C9D" w:rsidP="00CF6113">
      <w:pPr>
        <w:pStyle w:val="BodyText"/>
      </w:pPr>
      <w:r w:rsidRPr="00142C9D">
        <w:t>An individual must be able to demonstrate the knowledge required to perform the tasks outlined in the elements and performance criteria of this unit. This includes knowledge of:</w:t>
      </w:r>
    </w:p>
    <w:p w:rsidR="00000000" w:rsidRPr="00142C9D" w:rsidP="00142C9D">
      <w:pPr>
        <w:pStyle w:val="ListBullet"/>
      </w:pPr>
      <w:r w:rsidRPr="00142C9D">
        <w:t>animal temperaments and behaviour and the</w:t>
      </w:r>
      <w:r w:rsidRPr="00142C9D">
        <w:t xml:space="preserve"> associated risks to animals and humans</w:t>
      </w:r>
    </w:p>
    <w:p w:rsidR="00000000" w:rsidRPr="00142C9D" w:rsidP="00142C9D">
      <w:pPr>
        <w:pStyle w:val="ListBullet"/>
      </w:pPr>
      <w:r w:rsidRPr="00142C9D">
        <w:t>common health maintenance issues and treatment protocols</w:t>
      </w:r>
    </w:p>
    <w:p w:rsidR="00000000" w:rsidRPr="00142C9D" w:rsidP="00142C9D">
      <w:pPr>
        <w:pStyle w:val="ListBullet"/>
      </w:pPr>
      <w:r w:rsidRPr="00142C9D">
        <w:t>environmental regulations relating to the disposal of hazardous waste</w:t>
      </w:r>
    </w:p>
    <w:p w:rsidR="00000000" w:rsidRPr="00142C9D" w:rsidP="00142C9D">
      <w:pPr>
        <w:pStyle w:val="ListBullet"/>
      </w:pPr>
      <w:r w:rsidRPr="00142C9D">
        <w:t>examination techniques for health status</w:t>
      </w:r>
    </w:p>
    <w:p w:rsidR="00000000" w:rsidRPr="00142C9D" w:rsidP="00142C9D">
      <w:pPr>
        <w:pStyle w:val="ListBullet"/>
      </w:pPr>
      <w:r w:rsidRPr="00142C9D">
        <w:t>methods used to safely capture, restrain and exa</w:t>
      </w:r>
      <w:r w:rsidRPr="00142C9D">
        <w:t>mine animals</w:t>
      </w:r>
    </w:p>
    <w:p w:rsidR="00000000" w:rsidRPr="00142C9D" w:rsidP="00142C9D">
      <w:pPr>
        <w:pStyle w:val="ListBullet"/>
      </w:pPr>
      <w:r w:rsidRPr="00142C9D">
        <w:t>signs of progress or deterioration in condition or health of animals</w:t>
      </w:r>
    </w:p>
    <w:p w:rsidR="00000000" w:rsidRPr="00142C9D" w:rsidP="00142C9D">
      <w:pPr>
        <w:pStyle w:val="ListBullet"/>
      </w:pPr>
      <w:r w:rsidRPr="00142C9D">
        <w:t>the principles of animal welfare and ethics as set out in relevant codes of practice</w:t>
      </w:r>
    </w:p>
    <w:p w:rsidR="00000000" w:rsidRPr="00142C9D" w:rsidP="00142C9D">
      <w:pPr>
        <w:pStyle w:val="ListBullet"/>
      </w:pPr>
      <w:r w:rsidRPr="00142C9D">
        <w:t>vital signs, their normal range and reasons for concern for measurements outside normal r</w:t>
      </w:r>
      <w:r w:rsidRPr="00142C9D">
        <w:t>ange.</w:t>
      </w:r>
    </w:p>
    <w:p w:rsidR="00000000" w:rsidRPr="00142C9D" w:rsidP="00142C9D">
      <w:pPr>
        <w:pStyle w:val="AllowPageBreak"/>
      </w:pPr>
    </w:p>
    <w:p w:rsidR="00000000" w:rsidRPr="00142C9D" w:rsidP="00142C9D">
      <w:pPr>
        <w:pStyle w:val="Heading1"/>
      </w:pPr>
      <w:bookmarkStart w:id="4" w:name="O_865518"/>
      <w:bookmarkEnd w:id="4"/>
      <w:r w:rsidRPr="00142C9D">
        <w:t>Assessment Conditions</w:t>
      </w:r>
    </w:p>
    <w:p w:rsidR="00000000" w:rsidRPr="00142C9D" w:rsidP="00CF6113">
      <w:pPr>
        <w:pStyle w:val="BodyText"/>
      </w:pPr>
      <w:r w:rsidRPr="00142C9D">
        <w:t>Assessment of skills must take place under the following conditions:</w:t>
      </w:r>
    </w:p>
    <w:p w:rsidR="00000000" w:rsidRPr="00142C9D" w:rsidP="00142C9D">
      <w:pPr>
        <w:pStyle w:val="ListBullet"/>
      </w:pPr>
      <w:r w:rsidRPr="00142C9D">
        <w:t>physical conditions:</w:t>
      </w:r>
    </w:p>
    <w:p w:rsidR="00000000" w:rsidRPr="00142C9D" w:rsidP="00142C9D">
      <w:pPr>
        <w:pStyle w:val="ListBullet2"/>
      </w:pPr>
      <w:r w:rsidRPr="00142C9D">
        <w:t>a workplace that accurately reflects a real workplace setting</w:t>
      </w:r>
    </w:p>
    <w:p w:rsidR="00000000" w:rsidRPr="00142C9D" w:rsidP="00142C9D">
      <w:pPr>
        <w:pStyle w:val="ListBullet"/>
      </w:pPr>
      <w:r w:rsidRPr="00142C9D">
        <w:t>resources, equipment and materials:</w:t>
      </w:r>
    </w:p>
    <w:p w:rsidR="00000000" w:rsidRPr="00142C9D" w:rsidP="00142C9D">
      <w:pPr>
        <w:pStyle w:val="ListBullet2"/>
      </w:pPr>
      <w:r w:rsidRPr="00142C9D">
        <w:t>a range of real, live animals</w:t>
      </w:r>
    </w:p>
    <w:p w:rsidR="00000000" w:rsidRPr="00142C9D" w:rsidP="00142C9D">
      <w:pPr>
        <w:pStyle w:val="ListBullet2"/>
      </w:pPr>
      <w:r w:rsidRPr="00142C9D">
        <w:t>equipment and resources typically available in an animal care facility</w:t>
      </w:r>
    </w:p>
    <w:p w:rsidR="00000000" w:rsidRPr="00142C9D" w:rsidP="00142C9D">
      <w:pPr>
        <w:pStyle w:val="ListBullet"/>
      </w:pPr>
      <w:r w:rsidRPr="00142C9D">
        <w:t>specifications:</w:t>
      </w:r>
    </w:p>
    <w:p w:rsidR="00000000" w:rsidRPr="00142C9D" w:rsidP="00142C9D">
      <w:pPr>
        <w:pStyle w:val="ListBullet2"/>
      </w:pPr>
      <w:r w:rsidRPr="00142C9D">
        <w:t>access to current legislation and relevant codes of practice</w:t>
      </w:r>
    </w:p>
    <w:p w:rsidR="00000000" w:rsidRPr="00142C9D" w:rsidP="00142C9D">
      <w:pPr>
        <w:pStyle w:val="ListBullet"/>
      </w:pPr>
      <w:r w:rsidRPr="00142C9D">
        <w:t>relationships (internal and/or external):</w:t>
      </w:r>
    </w:p>
    <w:p w:rsidR="00000000" w:rsidRPr="00142C9D" w:rsidP="00142C9D">
      <w:pPr>
        <w:pStyle w:val="ListBullet2"/>
      </w:pPr>
      <w:r w:rsidRPr="00142C9D">
        <w:t>interactions with supervisor.</w:t>
      </w:r>
    </w:p>
    <w:p w:rsidR="00000000" w:rsidRPr="00142C9D" w:rsidP="00142C9D">
      <w:pPr>
        <w:pStyle w:val="BodyText"/>
      </w:pPr>
    </w:p>
    <w:p w:rsidR="00000000" w:rsidRPr="00142C9D" w:rsidP="00CF6113">
      <w:pPr>
        <w:pStyle w:val="BodyText"/>
      </w:pPr>
      <w:r w:rsidRPr="00142C9D">
        <w:t>A</w:t>
      </w:r>
      <w:r w:rsidRPr="00142C9D">
        <w:t>ssessors of this unit must satisfy the requirements for assessors in applicable vocational education and training legislation, frameworks and/or standards.</w:t>
      </w:r>
    </w:p>
    <w:p w:rsidR="00000000" w:rsidRPr="00142C9D" w:rsidP="00142C9D">
      <w:pPr>
        <w:pStyle w:val="Heading1"/>
      </w:pPr>
      <w:bookmarkStart w:id="5" w:name="O_865521"/>
      <w:bookmarkEnd w:id="5"/>
      <w:r w:rsidRPr="00142C9D">
        <w:t>Links</w:t>
      </w:r>
    </w:p>
    <w:p w:rsidR="00000000" w:rsidRPr="00142C9D" w:rsidP="00CF6113">
      <w:pPr>
        <w:pStyle w:val="BodyText"/>
      </w:pPr>
      <w:r w:rsidRPr="00142C9D">
        <w:t xml:space="preserve">Companion Volumes, including Implementation Guides, are available at VETNet: </w:t>
      </w:r>
      <w:r w:rsidRPr="00142C9D">
        <w:t xml:space="preserve">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787130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142C9D" w:rsidP="00142C9D"/>
    <w:sectPr w:rsidSect="00142C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9D" w:rsidRPr="00CF6113" w:rsidP="00CF6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113" w:rsidP="00142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6113" w:rsidP="00142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6113" w:rsidP="00142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C9D" w:rsidRPr="00CF6113" w:rsidP="00CF6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113" w:rsidRPr="002D2AF8" w:rsidP="00142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ACMGAS205 Assist in health care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F6113" w:rsidP="00142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85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FE7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C03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C9D"/>
  </w:style>
  <w:style w:type="character" w:customStyle="1" w:styleId="Heading1Char">
    <w:name w:val="Heading 1 Char"/>
    <w:basedOn w:val="DefaultParagraphFont"/>
    <w:link w:val="Heading1"/>
    <w:rsid w:val="00142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C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C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C9D"/>
    <w:rPr>
      <w:b/>
      <w:spacing w:val="0"/>
    </w:rPr>
  </w:style>
  <w:style w:type="paragraph" w:styleId="ListBullet2">
    <w:name w:val="List Bullet 2"/>
    <w:basedOn w:val="List2"/>
    <w:rsid w:val="00142C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2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C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C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C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C9D"/>
    <w:rPr>
      <w:i/>
    </w:rPr>
  </w:style>
  <w:style w:type="paragraph" w:styleId="Caption">
    <w:name w:val="caption"/>
    <w:basedOn w:val="BodyText"/>
    <w:next w:val="Normal"/>
    <w:qFormat/>
    <w:rsid w:val="00142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C9D"/>
  </w:style>
  <w:style w:type="paragraph" w:styleId="TableofFigures">
    <w:name w:val="table of figures"/>
    <w:basedOn w:val="Normal"/>
    <w:next w:val="Normal"/>
    <w:semiHidden/>
    <w:rsid w:val="00142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C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2C9D"/>
    <w:rPr>
      <w:rFonts w:ascii="Wingdings" w:hAnsi="Wingdings"/>
    </w:rPr>
  </w:style>
  <w:style w:type="paragraph" w:customStyle="1" w:styleId="TableHeading">
    <w:name w:val="Table Heading"/>
    <w:basedOn w:val="HeadingBase"/>
    <w:rsid w:val="00142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C9D"/>
    <w:rPr>
      <w:color w:val="0033CC"/>
      <w:u w:val="none"/>
    </w:rPr>
  </w:style>
  <w:style w:type="paragraph" w:customStyle="1" w:styleId="BodyTextRight">
    <w:name w:val="Body Text Right"/>
    <w:basedOn w:val="BodyText"/>
    <w:rsid w:val="00142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C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C9D"/>
    <w:rPr>
      <w:sz w:val="32"/>
    </w:rPr>
  </w:style>
  <w:style w:type="paragraph" w:customStyle="1" w:styleId="HeadingProcedure">
    <w:name w:val="Heading Procedure"/>
    <w:basedOn w:val="HeadingBase"/>
    <w:next w:val="Normal"/>
    <w:rsid w:val="00142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C9D"/>
    <w:pPr>
      <w:spacing w:before="60" w:after="60"/>
    </w:pPr>
  </w:style>
  <w:style w:type="paragraph" w:styleId="ListContinue">
    <w:name w:val="List Continue"/>
    <w:basedOn w:val="List"/>
    <w:rsid w:val="00142C9D"/>
    <w:pPr>
      <w:ind w:firstLine="0"/>
    </w:pPr>
  </w:style>
  <w:style w:type="paragraph" w:customStyle="1" w:styleId="ListNote">
    <w:name w:val="List Note"/>
    <w:basedOn w:val="List"/>
    <w:rsid w:val="00142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C9D"/>
    <w:rPr>
      <w:rFonts w:ascii="Courier New" w:hAnsi="Courier New"/>
    </w:rPr>
  </w:style>
  <w:style w:type="paragraph" w:customStyle="1" w:styleId="NoteBullet">
    <w:name w:val="Note Bullet"/>
    <w:basedOn w:val="Note"/>
    <w:rsid w:val="00142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C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2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C9D"/>
    <w:rPr>
      <w:b/>
      <w:smallCaps/>
    </w:rPr>
  </w:style>
  <w:style w:type="paragraph" w:customStyle="1" w:styleId="TableListNumber">
    <w:name w:val="Table List Number"/>
    <w:basedOn w:val="ListNumber"/>
    <w:rsid w:val="00142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C9D"/>
    <w:pPr>
      <w:numPr>
        <w:numId w:val="9"/>
      </w:numPr>
    </w:pPr>
  </w:style>
  <w:style w:type="paragraph" w:customStyle="1" w:styleId="ListAlpha2">
    <w:name w:val="List Alpha 2"/>
    <w:basedOn w:val="List2"/>
    <w:rsid w:val="00142C9D"/>
    <w:pPr>
      <w:numPr>
        <w:numId w:val="8"/>
      </w:numPr>
    </w:pPr>
  </w:style>
  <w:style w:type="paragraph" w:styleId="List2">
    <w:name w:val="List 2"/>
    <w:basedOn w:val="BodyText"/>
    <w:rsid w:val="00142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C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C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C9D"/>
    <w:pPr>
      <w:numPr>
        <w:numId w:val="4"/>
      </w:numPr>
    </w:pPr>
  </w:style>
  <w:style w:type="paragraph" w:styleId="ListContinue2">
    <w:name w:val="List Continue 2"/>
    <w:basedOn w:val="List2"/>
    <w:rsid w:val="00142C9D"/>
    <w:pPr>
      <w:ind w:firstLine="0"/>
    </w:pPr>
  </w:style>
  <w:style w:type="paragraph" w:styleId="ListContinue3">
    <w:name w:val="List Continue 3"/>
    <w:basedOn w:val="List3"/>
    <w:rsid w:val="00142C9D"/>
    <w:pPr>
      <w:ind w:left="1021" w:firstLine="0"/>
    </w:pPr>
  </w:style>
  <w:style w:type="paragraph" w:styleId="ListContinue4">
    <w:name w:val="List Continue 4"/>
    <w:basedOn w:val="List4"/>
    <w:rsid w:val="00142C9D"/>
    <w:pPr>
      <w:ind w:firstLine="0"/>
    </w:pPr>
  </w:style>
  <w:style w:type="paragraph" w:styleId="ListContinue5">
    <w:name w:val="List Continue 5"/>
    <w:basedOn w:val="List5"/>
    <w:rsid w:val="00142C9D"/>
    <w:pPr>
      <w:ind w:firstLine="0"/>
    </w:pPr>
  </w:style>
  <w:style w:type="paragraph" w:styleId="ListNumber3">
    <w:name w:val="List Number 3"/>
    <w:basedOn w:val="List3"/>
    <w:rsid w:val="00142C9D"/>
    <w:pPr>
      <w:numPr>
        <w:numId w:val="5"/>
      </w:numPr>
    </w:pPr>
  </w:style>
  <w:style w:type="paragraph" w:styleId="ListNumber4">
    <w:name w:val="List Number 4"/>
    <w:basedOn w:val="List4"/>
    <w:rsid w:val="00142C9D"/>
    <w:pPr>
      <w:numPr>
        <w:numId w:val="6"/>
      </w:numPr>
    </w:pPr>
  </w:style>
  <w:style w:type="paragraph" w:styleId="ListNumber5">
    <w:name w:val="List Number 5"/>
    <w:basedOn w:val="List5"/>
    <w:rsid w:val="00142C9D"/>
    <w:pPr>
      <w:numPr>
        <w:numId w:val="7"/>
      </w:numPr>
    </w:pPr>
  </w:style>
  <w:style w:type="paragraph" w:styleId="BlockText">
    <w:name w:val="Block Text"/>
    <w:basedOn w:val="Normal"/>
    <w:rsid w:val="00142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C9D"/>
    <w:rPr>
      <w:sz w:val="16"/>
      <w:vertAlign w:val="superscript"/>
    </w:rPr>
  </w:style>
  <w:style w:type="character" w:customStyle="1" w:styleId="Symbols">
    <w:name w:val="Symbols"/>
    <w:basedOn w:val="DefaultParagraphFont"/>
    <w:rsid w:val="00142C9D"/>
    <w:rPr>
      <w:rFonts w:ascii="Symbol" w:hAnsi="Symbol"/>
    </w:rPr>
  </w:style>
  <w:style w:type="character" w:customStyle="1" w:styleId="MenuOptions">
    <w:name w:val="Menu Options"/>
    <w:basedOn w:val="DefaultParagraphFont"/>
    <w:rsid w:val="00142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C9D"/>
    <w:rPr>
      <w:b/>
    </w:rPr>
  </w:style>
  <w:style w:type="character" w:customStyle="1" w:styleId="Underlined">
    <w:name w:val="Underlined"/>
    <w:basedOn w:val="DefaultParagraphFont"/>
    <w:rsid w:val="00142C9D"/>
    <w:rPr>
      <w:u w:val="single"/>
    </w:rPr>
  </w:style>
  <w:style w:type="paragraph" w:customStyle="1" w:styleId="TableBodyTextRight">
    <w:name w:val="Table Body Text Right"/>
    <w:basedOn w:val="TableBodyText"/>
    <w:rsid w:val="00142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C9D"/>
    <w:rPr>
      <w:sz w:val="18"/>
    </w:rPr>
  </w:style>
  <w:style w:type="paragraph" w:customStyle="1" w:styleId="BodySmallRight">
    <w:name w:val="Body Small Right"/>
    <w:basedOn w:val="BodyTextRight"/>
    <w:rsid w:val="00142C9D"/>
    <w:rPr>
      <w:sz w:val="18"/>
      <w:szCs w:val="18"/>
    </w:rPr>
  </w:style>
  <w:style w:type="paragraph" w:customStyle="1" w:styleId="MarginEdition">
    <w:name w:val="Margin Edition"/>
    <w:basedOn w:val="MarginNote"/>
    <w:rsid w:val="00142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C9D"/>
    <w:rPr>
      <w:sz w:val="2"/>
      <w:szCs w:val="2"/>
    </w:rPr>
  </w:style>
  <w:style w:type="character" w:customStyle="1" w:styleId="Small">
    <w:name w:val="Small"/>
    <w:basedOn w:val="DefaultParagraphFont"/>
    <w:rsid w:val="00142C9D"/>
    <w:rPr>
      <w:sz w:val="16"/>
    </w:rPr>
  </w:style>
  <w:style w:type="paragraph" w:customStyle="1" w:styleId="WideTable">
    <w:name w:val="Wide Table"/>
    <w:basedOn w:val="Normal"/>
    <w:rsid w:val="00142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C9D"/>
  </w:style>
  <w:style w:type="paragraph" w:styleId="Quote">
    <w:name w:val="Quote"/>
    <w:basedOn w:val="Heading1"/>
    <w:link w:val="QuoteChar"/>
    <w:qFormat/>
    <w:rsid w:val="00142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C9D"/>
    <w:pPr>
      <w:pageBreakBefore/>
    </w:pPr>
  </w:style>
  <w:style w:type="paragraph" w:customStyle="1" w:styleId="Border">
    <w:name w:val="Border"/>
    <w:basedOn w:val="Normal"/>
    <w:qFormat/>
    <w:rsid w:val="00142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C9D"/>
    <w:rPr>
      <w:u w:val="single"/>
    </w:rPr>
  </w:style>
  <w:style w:type="character" w:customStyle="1" w:styleId="BoldandItalics">
    <w:name w:val="Bold and Italics"/>
    <w:qFormat/>
    <w:rsid w:val="00142C9D"/>
    <w:rPr>
      <w:b/>
      <w:i/>
      <w:u w:val="none"/>
    </w:rPr>
  </w:style>
  <w:style w:type="paragraph" w:styleId="BalloonText">
    <w:name w:val="Balloon Text"/>
    <w:basedOn w:val="Normal"/>
    <w:link w:val="BalloonTextChar"/>
    <w:rsid w:val="00142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C9D"/>
    <w:pPr>
      <w:spacing w:before="0" w:after="0"/>
    </w:pPr>
  </w:style>
  <w:style w:type="paragraph" w:customStyle="1" w:styleId="BodyTextBold">
    <w:name w:val="Body Text Bold"/>
    <w:basedOn w:val="BodyText"/>
    <w:qFormat/>
    <w:rsid w:val="00142C9D"/>
    <w:rPr>
      <w:b/>
    </w:rPr>
  </w:style>
  <w:style w:type="character" w:styleId="Hyperlink">
    <w:name w:val="Hyperlink"/>
    <w:basedOn w:val="DefaultParagraphFont"/>
    <w:uiPriority w:val="99"/>
    <w:unhideWhenUsed/>
    <w:rsid w:val="00CF6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2197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ACMGAS205 Assist in health care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2019-09-10T08:05:00Z</dcterms:created>
  <dcterms:modified xsi:type="dcterms:W3CDTF">2019-09-10T08:05:00Z</dcterms:modified>
</cp:coreProperties>
</file>