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D5A" w:rsidP="006B4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ACMGAS201 Work in the animal care industry</w:t>
      </w:r>
      <w:r>
        <w:fldChar w:fldCharType="end"/>
      </w:r>
    </w:p>
    <w:p w:rsidR="006B4D5A" w:rsidP="006B4D5A">
      <w:pPr>
        <w:pStyle w:val="Version"/>
        <w:sectPr w:rsidSect="00DB55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55F0" w:rsidP="00DB55F0">
      <w:pPr>
        <w:pStyle w:val="SuperHeading"/>
      </w:pPr>
      <w:r w:rsidRPr="00DB55F0">
        <w:t>ACMGAS201 Work in the animal care industry</w:t>
      </w:r>
    </w:p>
    <w:p w:rsidR="00000000" w:rsidRPr="00DB55F0" w:rsidP="00DB55F0">
      <w:pPr>
        <w:pStyle w:val="Heading1"/>
      </w:pPr>
      <w:bookmarkStart w:id="1" w:name="O_865181"/>
      <w:bookmarkEnd w:id="1"/>
      <w:r w:rsidRPr="00DB55F0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DB55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F0" w:rsidP="00DB55F0">
            <w:pPr>
              <w:pStyle w:val="BodyText"/>
            </w:pPr>
            <w:r w:rsidRPr="00DB55F0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rPr>
                <w:rStyle w:val="SpecialBold"/>
              </w:rPr>
              <w:t>Comments</w:t>
            </w:r>
          </w:p>
        </w:tc>
      </w:tr>
      <w:tr w:rsidTr="00DB55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F0" w:rsidP="00DB55F0">
            <w:pPr>
              <w:pStyle w:val="BodyText"/>
            </w:pPr>
            <w:r w:rsidRPr="00DB55F0">
              <w:t>This version released with ACM Animal Care and Management Training Package Version 1.0.</w:t>
            </w:r>
          </w:p>
        </w:tc>
      </w:tr>
    </w:tbl>
    <w:p w:rsidR="00000000" w:rsidRPr="00DB55F0" w:rsidP="00DB55F0">
      <w:pPr>
        <w:pStyle w:val="BodyText"/>
      </w:pPr>
    </w:p>
    <w:p w:rsidR="00000000" w:rsidRPr="00DB55F0" w:rsidP="00DB55F0">
      <w:pPr>
        <w:pStyle w:val="AllowPageBreak"/>
      </w:pPr>
    </w:p>
    <w:p w:rsidR="00000000" w:rsidRPr="00DB55F0" w:rsidP="00DB55F0">
      <w:pPr>
        <w:pStyle w:val="Heading1"/>
      </w:pPr>
      <w:bookmarkStart w:id="2" w:name="O_865182"/>
      <w:bookmarkEnd w:id="2"/>
      <w:r w:rsidRPr="00DB55F0">
        <w:t>Application</w:t>
      </w:r>
    </w:p>
    <w:p w:rsidR="00000000" w:rsidRPr="00DB55F0" w:rsidP="006B4D5A">
      <w:pPr>
        <w:pStyle w:val="BodyText"/>
      </w:pPr>
      <w:r w:rsidRPr="00DB55F0">
        <w:t>This unit of competency describes the skills and knowledge required to conduct animal ca</w:t>
      </w:r>
      <w:r w:rsidRPr="00DB55F0">
        <w:t>re work practices with consideration to animal needs in an ethical and humane manner.</w:t>
      </w:r>
    </w:p>
    <w:p w:rsidR="00000000" w:rsidRPr="00DB55F0" w:rsidP="006B4D5A">
      <w:pPr>
        <w:pStyle w:val="BodyText"/>
      </w:pPr>
      <w:r w:rsidRPr="00DB55F0">
        <w:t>This unit is applicable to new entrants to the animal care and management industry. Animal care may occur in a wide variety of workplaces, including retail pet stores, k</w:t>
      </w:r>
      <w:r w:rsidRPr="00DB55F0">
        <w:t>ennels and catteries, shelters, veterinary practices, zoos, animal research facilities and others.</w:t>
      </w:r>
    </w:p>
    <w:p w:rsidR="00000000" w:rsidRPr="00DB55F0" w:rsidP="006B4D5A">
      <w:pPr>
        <w:pStyle w:val="BodyText"/>
      </w:pPr>
      <w:r w:rsidRPr="00DB55F0">
        <w:t>This unit applies to individuals who work under general supervision and exercise limited autonomy. They undertake defined activities and work in a structured</w:t>
      </w:r>
      <w:r w:rsidRPr="00DB55F0">
        <w:t xml:space="preserve"> context.</w:t>
      </w:r>
    </w:p>
    <w:p w:rsidR="00000000" w:rsidRPr="00DB55F0" w:rsidP="006B4D5A">
      <w:pPr>
        <w:pStyle w:val="BodyText"/>
      </w:pPr>
      <w:r w:rsidRPr="00DB55F0">
        <w:t>No occupational licensing, legislative or certification requirements are known to apply to this unit at the time of publication.</w:t>
      </w:r>
    </w:p>
    <w:p w:rsidR="00000000" w:rsidRPr="00DB55F0" w:rsidP="006B4D5A">
      <w:pPr>
        <w:pStyle w:val="BodyText"/>
      </w:pPr>
      <w:r w:rsidRPr="00DB55F0">
        <w:t xml:space="preserve">NOTE: The terms </w:t>
      </w:r>
      <w:r>
        <w:t>‘</w:t>
      </w:r>
      <w:r w:rsidRPr="00DB55F0">
        <w:t>occupational health and safety</w:t>
      </w:r>
      <w:r>
        <w:t>’</w:t>
      </w:r>
      <w:r w:rsidRPr="00DB55F0">
        <w:t xml:space="preserve"> (OHS) and </w:t>
      </w:r>
      <w:r>
        <w:t>‘</w:t>
      </w:r>
      <w:r w:rsidRPr="00DB55F0">
        <w:t>work health and safety</w:t>
      </w:r>
      <w:r>
        <w:t>’</w:t>
      </w:r>
      <w:r w:rsidRPr="00DB55F0">
        <w:t xml:space="preserve"> (WHS) generally have the same meaning in the workplace. In jurisdictions where the national model WHS legislation has not been implemented, RTOs must contextualise the unit</w:t>
      </w:r>
      <w:r w:rsidRPr="00DB55F0">
        <w:t xml:space="preserve"> of competency by referring to current OHS legislative requirements.</w:t>
      </w:r>
    </w:p>
    <w:p w:rsidR="00000000" w:rsidRPr="00DB55F0" w:rsidP="00DB55F0">
      <w:pPr>
        <w:pStyle w:val="Heading1"/>
      </w:pPr>
      <w:bookmarkStart w:id="3" w:name="O_865183"/>
      <w:bookmarkEnd w:id="3"/>
      <w:r w:rsidRPr="00DB55F0">
        <w:t>Pre-requisite Unit</w:t>
      </w:r>
    </w:p>
    <w:p w:rsidR="00000000" w:rsidRPr="00DB55F0" w:rsidP="006B4D5A">
      <w:pPr>
        <w:pStyle w:val="BodyText"/>
      </w:pPr>
      <w:r w:rsidRPr="00DB55F0">
        <w:t>Nil</w:t>
      </w:r>
    </w:p>
    <w:p w:rsidR="00000000" w:rsidRPr="00DB55F0" w:rsidP="00DB55F0">
      <w:pPr>
        <w:pStyle w:val="Heading1"/>
      </w:pPr>
      <w:bookmarkStart w:id="4" w:name="O_865185"/>
      <w:bookmarkEnd w:id="4"/>
      <w:r w:rsidRPr="00DB55F0">
        <w:t>Unit Sector</w:t>
      </w:r>
    </w:p>
    <w:p w:rsidR="00000000" w:rsidRPr="00DB55F0" w:rsidP="006B4D5A">
      <w:pPr>
        <w:pStyle w:val="BodyText"/>
      </w:pPr>
      <w:r w:rsidRPr="00DB55F0">
        <w:t>General Animal Studies (GAS)</w:t>
      </w:r>
    </w:p>
    <w:p w:rsidR="00000000" w:rsidRPr="00DB55F0" w:rsidP="00DB55F0">
      <w:pPr>
        <w:pStyle w:val="Heading1"/>
      </w:pPr>
      <w:bookmarkStart w:id="5" w:name="O_865186"/>
      <w:bookmarkEnd w:id="5"/>
      <w:r w:rsidRPr="00DB55F0">
        <w:t>Elements and Performance Criteria</w:t>
      </w:r>
    </w:p>
    <w:tbl>
      <w:tblPr>
        <w:tblW w:w="94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7"/>
        <w:gridCol w:w="6875"/>
      </w:tblGrid>
      <w:tr w:rsidTr="006B4D5A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F0" w:rsidP="00DB55F0">
            <w:pPr>
              <w:pStyle w:val="BodyText"/>
            </w:pPr>
            <w:r w:rsidRPr="00DB55F0">
              <w:rPr>
                <w:rStyle w:val="SpecialBold"/>
              </w:rPr>
              <w:t>Elements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rPr>
                <w:rStyle w:val="SpecialBold"/>
              </w:rPr>
              <w:t>Performance Criteria</w:t>
            </w:r>
          </w:p>
        </w:tc>
      </w:tr>
      <w:tr w:rsidTr="006B4D5A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F0" w:rsidP="00DB55F0">
            <w:pPr>
              <w:pStyle w:val="BodyText"/>
            </w:pPr>
            <w:r w:rsidRPr="00DB55F0">
              <w:rPr>
                <w:rStyle w:val="Emphasis"/>
              </w:rPr>
              <w:t>Element</w:t>
            </w:r>
            <w:r w:rsidRPr="00DB55F0">
              <w:rPr>
                <w:rStyle w:val="Emphasis"/>
              </w:rPr>
              <w:t>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4D5A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t>1. Contribute to a productive work environment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F0" w:rsidP="00DB55F0">
            <w:pPr>
              <w:pStyle w:val="BodyText"/>
            </w:pPr>
            <w:r w:rsidRPr="00DB55F0">
              <w:t>1.1 Collect and interpret information on working in the industry, including employment terms and conditions</w:t>
            </w:r>
          </w:p>
          <w:p w:rsidR="00000000" w:rsidRPr="00DB55F0" w:rsidP="00DB55F0">
            <w:pPr>
              <w:pStyle w:val="BodyText"/>
            </w:pPr>
            <w:r w:rsidRPr="00DB55F0">
              <w:t>1.2 Perform personal work practices to contribute positively to quality, productivity and effective relationships in the work environment</w:t>
            </w:r>
          </w:p>
          <w:p w:rsidR="00000000" w:rsidRPr="00DB55F0" w:rsidP="00DB55F0">
            <w:pPr>
              <w:pStyle w:val="BodyText"/>
            </w:pPr>
            <w:r w:rsidRPr="00DB55F0">
              <w:t>1.3 Comply</w:t>
            </w:r>
            <w:r w:rsidRPr="00DB55F0">
              <w:t xml:space="preserve"> with industry and workplace-specific management structures and lines of reporting</w:t>
            </w:r>
          </w:p>
          <w:p w:rsidR="00000000" w:rsidRPr="00DB55F0" w:rsidP="00DB55F0">
            <w:pPr>
              <w:pStyle w:val="BodyText"/>
            </w:pPr>
            <w:r w:rsidRPr="00DB55F0">
              <w:t>1.4 Follow work schedule according to workplace policies and procedures</w:t>
            </w:r>
          </w:p>
          <w:p w:rsidR="00000000" w:rsidRPr="00DB55F0" w:rsidP="00DB55F0">
            <w:pPr>
              <w:pStyle w:val="BodyText"/>
            </w:pPr>
            <w:r w:rsidRPr="00DB55F0">
              <w:t>1.5 Perform job-specific work practices and comply with the principles of ethical conduct, WHS guidel</w:t>
            </w:r>
            <w:r w:rsidRPr="00DB55F0">
              <w:t>ines, environmental processes and industry best practice</w:t>
            </w:r>
          </w:p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t>1.6 Observe and understand the need for workplace confidentiality</w:t>
            </w:r>
          </w:p>
        </w:tc>
      </w:tr>
      <w:tr w:rsidTr="006B4D5A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t>2. Recognise animals in the workplace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F0" w:rsidP="00DB55F0">
            <w:pPr>
              <w:pStyle w:val="BodyText"/>
            </w:pPr>
            <w:r w:rsidRPr="00DB55F0">
              <w:t>2.1 Identify a range of animals according to workplace requirements that are commonly found in</w:t>
            </w:r>
            <w:r w:rsidRPr="00DB55F0">
              <w:t xml:space="preserve"> the workplace</w:t>
            </w:r>
          </w:p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t>2.2 Describe animals using identifiable characteristics</w:t>
            </w:r>
          </w:p>
        </w:tc>
      </w:tr>
      <w:tr w:rsidTr="006B4D5A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t>3. Use industry terminology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F0" w:rsidP="00DB55F0">
            <w:pPr>
              <w:pStyle w:val="BodyText"/>
            </w:pPr>
            <w:r w:rsidRPr="00DB55F0">
              <w:t>3.1 Interpret and use industry terminology related to work personnel, equipment and work practices</w:t>
            </w:r>
          </w:p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t>3.2 Use language style, terminology and manner appropriat</w:t>
            </w:r>
            <w:r w:rsidRPr="00DB55F0">
              <w:t>e to the audience</w:t>
            </w:r>
          </w:p>
        </w:tc>
      </w:tr>
      <w:tr w:rsidTr="006B4D5A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t>4. Incorporate animal needs in conduct of work practices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F0" w:rsidP="00DB55F0">
            <w:pPr>
              <w:pStyle w:val="BodyText"/>
            </w:pPr>
            <w:r w:rsidRPr="00DB55F0">
              <w:t>4.1 Identify and follow workplace procedures relevant to animal care work</w:t>
            </w:r>
          </w:p>
          <w:p w:rsidR="00000000" w:rsidRPr="00DB55F0" w:rsidP="00DB55F0">
            <w:pPr>
              <w:pStyle w:val="BodyText"/>
            </w:pPr>
            <w:r w:rsidRPr="00DB55F0">
              <w:t>4.2 Complete work routines with consideration of animal health and wellbeing priorities</w:t>
            </w:r>
          </w:p>
          <w:p w:rsidR="00000000" w:rsidRPr="00DB55F0" w:rsidP="00DB55F0">
            <w:pPr>
              <w:pStyle w:val="BodyText"/>
            </w:pPr>
            <w:r w:rsidRPr="00DB55F0">
              <w:t>4.3 Handle and interact with animal with due consideration to the risks and the social and behavioural characteristics of the species</w:t>
            </w:r>
          </w:p>
          <w:p w:rsidR="00000000" w:rsidRPr="00DB55F0" w:rsidP="00DB55F0">
            <w:pPr>
              <w:pStyle w:val="BodyText"/>
            </w:pPr>
            <w:r w:rsidRPr="00DB55F0">
              <w:t>4.4 Comply with hygiene protocols to ensure animal health</w:t>
            </w:r>
          </w:p>
          <w:p w:rsidR="00000000" w:rsidRPr="00DB55F0" w:rsidP="00DB55F0">
            <w:pPr>
              <w:pStyle w:val="BodyText"/>
            </w:pPr>
            <w:r w:rsidRPr="00DB55F0">
              <w:t>4.5 Follow security protocols to ensure animal safety</w:t>
            </w:r>
          </w:p>
        </w:tc>
      </w:tr>
    </w:tbl>
    <w:p w:rsidR="00000000" w:rsidRPr="00DB55F0" w:rsidP="00DB55F0">
      <w:pPr>
        <w:pStyle w:val="BodyText"/>
      </w:pPr>
    </w:p>
    <w:p w:rsidR="00000000" w:rsidRPr="00DB55F0" w:rsidP="00DB55F0">
      <w:pPr>
        <w:pStyle w:val="AllowPageBreak"/>
      </w:pPr>
    </w:p>
    <w:p w:rsidR="00000000" w:rsidRPr="00DB55F0" w:rsidP="00DB55F0">
      <w:pPr>
        <w:pStyle w:val="Heading1"/>
      </w:pPr>
      <w:bookmarkStart w:id="6" w:name="O_865187"/>
      <w:bookmarkEnd w:id="6"/>
      <w:r w:rsidRPr="00DB55F0">
        <w:t>Foundation Skills</w:t>
      </w:r>
    </w:p>
    <w:p w:rsidR="00000000" w:rsidRPr="006B4D5A" w:rsidP="006B4D5A">
      <w:pPr>
        <w:pStyle w:val="BodyText"/>
        <w:rPr>
          <w:i/>
        </w:rPr>
      </w:pPr>
      <w:r w:rsidRPr="006B4D5A">
        <w:rPr>
          <w:rStyle w:val="Emphasis"/>
        </w:rPr>
        <w:t xml:space="preserve">This section describes those language, literacy, numeracy and employment skills that are essential for </w:t>
      </w:r>
      <w:r w:rsidRPr="006B4D5A">
        <w:rPr>
          <w:i/>
        </w:rPr>
        <w:t xml:space="preserve">performance in </w:t>
      </w:r>
      <w:r w:rsidRPr="006B4D5A">
        <w:rPr>
          <w:rStyle w:val="Emphasis"/>
        </w:rPr>
        <w:t>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DB55F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F0" w:rsidP="00DB55F0">
            <w:pPr>
              <w:pStyle w:val="BodyText"/>
            </w:pPr>
            <w:r w:rsidRPr="00DB55F0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rPr>
                <w:rStyle w:val="SpecialBold"/>
              </w:rPr>
              <w:t>Description</w:t>
            </w:r>
          </w:p>
        </w:tc>
      </w:tr>
      <w:tr w:rsidTr="00DB55F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F0" w:rsidP="00DB55F0">
            <w:pPr>
              <w:pStyle w:val="ListBullet"/>
            </w:pPr>
            <w:r w:rsidRPr="00DB55F0">
              <w:t>Interpret</w:t>
            </w:r>
            <w:r w:rsidRPr="00DB55F0">
              <w:t xml:space="preserve"> detail in work schedule</w:t>
            </w:r>
          </w:p>
        </w:tc>
      </w:tr>
    </w:tbl>
    <w:p w:rsidR="00000000" w:rsidRPr="00DB55F0" w:rsidP="00DB55F0">
      <w:pPr>
        <w:pStyle w:val="BodyText"/>
      </w:pPr>
    </w:p>
    <w:p w:rsidR="00000000" w:rsidRPr="00DB55F0" w:rsidP="00DB55F0">
      <w:pPr>
        <w:pStyle w:val="AllowPageBreak"/>
      </w:pPr>
    </w:p>
    <w:p w:rsidR="00000000" w:rsidRPr="00DB55F0" w:rsidP="00DB55F0">
      <w:pPr>
        <w:pStyle w:val="Heading1"/>
      </w:pPr>
      <w:bookmarkStart w:id="7" w:name="O_865189"/>
      <w:bookmarkEnd w:id="7"/>
      <w:r w:rsidRPr="00DB55F0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DB55F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F0" w:rsidP="00DB55F0">
            <w:pPr>
              <w:pStyle w:val="BodyText"/>
            </w:pPr>
            <w:r w:rsidRPr="00DB55F0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F0" w:rsidP="00DB55F0">
            <w:pPr>
              <w:pStyle w:val="BodyText"/>
            </w:pPr>
            <w:r w:rsidRPr="00DB55F0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F0" w:rsidP="00DB55F0">
            <w:pPr>
              <w:pStyle w:val="BodyText"/>
            </w:pPr>
            <w:r w:rsidRPr="00DB55F0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rPr>
                <w:rStyle w:val="SpecialBold"/>
              </w:rPr>
              <w:t>Equivalence status</w:t>
            </w:r>
          </w:p>
        </w:tc>
      </w:tr>
      <w:tr w:rsidTr="00DB55F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t>ACMGAS201 Work in the animal care industry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t>ACMGAS201A Work in the animal care industry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F0">
            <w:pPr>
              <w:pStyle w:val="BodyText"/>
              <w:rPr>
                <w:lang w:val="en-NZ"/>
              </w:rPr>
            </w:pPr>
            <w:r w:rsidRPr="00DB55F0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F0" w:rsidP="00DB55F0">
            <w:pPr>
              <w:pStyle w:val="BodyText"/>
            </w:pPr>
            <w:r w:rsidRPr="00DB55F0">
              <w:t xml:space="preserve">Equivalent unit </w:t>
            </w:r>
          </w:p>
          <w:p w:rsidR="00000000" w:rsidRPr="00DB55F0" w:rsidP="00DB55F0">
            <w:pPr>
              <w:pStyle w:val="BodyText"/>
            </w:pPr>
          </w:p>
        </w:tc>
      </w:tr>
    </w:tbl>
    <w:p w:rsidR="00000000" w:rsidRPr="00DB55F0" w:rsidP="00DB55F0">
      <w:pPr>
        <w:pStyle w:val="BodyText"/>
      </w:pPr>
    </w:p>
    <w:p w:rsidR="00000000" w:rsidRPr="00DB55F0" w:rsidP="00DB55F0">
      <w:pPr>
        <w:pStyle w:val="AllowPageBreak"/>
      </w:pPr>
    </w:p>
    <w:p w:rsidR="00000000" w:rsidRPr="00DB55F0" w:rsidP="00DB55F0">
      <w:pPr>
        <w:pStyle w:val="Heading1"/>
      </w:pPr>
      <w:bookmarkStart w:id="8" w:name="O_865196"/>
      <w:bookmarkEnd w:id="8"/>
      <w:r w:rsidRPr="00DB55F0">
        <w:t>Links</w:t>
      </w:r>
    </w:p>
    <w:p w:rsidR="00000000" w:rsidRPr="00DB55F0" w:rsidP="006B4D5A">
      <w:pPr>
        <w:pStyle w:val="BodyText"/>
      </w:pPr>
      <w:r w:rsidRPr="00DB55F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885D0F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DB55F0" w:rsidP="00DB55F0"/>
    <w:sectPr w:rsidSect="00DB55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F0" w:rsidRPr="006B4D5A" w:rsidP="006B4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5A" w:rsidP="00DB55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D5A" w:rsidP="00DB55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4D5A" w:rsidP="00DB55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55F0" w:rsidRPr="006B4D5A" w:rsidP="006B4D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5A" w:rsidRPr="002D2AF8" w:rsidP="00DB55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ACMGAS201 Work in the animal care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6B4D5A" w:rsidP="00DB55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F81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FEB3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5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5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5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5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5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5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5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5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5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5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5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5F0"/>
  </w:style>
  <w:style w:type="character" w:customStyle="1" w:styleId="Heading1Char">
    <w:name w:val="Heading 1 Char"/>
    <w:basedOn w:val="DefaultParagraphFont"/>
    <w:link w:val="Heading1"/>
    <w:rsid w:val="00DB55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5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5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55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55F0"/>
    <w:rPr>
      <w:b/>
      <w:spacing w:val="0"/>
    </w:rPr>
  </w:style>
  <w:style w:type="character" w:styleId="Emphasis">
    <w:name w:val="Emphasis"/>
    <w:basedOn w:val="DefaultParagraphFont"/>
    <w:qFormat/>
    <w:rsid w:val="00DB55F0"/>
    <w:rPr>
      <w:i/>
    </w:rPr>
  </w:style>
  <w:style w:type="paragraph" w:customStyle="1" w:styleId="SuperHeading">
    <w:name w:val="SuperHeading"/>
    <w:basedOn w:val="Normal"/>
    <w:rsid w:val="00DB55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55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55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5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5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5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5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5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5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5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5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5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5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5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5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5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55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55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55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5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5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55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55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5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5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5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5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5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5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5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5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55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5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5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5F0"/>
  </w:style>
  <w:style w:type="paragraph" w:styleId="TableofFigures">
    <w:name w:val="table of figures"/>
    <w:basedOn w:val="Normal"/>
    <w:next w:val="Normal"/>
    <w:semiHidden/>
    <w:rsid w:val="00DB55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5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55F0"/>
    <w:rPr>
      <w:rFonts w:ascii="Wingdings" w:hAnsi="Wingdings"/>
    </w:rPr>
  </w:style>
  <w:style w:type="paragraph" w:customStyle="1" w:styleId="TableHeading">
    <w:name w:val="Table Heading"/>
    <w:basedOn w:val="HeadingBase"/>
    <w:rsid w:val="00DB55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5F0"/>
    <w:rPr>
      <w:color w:val="0033CC"/>
      <w:u w:val="none"/>
    </w:rPr>
  </w:style>
  <w:style w:type="paragraph" w:customStyle="1" w:styleId="BodyTextRight">
    <w:name w:val="Body Text Right"/>
    <w:basedOn w:val="BodyText"/>
    <w:rsid w:val="00DB55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5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5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5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5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5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5F0"/>
    <w:rPr>
      <w:sz w:val="32"/>
    </w:rPr>
  </w:style>
  <w:style w:type="paragraph" w:customStyle="1" w:styleId="HeadingProcedure">
    <w:name w:val="Heading Procedure"/>
    <w:basedOn w:val="HeadingBase"/>
    <w:next w:val="Normal"/>
    <w:rsid w:val="00DB55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5F0"/>
    <w:pPr>
      <w:spacing w:before="60" w:after="60"/>
    </w:pPr>
  </w:style>
  <w:style w:type="paragraph" w:styleId="ListContinue">
    <w:name w:val="List Continue"/>
    <w:basedOn w:val="List"/>
    <w:rsid w:val="00DB55F0"/>
    <w:pPr>
      <w:ind w:firstLine="0"/>
    </w:pPr>
  </w:style>
  <w:style w:type="paragraph" w:customStyle="1" w:styleId="ListNote">
    <w:name w:val="List Note"/>
    <w:basedOn w:val="List"/>
    <w:rsid w:val="00DB55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5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5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5F0"/>
    <w:rPr>
      <w:rFonts w:ascii="Courier New" w:hAnsi="Courier New"/>
    </w:rPr>
  </w:style>
  <w:style w:type="paragraph" w:customStyle="1" w:styleId="NoteBullet">
    <w:name w:val="Note Bullet"/>
    <w:basedOn w:val="Note"/>
    <w:rsid w:val="00DB55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5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5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5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5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55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5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5F0"/>
    <w:rPr>
      <w:b/>
      <w:smallCaps/>
    </w:rPr>
  </w:style>
  <w:style w:type="paragraph" w:customStyle="1" w:styleId="TableListNumber">
    <w:name w:val="Table List Number"/>
    <w:basedOn w:val="ListNumber"/>
    <w:rsid w:val="00DB55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5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5F0"/>
    <w:pPr>
      <w:numPr>
        <w:numId w:val="8"/>
      </w:numPr>
    </w:pPr>
  </w:style>
  <w:style w:type="paragraph" w:customStyle="1" w:styleId="ListAlpha2">
    <w:name w:val="List Alpha 2"/>
    <w:basedOn w:val="List2"/>
    <w:rsid w:val="00DB55F0"/>
    <w:pPr>
      <w:numPr>
        <w:numId w:val="7"/>
      </w:numPr>
    </w:pPr>
  </w:style>
  <w:style w:type="paragraph" w:styleId="List2">
    <w:name w:val="List 2"/>
    <w:basedOn w:val="BodyText"/>
    <w:rsid w:val="00DB55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5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5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5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55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55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55F0"/>
    <w:pPr>
      <w:numPr>
        <w:numId w:val="3"/>
      </w:numPr>
    </w:pPr>
  </w:style>
  <w:style w:type="paragraph" w:styleId="ListContinue2">
    <w:name w:val="List Continue 2"/>
    <w:basedOn w:val="List2"/>
    <w:rsid w:val="00DB55F0"/>
    <w:pPr>
      <w:ind w:firstLine="0"/>
    </w:pPr>
  </w:style>
  <w:style w:type="paragraph" w:styleId="ListContinue3">
    <w:name w:val="List Continue 3"/>
    <w:basedOn w:val="List3"/>
    <w:rsid w:val="00DB55F0"/>
    <w:pPr>
      <w:ind w:left="1021" w:firstLine="0"/>
    </w:pPr>
  </w:style>
  <w:style w:type="paragraph" w:styleId="ListContinue4">
    <w:name w:val="List Continue 4"/>
    <w:basedOn w:val="List4"/>
    <w:rsid w:val="00DB55F0"/>
    <w:pPr>
      <w:ind w:firstLine="0"/>
    </w:pPr>
  </w:style>
  <w:style w:type="paragraph" w:styleId="ListContinue5">
    <w:name w:val="List Continue 5"/>
    <w:basedOn w:val="List5"/>
    <w:rsid w:val="00DB55F0"/>
    <w:pPr>
      <w:ind w:firstLine="0"/>
    </w:pPr>
  </w:style>
  <w:style w:type="paragraph" w:styleId="ListNumber3">
    <w:name w:val="List Number 3"/>
    <w:basedOn w:val="List3"/>
    <w:rsid w:val="00DB55F0"/>
    <w:pPr>
      <w:numPr>
        <w:numId w:val="4"/>
      </w:numPr>
    </w:pPr>
  </w:style>
  <w:style w:type="paragraph" w:styleId="ListNumber4">
    <w:name w:val="List Number 4"/>
    <w:basedOn w:val="List4"/>
    <w:rsid w:val="00DB55F0"/>
    <w:pPr>
      <w:numPr>
        <w:numId w:val="5"/>
      </w:numPr>
    </w:pPr>
  </w:style>
  <w:style w:type="paragraph" w:styleId="ListNumber5">
    <w:name w:val="List Number 5"/>
    <w:basedOn w:val="List5"/>
    <w:rsid w:val="00DB55F0"/>
    <w:pPr>
      <w:numPr>
        <w:numId w:val="6"/>
      </w:numPr>
    </w:pPr>
  </w:style>
  <w:style w:type="paragraph" w:styleId="BlockText">
    <w:name w:val="Block Text"/>
    <w:basedOn w:val="Normal"/>
    <w:rsid w:val="00DB55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5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5F0"/>
    <w:rPr>
      <w:sz w:val="16"/>
      <w:vertAlign w:val="superscript"/>
    </w:rPr>
  </w:style>
  <w:style w:type="character" w:customStyle="1" w:styleId="Symbols">
    <w:name w:val="Symbols"/>
    <w:basedOn w:val="DefaultParagraphFont"/>
    <w:rsid w:val="00DB55F0"/>
    <w:rPr>
      <w:rFonts w:ascii="Symbol" w:hAnsi="Symbol"/>
    </w:rPr>
  </w:style>
  <w:style w:type="character" w:customStyle="1" w:styleId="MenuOptions">
    <w:name w:val="Menu Options"/>
    <w:basedOn w:val="DefaultParagraphFont"/>
    <w:rsid w:val="00DB55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5F0"/>
    <w:rPr>
      <w:b/>
    </w:rPr>
  </w:style>
  <w:style w:type="character" w:customStyle="1" w:styleId="Underlined">
    <w:name w:val="Underlined"/>
    <w:basedOn w:val="DefaultParagraphFont"/>
    <w:rsid w:val="00DB55F0"/>
    <w:rPr>
      <w:u w:val="single"/>
    </w:rPr>
  </w:style>
  <w:style w:type="paragraph" w:customStyle="1" w:styleId="TableBodyTextRight">
    <w:name w:val="Table Body Text Right"/>
    <w:basedOn w:val="TableBodyText"/>
    <w:rsid w:val="00DB55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5F0"/>
    <w:rPr>
      <w:sz w:val="18"/>
    </w:rPr>
  </w:style>
  <w:style w:type="paragraph" w:customStyle="1" w:styleId="BodySmallRight">
    <w:name w:val="Body Small Right"/>
    <w:basedOn w:val="BodyTextRight"/>
    <w:rsid w:val="00DB55F0"/>
    <w:rPr>
      <w:sz w:val="18"/>
      <w:szCs w:val="18"/>
    </w:rPr>
  </w:style>
  <w:style w:type="paragraph" w:customStyle="1" w:styleId="MarginEdition">
    <w:name w:val="Margin Edition"/>
    <w:basedOn w:val="MarginNote"/>
    <w:rsid w:val="00DB55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5F0"/>
    <w:rPr>
      <w:sz w:val="2"/>
      <w:szCs w:val="2"/>
    </w:rPr>
  </w:style>
  <w:style w:type="character" w:customStyle="1" w:styleId="Small">
    <w:name w:val="Small"/>
    <w:basedOn w:val="DefaultParagraphFont"/>
    <w:rsid w:val="00DB55F0"/>
    <w:rPr>
      <w:sz w:val="16"/>
    </w:rPr>
  </w:style>
  <w:style w:type="paragraph" w:customStyle="1" w:styleId="WideTable">
    <w:name w:val="Wide Table"/>
    <w:basedOn w:val="Normal"/>
    <w:rsid w:val="00DB55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5F0"/>
  </w:style>
  <w:style w:type="paragraph" w:styleId="Quote">
    <w:name w:val="Quote"/>
    <w:basedOn w:val="Heading1"/>
    <w:link w:val="QuoteChar"/>
    <w:qFormat/>
    <w:rsid w:val="00DB55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5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5F0"/>
    <w:pPr>
      <w:pageBreakBefore/>
    </w:pPr>
  </w:style>
  <w:style w:type="paragraph" w:customStyle="1" w:styleId="Border">
    <w:name w:val="Border"/>
    <w:basedOn w:val="Normal"/>
    <w:qFormat/>
    <w:rsid w:val="00DB55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5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5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5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5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5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5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5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5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5F0"/>
    <w:rPr>
      <w:u w:val="single"/>
    </w:rPr>
  </w:style>
  <w:style w:type="character" w:customStyle="1" w:styleId="BoldandItalics">
    <w:name w:val="Bold and Italics"/>
    <w:qFormat/>
    <w:rsid w:val="00DB55F0"/>
    <w:rPr>
      <w:b/>
      <w:i/>
      <w:u w:val="none"/>
    </w:rPr>
  </w:style>
  <w:style w:type="paragraph" w:styleId="BalloonText">
    <w:name w:val="Balloon Text"/>
    <w:basedOn w:val="Normal"/>
    <w:link w:val="BalloonTextChar"/>
    <w:rsid w:val="00DB55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5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5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5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5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5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55F0"/>
    <w:pPr>
      <w:spacing w:before="0" w:after="0"/>
    </w:pPr>
  </w:style>
  <w:style w:type="paragraph" w:customStyle="1" w:styleId="BodyTextBold">
    <w:name w:val="Body Text Bold"/>
    <w:basedOn w:val="BodyText"/>
    <w:qFormat/>
    <w:rsid w:val="00DB55F0"/>
    <w:rPr>
      <w:b/>
    </w:rPr>
  </w:style>
  <w:style w:type="character" w:styleId="Hyperlink">
    <w:name w:val="Hyperlink"/>
    <w:basedOn w:val="DefaultParagraphFont"/>
    <w:uiPriority w:val="99"/>
    <w:unhideWhenUsed/>
    <w:rsid w:val="006B4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3482</Characters>
  <Application>Microsoft Office Word</Application>
  <DocSecurity>0</DocSecurity>
  <Lines>128</Lines>
  <Paragraphs>70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ACMGAS201 Work in the animal care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2019-09-10T06:33:00Z</dcterms:created>
  <dcterms:modified xsi:type="dcterms:W3CDTF">2019-09-10T06:33:00Z</dcterms:modified>
</cp:coreProperties>
</file>