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019E" w:rsidP="009E01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ACMGAS102 Catch and handle a range of quiet animals</w:t>
      </w:r>
      <w:r>
        <w:fldChar w:fldCharType="end"/>
      </w:r>
    </w:p>
    <w:p w:rsidR="009E019E" w:rsidP="009E019E">
      <w:pPr>
        <w:pStyle w:val="Version"/>
        <w:sectPr w:rsidSect="00FC24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2489" w:rsidP="00FC2489">
      <w:pPr>
        <w:pStyle w:val="SuperHeading"/>
      </w:pPr>
      <w:r w:rsidRPr="00FC2489">
        <w:t>ACMGAS102 Catch and handle a range of quiet animals</w:t>
      </w:r>
    </w:p>
    <w:p w:rsidR="00000000" w:rsidRPr="00FC2489" w:rsidP="00FC2489">
      <w:pPr>
        <w:pStyle w:val="Heading1"/>
      </w:pPr>
      <w:bookmarkStart w:id="1" w:name="O_865072"/>
      <w:bookmarkEnd w:id="1"/>
      <w:r w:rsidRPr="00FC2489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FC248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489" w:rsidP="00FC2489">
            <w:pPr>
              <w:pStyle w:val="BodyText"/>
            </w:pPr>
            <w:r w:rsidRPr="00FC2489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489">
            <w:pPr>
              <w:pStyle w:val="BodyText"/>
              <w:rPr>
                <w:lang w:val="en-NZ"/>
              </w:rPr>
            </w:pPr>
            <w:r w:rsidRPr="00FC2489">
              <w:rPr>
                <w:rStyle w:val="SpecialBold"/>
              </w:rPr>
              <w:t>Comments</w:t>
            </w:r>
          </w:p>
        </w:tc>
      </w:tr>
      <w:tr w:rsidTr="00FC248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489">
            <w:pPr>
              <w:pStyle w:val="BodyText"/>
              <w:rPr>
                <w:lang w:val="en-NZ"/>
              </w:rPr>
            </w:pPr>
            <w:r w:rsidRPr="00FC2489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489" w:rsidP="00FC2489">
            <w:pPr>
              <w:pStyle w:val="BodyText"/>
            </w:pPr>
            <w:r w:rsidRPr="00FC2489">
              <w:t>This version released with ACM Animal Care and Management Training Package Version 1.0.</w:t>
            </w:r>
          </w:p>
        </w:tc>
      </w:tr>
    </w:tbl>
    <w:p w:rsidR="00000000" w:rsidRPr="00FC2489" w:rsidP="00FC2489">
      <w:pPr>
        <w:pStyle w:val="BodyText"/>
      </w:pPr>
    </w:p>
    <w:p w:rsidR="00000000" w:rsidRPr="00FC2489" w:rsidP="00FC2489">
      <w:pPr>
        <w:pStyle w:val="AllowPageBreak"/>
      </w:pPr>
    </w:p>
    <w:p w:rsidR="00000000" w:rsidRPr="00FC2489" w:rsidP="00FC2489">
      <w:pPr>
        <w:pStyle w:val="Heading1"/>
      </w:pPr>
      <w:bookmarkStart w:id="2" w:name="O_865073"/>
      <w:bookmarkEnd w:id="2"/>
      <w:r w:rsidRPr="00FC2489">
        <w:t>Application</w:t>
      </w:r>
    </w:p>
    <w:p w:rsidR="00000000" w:rsidRPr="00FC2489" w:rsidP="009E019E">
      <w:pPr>
        <w:pStyle w:val="BodyText"/>
      </w:pPr>
      <w:r w:rsidRPr="00FC2489">
        <w:t>This unit covers the skills and knowledge required to approach, catch and handle</w:t>
      </w:r>
      <w:r w:rsidRPr="00FC2489">
        <w:t xml:space="preserve"> a range of quiet, well-handled domestic animals under supervision.</w:t>
      </w:r>
    </w:p>
    <w:p w:rsidR="00000000" w:rsidRPr="00FC2489" w:rsidP="009E019E">
      <w:pPr>
        <w:pStyle w:val="BodyText"/>
      </w:pPr>
      <w:r w:rsidRPr="00FC2489">
        <w:t xml:space="preserve">This is an introductory unit for those with little or no animal handling experience in commercial or professional settings. It covers understanding potential hazards and associated risks </w:t>
      </w:r>
      <w:r w:rsidRPr="00FC2489">
        <w:t>when working with and around animals. It covers the application of industry guidelines and procedures to ensure the welfare and safety of the individual and the animal.</w:t>
      </w:r>
    </w:p>
    <w:p w:rsidR="00000000" w:rsidRPr="00FC2489" w:rsidP="009E019E">
      <w:pPr>
        <w:pStyle w:val="BodyText"/>
      </w:pPr>
      <w:r w:rsidRPr="00FC2489">
        <w:t>This unit applies to individuals who may have limited or no experience in working in t</w:t>
      </w:r>
      <w:r w:rsidRPr="00FC2489">
        <w:t>he animal care industry and who undertake defined routine activities under direct supervision with limited responsibility for their own work.</w:t>
      </w:r>
    </w:p>
    <w:p w:rsidR="00000000" w:rsidRPr="00FC2489" w:rsidP="009E019E">
      <w:pPr>
        <w:pStyle w:val="BodyText"/>
      </w:pPr>
      <w:r w:rsidRPr="00FC2489">
        <w:t xml:space="preserve">No occupational licensing, legislative or certification requirements are known to apply to this unit at the time of publication. </w:t>
      </w:r>
    </w:p>
    <w:p w:rsidR="00000000" w:rsidRPr="00FC2489" w:rsidP="009E019E">
      <w:pPr>
        <w:pStyle w:val="BodyText"/>
      </w:pPr>
      <w:r w:rsidRPr="00FC2489">
        <w:t xml:space="preserve">NOTE: The terms </w:t>
      </w:r>
      <w:r>
        <w:t>‘</w:t>
      </w:r>
      <w:r w:rsidRPr="00FC2489">
        <w:t>occupational health and safety</w:t>
      </w:r>
      <w:r>
        <w:t>’</w:t>
      </w:r>
      <w:r w:rsidRPr="00FC2489">
        <w:t xml:space="preserve"> (OHS) and </w:t>
      </w:r>
      <w:r>
        <w:t>‘</w:t>
      </w:r>
      <w:r w:rsidRPr="00FC2489">
        <w:t>work health and safety</w:t>
      </w:r>
      <w:r>
        <w:t>’</w:t>
      </w:r>
      <w:r w:rsidRPr="00FC2489">
        <w:t xml:space="preserve"> (WHS) generally have the same meaning in </w:t>
      </w:r>
      <w:r w:rsidRPr="00FC2489">
        <w:t>the workplace. In jurisdictions where the national model WHS legislation has not been implemented, RTOs must contextualise the unit of competency by referring to current OHS legislative requirements.</w:t>
      </w:r>
    </w:p>
    <w:p w:rsidR="00000000" w:rsidRPr="00FC2489" w:rsidP="00FC2489">
      <w:pPr>
        <w:pStyle w:val="Heading1"/>
      </w:pPr>
      <w:bookmarkStart w:id="3" w:name="O_865074"/>
      <w:bookmarkEnd w:id="3"/>
      <w:r w:rsidRPr="00FC2489">
        <w:t>Pre-requisite Unit</w:t>
      </w:r>
    </w:p>
    <w:p w:rsidR="00000000" w:rsidRPr="00FC2489" w:rsidP="009E019E">
      <w:pPr>
        <w:pStyle w:val="BodyText"/>
      </w:pPr>
      <w:r w:rsidRPr="00FC2489">
        <w:t>Nil</w:t>
      </w:r>
    </w:p>
    <w:p w:rsidR="00000000" w:rsidRPr="00FC2489" w:rsidP="00FC2489">
      <w:pPr>
        <w:pStyle w:val="Heading1"/>
      </w:pPr>
      <w:bookmarkStart w:id="4" w:name="O_865076"/>
      <w:bookmarkEnd w:id="4"/>
      <w:r w:rsidRPr="00FC2489">
        <w:t>Unit Sector</w:t>
      </w:r>
    </w:p>
    <w:p w:rsidR="00000000" w:rsidRPr="00FC2489" w:rsidP="009E019E">
      <w:pPr>
        <w:pStyle w:val="BodyText"/>
      </w:pPr>
      <w:r w:rsidRPr="00FC2489">
        <w:t>General Animal Studies (GAS)</w:t>
      </w:r>
    </w:p>
    <w:p w:rsidR="00000000" w:rsidRPr="00FC2489" w:rsidP="00FC2489">
      <w:pPr>
        <w:pStyle w:val="Heading1"/>
      </w:pPr>
      <w:bookmarkStart w:id="5" w:name="O_865077"/>
      <w:bookmarkEnd w:id="5"/>
      <w:r w:rsidRPr="00FC2489">
        <w:t>Elements and Performance Criteria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67"/>
        <w:gridCol w:w="6701"/>
      </w:tblGrid>
      <w:tr w:rsidTr="009E019E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489" w:rsidP="00FC2489">
            <w:pPr>
              <w:pStyle w:val="BodyText"/>
            </w:pPr>
            <w:r w:rsidRPr="00FC2489">
              <w:rPr>
                <w:rStyle w:val="SpecialBold"/>
              </w:rPr>
              <w:t>Elements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489">
            <w:pPr>
              <w:pStyle w:val="BodyText"/>
              <w:rPr>
                <w:lang w:val="en-NZ"/>
              </w:rPr>
            </w:pPr>
            <w:r w:rsidRPr="00FC2489">
              <w:rPr>
                <w:rStyle w:val="SpecialBold"/>
              </w:rPr>
              <w:t>Performance Criteria</w:t>
            </w:r>
          </w:p>
        </w:tc>
      </w:tr>
      <w:tr w:rsidTr="009E019E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489" w:rsidP="00FC2489">
            <w:pPr>
              <w:pStyle w:val="BodyText"/>
            </w:pPr>
            <w:r w:rsidRPr="00FC2489">
              <w:rPr>
                <w:rStyle w:val="Emphasis"/>
              </w:rPr>
              <w:t>Elements describe the essential outcomes.</w:t>
            </w:r>
          </w:p>
        </w:tc>
        <w:tc>
          <w:tcPr>
            <w:tcW w:w="670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489">
            <w:pPr>
              <w:pStyle w:val="BodyText"/>
              <w:rPr>
                <w:lang w:val="en-NZ"/>
              </w:rPr>
            </w:pPr>
            <w:r w:rsidRPr="00FC2489">
              <w:rPr>
                <w:rStyle w:val="Emphasis"/>
              </w:rPr>
              <w:t>Performance criteria describe the performance needed to demonstrate achievement of the ele</w:t>
            </w:r>
            <w:r w:rsidRPr="00FC2489">
              <w:rPr>
                <w:rStyle w:val="Emphasis"/>
              </w:rPr>
              <w:t>ment.</w:t>
            </w:r>
          </w:p>
        </w:tc>
      </w:tr>
      <w:tr w:rsidTr="009E019E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489">
            <w:pPr>
              <w:pStyle w:val="BodyText"/>
              <w:rPr>
                <w:lang w:val="en-NZ"/>
              </w:rPr>
            </w:pPr>
            <w:r w:rsidRPr="00FC2489">
              <w:t>1. Identify and describe animals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489" w:rsidP="00FC2489">
            <w:pPr>
              <w:pStyle w:val="BodyText"/>
            </w:pPr>
            <w:r w:rsidRPr="00FC2489">
              <w:t>1.1 Use industry standard terminology to describe external body parts and features of animals by name and location</w:t>
            </w:r>
          </w:p>
          <w:p w:rsidR="00000000" w:rsidP="00FC2489">
            <w:pPr>
              <w:pStyle w:val="BodyText"/>
              <w:rPr>
                <w:lang w:val="en-NZ"/>
              </w:rPr>
            </w:pPr>
            <w:r w:rsidRPr="00FC2489">
              <w:t>1.2 Identify and describe individual animals using specific characteristics and descriptions</w:t>
            </w:r>
          </w:p>
        </w:tc>
      </w:tr>
      <w:tr w:rsidTr="009E019E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489">
            <w:pPr>
              <w:pStyle w:val="BodyText"/>
              <w:rPr>
                <w:lang w:val="en-NZ"/>
              </w:rPr>
            </w:pPr>
            <w:r w:rsidRPr="00FC2489">
              <w:t>2. Prepare to catch animals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489" w:rsidP="00FC2489">
            <w:pPr>
              <w:pStyle w:val="BodyText"/>
            </w:pPr>
            <w:r w:rsidRPr="00FC2489">
              <w:t>2.1 Confirm the activity to be undertaken with supervisor, including identifying WHS potential hazards, risks and welfare needs of the animal</w:t>
            </w:r>
          </w:p>
          <w:p w:rsidR="00000000" w:rsidRPr="00FC2489" w:rsidP="00FC2489">
            <w:pPr>
              <w:pStyle w:val="BodyText"/>
            </w:pPr>
            <w:r w:rsidRPr="00FC2489">
              <w:t>2.2 Take steps to control risks as directed</w:t>
            </w:r>
          </w:p>
          <w:p w:rsidR="00000000" w:rsidRPr="00FC2489" w:rsidP="00FC2489">
            <w:pPr>
              <w:pStyle w:val="BodyText"/>
            </w:pPr>
            <w:r w:rsidRPr="00FC2489">
              <w:t>2.3 Prepare catching and handling gear app</w:t>
            </w:r>
            <w:r w:rsidRPr="00FC2489">
              <w:t>ropriate to the task</w:t>
            </w:r>
          </w:p>
          <w:p w:rsidR="00000000" w:rsidRPr="00FC2489" w:rsidP="00FC2489">
            <w:pPr>
              <w:pStyle w:val="BodyText"/>
            </w:pPr>
            <w:r w:rsidRPr="00FC2489">
              <w:t>2.4 Select appropriate personal protective equipment and ensure correct fit</w:t>
            </w:r>
          </w:p>
          <w:p w:rsidR="00000000" w:rsidRPr="00FC2489" w:rsidP="00FC2489">
            <w:pPr>
              <w:pStyle w:val="BodyText"/>
            </w:pPr>
            <w:r w:rsidRPr="00FC2489">
              <w:t>2.5 Identify signs of confident and relaxed behaviour in animals</w:t>
            </w:r>
          </w:p>
          <w:p w:rsidR="00000000" w:rsidP="00FC2489">
            <w:pPr>
              <w:pStyle w:val="BodyText"/>
              <w:rPr>
                <w:lang w:val="en-NZ"/>
              </w:rPr>
            </w:pPr>
            <w:r w:rsidRPr="00FC2489">
              <w:t>2.6 Inform supervisor if signs of fear and distress are identified in animals</w:t>
            </w:r>
          </w:p>
        </w:tc>
      </w:tr>
      <w:tr w:rsidTr="009E019E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489">
            <w:pPr>
              <w:pStyle w:val="BodyText"/>
              <w:rPr>
                <w:lang w:val="en-NZ"/>
              </w:rPr>
            </w:pPr>
            <w:r w:rsidRPr="00FC2489">
              <w:t>3. Safely appro</w:t>
            </w:r>
            <w:r w:rsidRPr="00FC2489">
              <w:t>ach animals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489" w:rsidP="00FC2489">
            <w:pPr>
              <w:pStyle w:val="BodyText"/>
            </w:pPr>
            <w:r w:rsidRPr="00FC2489">
              <w:t>3.1 Observe animal’s body language and behaviour patterns before approaching the animal</w:t>
            </w:r>
          </w:p>
          <w:p w:rsidR="00000000" w:rsidRPr="00FC2489" w:rsidP="00FC2489">
            <w:pPr>
              <w:pStyle w:val="BodyText"/>
            </w:pPr>
            <w:r w:rsidRPr="00FC2489">
              <w:t>3.2 Observe the immediate environment and identify hazards that may impact on the safety of the animal, self and others</w:t>
            </w:r>
          </w:p>
          <w:p w:rsidR="00000000" w:rsidP="00FC2489">
            <w:pPr>
              <w:pStyle w:val="BodyText"/>
              <w:rPr>
                <w:lang w:val="en-NZ"/>
              </w:rPr>
            </w:pPr>
            <w:r w:rsidRPr="00FC2489">
              <w:t>3.3 Consider risks associated with c</w:t>
            </w:r>
            <w:r w:rsidRPr="00FC2489">
              <w:t>atching and handling animals, and confirm planned action with supervisor</w:t>
            </w:r>
          </w:p>
        </w:tc>
      </w:tr>
      <w:tr w:rsidTr="009E019E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489">
            <w:pPr>
              <w:pStyle w:val="BodyText"/>
              <w:rPr>
                <w:lang w:val="en-NZ"/>
              </w:rPr>
            </w:pPr>
            <w:r w:rsidRPr="00FC2489">
              <w:t>4. Catch and move quiet animals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489" w:rsidP="00FC2489">
            <w:pPr>
              <w:pStyle w:val="BodyText"/>
            </w:pPr>
            <w:r w:rsidRPr="00FC2489">
              <w:t>4.1 Select catching technique for nominated animals in consultation with supervisor</w:t>
            </w:r>
          </w:p>
          <w:p w:rsidR="00000000" w:rsidRPr="00FC2489" w:rsidP="00FC2489">
            <w:pPr>
              <w:pStyle w:val="BodyText"/>
            </w:pPr>
            <w:r w:rsidRPr="00FC2489">
              <w:t>4.2 Approach and catch quiet animals</w:t>
            </w:r>
          </w:p>
          <w:p w:rsidR="00000000" w:rsidP="00FC2489">
            <w:pPr>
              <w:pStyle w:val="BodyText"/>
              <w:rPr>
                <w:lang w:val="en-NZ"/>
              </w:rPr>
            </w:pPr>
            <w:r w:rsidRPr="00FC2489">
              <w:t>4.3 Move secured animals to required location for treatment or inspection</w:t>
            </w:r>
          </w:p>
        </w:tc>
      </w:tr>
      <w:tr w:rsidTr="009E019E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489">
            <w:pPr>
              <w:pStyle w:val="BodyText"/>
              <w:rPr>
                <w:lang w:val="en-NZ"/>
              </w:rPr>
            </w:pPr>
            <w:r w:rsidRPr="00FC2489">
              <w:t>5. Assist in restraining or handling animals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489" w:rsidP="00FC2489">
            <w:pPr>
              <w:pStyle w:val="BodyText"/>
            </w:pPr>
            <w:r w:rsidRPr="00FC2489">
              <w:t>5.1 Identify hazards associated with handling animals during inspections and treatment</w:t>
            </w:r>
          </w:p>
          <w:p w:rsidR="00000000" w:rsidRPr="00FC2489" w:rsidP="00FC2489">
            <w:pPr>
              <w:pStyle w:val="BodyText"/>
            </w:pPr>
            <w:r w:rsidRPr="00FC2489">
              <w:t>5.2 Take steps to control risks as directed</w:t>
            </w:r>
          </w:p>
          <w:p w:rsidR="00000000" w:rsidRPr="00FC2489" w:rsidP="00FC2489">
            <w:pPr>
              <w:pStyle w:val="BodyText"/>
            </w:pPr>
            <w:r w:rsidRPr="00FC2489">
              <w:t>5.3 U</w:t>
            </w:r>
            <w:r w:rsidRPr="00FC2489">
              <w:t>se basic handling methods on quiet animals</w:t>
            </w:r>
          </w:p>
          <w:p w:rsidR="00000000" w:rsidRPr="00FC2489" w:rsidP="00FC2489">
            <w:pPr>
              <w:pStyle w:val="BodyText"/>
            </w:pPr>
            <w:r w:rsidRPr="00FC2489">
              <w:t>5.4 Provide assistance during inspection and treatment of animals</w:t>
            </w:r>
          </w:p>
        </w:tc>
      </w:tr>
    </w:tbl>
    <w:p w:rsidR="00000000" w:rsidRPr="00FC2489" w:rsidP="00FC2489">
      <w:pPr>
        <w:pStyle w:val="BodyText"/>
      </w:pPr>
    </w:p>
    <w:p w:rsidR="00000000" w:rsidRPr="00FC2489" w:rsidP="00FC2489">
      <w:pPr>
        <w:pStyle w:val="AllowPageBreak"/>
      </w:pPr>
    </w:p>
    <w:p w:rsidR="00000000" w:rsidRPr="00FC2489" w:rsidP="00FC2489">
      <w:pPr>
        <w:pStyle w:val="Heading1"/>
      </w:pPr>
      <w:bookmarkStart w:id="6" w:name="O_865078"/>
      <w:bookmarkEnd w:id="6"/>
      <w:r w:rsidRPr="00FC2489">
        <w:t>Foundation Skills</w:t>
      </w:r>
    </w:p>
    <w:p w:rsidR="00000000" w:rsidRPr="009E019E" w:rsidP="009E019E">
      <w:pPr>
        <w:pStyle w:val="BodyText"/>
        <w:rPr>
          <w:i/>
        </w:rPr>
      </w:pPr>
      <w:r w:rsidRPr="009E019E">
        <w:rPr>
          <w:rStyle w:val="Emphasis"/>
        </w:rPr>
        <w:t xml:space="preserve">This section describes those language, literacy, numeracy and employment skills that are essential for </w:t>
      </w:r>
      <w:r w:rsidRPr="009E019E">
        <w:rPr>
          <w:i/>
        </w:rPr>
        <w:t>perform</w:t>
      </w:r>
      <w:r w:rsidRPr="009E019E">
        <w:rPr>
          <w:i/>
        </w:rPr>
        <w:t xml:space="preserve">ance in </w:t>
      </w:r>
      <w:r w:rsidRPr="009E019E">
        <w:rPr>
          <w:rStyle w:val="Emphasis"/>
        </w:rPr>
        <w:t>this unit of competency but are not explicit in the performance criteria.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FC248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489" w:rsidP="00FC2489">
            <w:pPr>
              <w:pStyle w:val="BodyText"/>
            </w:pPr>
            <w:r w:rsidRPr="00FC2489">
              <w:rPr>
                <w:rStyle w:val="SpecialBold"/>
              </w:rPr>
              <w:t>Skill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489">
            <w:pPr>
              <w:pStyle w:val="BodyText"/>
              <w:rPr>
                <w:lang w:val="en-NZ"/>
              </w:rPr>
            </w:pPr>
            <w:r w:rsidRPr="00FC2489">
              <w:rPr>
                <w:rStyle w:val="SpecialBold"/>
              </w:rPr>
              <w:t>Description</w:t>
            </w:r>
          </w:p>
        </w:tc>
      </w:tr>
      <w:tr w:rsidTr="00FC248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489">
            <w:pPr>
              <w:pStyle w:val="BodyText"/>
              <w:rPr>
                <w:lang w:val="en-NZ"/>
              </w:rPr>
            </w:pPr>
            <w:r w:rsidRPr="00FC2489">
              <w:t>Oral communication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489">
            <w:pPr>
              <w:pStyle w:val="ListBullet"/>
              <w:rPr>
                <w:lang w:val="en-NZ"/>
              </w:rPr>
            </w:pPr>
            <w:r w:rsidRPr="00FC2489">
              <w:t>Listen to, and clarify, work instructions</w:t>
            </w:r>
          </w:p>
        </w:tc>
      </w:tr>
      <w:tr w:rsidTr="00FC248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489">
            <w:pPr>
              <w:pStyle w:val="BodyText"/>
              <w:rPr>
                <w:lang w:val="en-NZ"/>
              </w:rPr>
            </w:pPr>
            <w:r w:rsidRPr="00FC2489">
              <w:t>Get the work done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489" w:rsidP="00FC2489">
            <w:pPr>
              <w:pStyle w:val="ListBullet"/>
            </w:pPr>
            <w:r w:rsidRPr="00FC2489">
              <w:t>Prioritise work tasks and problem-solve issues with catching and handling animals</w:t>
            </w:r>
          </w:p>
        </w:tc>
      </w:tr>
    </w:tbl>
    <w:p w:rsidR="00000000" w:rsidRPr="00FC2489" w:rsidP="00FC2489">
      <w:pPr>
        <w:pStyle w:val="BodyText"/>
      </w:pPr>
    </w:p>
    <w:p w:rsidR="00000000" w:rsidRPr="00FC2489" w:rsidP="00FC2489">
      <w:pPr>
        <w:pStyle w:val="AllowPageBreak"/>
      </w:pPr>
    </w:p>
    <w:p w:rsidR="00000000" w:rsidRPr="00FC2489" w:rsidP="00FC2489">
      <w:pPr>
        <w:pStyle w:val="Heading1"/>
      </w:pPr>
      <w:bookmarkStart w:id="7" w:name="O_865080"/>
      <w:bookmarkEnd w:id="7"/>
      <w:r w:rsidRPr="00FC2489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0"/>
        <w:gridCol w:w="1950"/>
        <w:gridCol w:w="2563"/>
        <w:gridCol w:w="3095"/>
      </w:tblGrid>
      <w:tr w:rsidTr="00FC248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489" w:rsidP="00FC2489">
            <w:pPr>
              <w:pStyle w:val="BodyText"/>
            </w:pPr>
            <w:r w:rsidRPr="00FC2489">
              <w:rPr>
                <w:rStyle w:val="SpecialBold"/>
              </w:rPr>
              <w:t>Code and title current version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489" w:rsidP="00FC2489">
            <w:pPr>
              <w:pStyle w:val="BodyText"/>
            </w:pPr>
            <w:r w:rsidRPr="00FC2489">
              <w:rPr>
                <w:rStyle w:val="SpecialBold"/>
              </w:rPr>
              <w:t>Code and title previous version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489" w:rsidP="00FC2489">
            <w:pPr>
              <w:pStyle w:val="BodyText"/>
            </w:pPr>
            <w:r w:rsidRPr="00FC2489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489">
            <w:pPr>
              <w:pStyle w:val="BodyText"/>
              <w:rPr>
                <w:lang w:val="en-NZ"/>
              </w:rPr>
            </w:pPr>
            <w:r w:rsidRPr="00FC2489">
              <w:rPr>
                <w:rStyle w:val="SpecialBold"/>
              </w:rPr>
              <w:t>Equivalence status</w:t>
            </w:r>
          </w:p>
        </w:tc>
      </w:tr>
      <w:tr w:rsidTr="00FC248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489">
            <w:pPr>
              <w:pStyle w:val="BodyText"/>
              <w:rPr>
                <w:lang w:val="en-NZ"/>
              </w:rPr>
            </w:pPr>
            <w:r w:rsidRPr="00FC2489">
              <w:t>ACMGAS102 Catch and handle a range of quiet animals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489">
            <w:pPr>
              <w:pStyle w:val="BodyText"/>
              <w:rPr>
                <w:lang w:val="en-NZ"/>
              </w:rPr>
            </w:pPr>
            <w:r w:rsidRPr="00FC2489">
              <w:t>ACMGAS102A Catch and handle a range of quiet animals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489">
            <w:pPr>
              <w:pStyle w:val="BodyText"/>
              <w:rPr>
                <w:lang w:val="en-NZ"/>
              </w:rPr>
            </w:pPr>
            <w:r w:rsidRPr="00FC2489">
              <w:t>Updated to meet Standards for Training Packages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489" w:rsidP="00FC2489">
            <w:pPr>
              <w:pStyle w:val="BodyText"/>
            </w:pPr>
            <w:r w:rsidRPr="00FC2489">
              <w:t xml:space="preserve">Equivalent unit </w:t>
            </w:r>
          </w:p>
          <w:p w:rsidR="00000000" w:rsidRPr="00FC2489" w:rsidP="00FC2489">
            <w:pPr>
              <w:pStyle w:val="BodyText"/>
            </w:pPr>
          </w:p>
        </w:tc>
      </w:tr>
    </w:tbl>
    <w:p w:rsidR="00000000" w:rsidRPr="00FC2489" w:rsidP="00FC2489">
      <w:pPr>
        <w:pStyle w:val="BodyText"/>
      </w:pPr>
    </w:p>
    <w:p w:rsidR="00000000" w:rsidRPr="00FC2489" w:rsidP="00FC2489">
      <w:pPr>
        <w:pStyle w:val="AllowPageBreak"/>
      </w:pPr>
    </w:p>
    <w:p w:rsidR="00000000" w:rsidRPr="00FC2489" w:rsidP="00FC2489">
      <w:pPr>
        <w:pStyle w:val="Heading1"/>
      </w:pPr>
      <w:bookmarkStart w:id="8" w:name="O_865087"/>
      <w:bookmarkEnd w:id="8"/>
      <w:r w:rsidRPr="00FC2489">
        <w:t>Links</w:t>
      </w:r>
    </w:p>
    <w:p w:rsidR="00000000" w:rsidRPr="00FC2489" w:rsidP="009E019E">
      <w:pPr>
        <w:pStyle w:val="BodyText"/>
      </w:pPr>
      <w:r w:rsidRPr="00FC2489">
        <w:t>Companion Volumes, including Implementation Guides, are avai</w:t>
      </w:r>
      <w:r w:rsidRPr="00FC2489">
        <w:t xml:space="preserve">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963737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FC2489" w:rsidP="00FC2489"/>
    <w:sectPr w:rsidSect="00FC24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4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489" w:rsidRPr="009E019E" w:rsidP="009E01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4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19E" w:rsidP="00FC24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019E" w:rsidP="00FC24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E019E" w:rsidP="00FC24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4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1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2489" w:rsidRPr="009E019E" w:rsidP="009E01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4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19E" w:rsidRPr="002D2AF8" w:rsidP="00FC24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ACMGAS102 Catch and handle a range of quiet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9E019E" w:rsidP="00FC24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32A8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40C2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4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24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24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24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24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24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24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24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24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24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24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2489"/>
  </w:style>
  <w:style w:type="character" w:customStyle="1" w:styleId="Heading1Char">
    <w:name w:val="Heading 1 Char"/>
    <w:basedOn w:val="DefaultParagraphFont"/>
    <w:link w:val="Heading1"/>
    <w:rsid w:val="00FC24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24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24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248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2489"/>
    <w:rPr>
      <w:b/>
      <w:spacing w:val="0"/>
    </w:rPr>
  </w:style>
  <w:style w:type="character" w:styleId="Emphasis">
    <w:name w:val="Emphasis"/>
    <w:basedOn w:val="DefaultParagraphFont"/>
    <w:qFormat/>
    <w:rsid w:val="00FC2489"/>
    <w:rPr>
      <w:i/>
    </w:rPr>
  </w:style>
  <w:style w:type="paragraph" w:customStyle="1" w:styleId="SuperHeading">
    <w:name w:val="SuperHeading"/>
    <w:basedOn w:val="Normal"/>
    <w:rsid w:val="00FC24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24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24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24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24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24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24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24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24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24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24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24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24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24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24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24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24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24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24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24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24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24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24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24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24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24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24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24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24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24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24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24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24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24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24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24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24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24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2489"/>
  </w:style>
  <w:style w:type="paragraph" w:styleId="TableofFigures">
    <w:name w:val="table of figures"/>
    <w:basedOn w:val="Normal"/>
    <w:next w:val="Normal"/>
    <w:semiHidden/>
    <w:rsid w:val="00FC24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24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2489"/>
    <w:rPr>
      <w:rFonts w:ascii="Wingdings" w:hAnsi="Wingdings"/>
    </w:rPr>
  </w:style>
  <w:style w:type="paragraph" w:customStyle="1" w:styleId="TableHeading">
    <w:name w:val="Table Heading"/>
    <w:basedOn w:val="HeadingBase"/>
    <w:rsid w:val="00FC24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2489"/>
    <w:rPr>
      <w:color w:val="0033CC"/>
      <w:u w:val="none"/>
    </w:rPr>
  </w:style>
  <w:style w:type="paragraph" w:customStyle="1" w:styleId="BodyTextRight">
    <w:name w:val="Body Text Right"/>
    <w:basedOn w:val="BodyText"/>
    <w:rsid w:val="00FC24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24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24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24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24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24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2489"/>
    <w:rPr>
      <w:sz w:val="32"/>
    </w:rPr>
  </w:style>
  <w:style w:type="paragraph" w:customStyle="1" w:styleId="HeadingProcedure">
    <w:name w:val="Heading Procedure"/>
    <w:basedOn w:val="HeadingBase"/>
    <w:next w:val="Normal"/>
    <w:rsid w:val="00FC24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2489"/>
    <w:pPr>
      <w:spacing w:before="60" w:after="60"/>
    </w:pPr>
  </w:style>
  <w:style w:type="paragraph" w:styleId="ListContinue">
    <w:name w:val="List Continue"/>
    <w:basedOn w:val="List"/>
    <w:rsid w:val="00FC2489"/>
    <w:pPr>
      <w:ind w:firstLine="0"/>
    </w:pPr>
  </w:style>
  <w:style w:type="paragraph" w:customStyle="1" w:styleId="ListNote">
    <w:name w:val="List Note"/>
    <w:basedOn w:val="List"/>
    <w:rsid w:val="00FC24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24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24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2489"/>
    <w:rPr>
      <w:rFonts w:ascii="Courier New" w:hAnsi="Courier New"/>
    </w:rPr>
  </w:style>
  <w:style w:type="paragraph" w:customStyle="1" w:styleId="NoteBullet">
    <w:name w:val="Note Bullet"/>
    <w:basedOn w:val="Note"/>
    <w:rsid w:val="00FC24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24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24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24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24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24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24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2489"/>
    <w:rPr>
      <w:b/>
      <w:smallCaps/>
    </w:rPr>
  </w:style>
  <w:style w:type="paragraph" w:customStyle="1" w:styleId="TableListNumber">
    <w:name w:val="Table List Number"/>
    <w:basedOn w:val="ListNumber"/>
    <w:rsid w:val="00FC24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24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2489"/>
    <w:pPr>
      <w:numPr>
        <w:numId w:val="8"/>
      </w:numPr>
    </w:pPr>
  </w:style>
  <w:style w:type="paragraph" w:customStyle="1" w:styleId="ListAlpha2">
    <w:name w:val="List Alpha 2"/>
    <w:basedOn w:val="List2"/>
    <w:rsid w:val="00FC2489"/>
    <w:pPr>
      <w:numPr>
        <w:numId w:val="7"/>
      </w:numPr>
    </w:pPr>
  </w:style>
  <w:style w:type="paragraph" w:styleId="List2">
    <w:name w:val="List 2"/>
    <w:basedOn w:val="BodyText"/>
    <w:rsid w:val="00FC24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24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24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24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24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24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2489"/>
    <w:pPr>
      <w:numPr>
        <w:numId w:val="3"/>
      </w:numPr>
    </w:pPr>
  </w:style>
  <w:style w:type="paragraph" w:styleId="ListContinue2">
    <w:name w:val="List Continue 2"/>
    <w:basedOn w:val="List2"/>
    <w:rsid w:val="00FC2489"/>
    <w:pPr>
      <w:ind w:firstLine="0"/>
    </w:pPr>
  </w:style>
  <w:style w:type="paragraph" w:styleId="ListContinue3">
    <w:name w:val="List Continue 3"/>
    <w:basedOn w:val="List3"/>
    <w:rsid w:val="00FC2489"/>
    <w:pPr>
      <w:ind w:left="1021" w:firstLine="0"/>
    </w:pPr>
  </w:style>
  <w:style w:type="paragraph" w:styleId="ListContinue4">
    <w:name w:val="List Continue 4"/>
    <w:basedOn w:val="List4"/>
    <w:rsid w:val="00FC2489"/>
    <w:pPr>
      <w:ind w:firstLine="0"/>
    </w:pPr>
  </w:style>
  <w:style w:type="paragraph" w:styleId="ListContinue5">
    <w:name w:val="List Continue 5"/>
    <w:basedOn w:val="List5"/>
    <w:rsid w:val="00FC2489"/>
    <w:pPr>
      <w:ind w:firstLine="0"/>
    </w:pPr>
  </w:style>
  <w:style w:type="paragraph" w:styleId="ListNumber3">
    <w:name w:val="List Number 3"/>
    <w:basedOn w:val="List3"/>
    <w:rsid w:val="00FC2489"/>
    <w:pPr>
      <w:numPr>
        <w:numId w:val="4"/>
      </w:numPr>
    </w:pPr>
  </w:style>
  <w:style w:type="paragraph" w:styleId="ListNumber4">
    <w:name w:val="List Number 4"/>
    <w:basedOn w:val="List4"/>
    <w:rsid w:val="00FC2489"/>
    <w:pPr>
      <w:numPr>
        <w:numId w:val="5"/>
      </w:numPr>
    </w:pPr>
  </w:style>
  <w:style w:type="paragraph" w:styleId="ListNumber5">
    <w:name w:val="List Number 5"/>
    <w:basedOn w:val="List5"/>
    <w:rsid w:val="00FC2489"/>
    <w:pPr>
      <w:numPr>
        <w:numId w:val="6"/>
      </w:numPr>
    </w:pPr>
  </w:style>
  <w:style w:type="paragraph" w:styleId="BlockText">
    <w:name w:val="Block Text"/>
    <w:basedOn w:val="Normal"/>
    <w:rsid w:val="00FC24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24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2489"/>
    <w:rPr>
      <w:sz w:val="16"/>
      <w:vertAlign w:val="superscript"/>
    </w:rPr>
  </w:style>
  <w:style w:type="character" w:customStyle="1" w:styleId="Symbols">
    <w:name w:val="Symbols"/>
    <w:basedOn w:val="DefaultParagraphFont"/>
    <w:rsid w:val="00FC2489"/>
    <w:rPr>
      <w:rFonts w:ascii="Symbol" w:hAnsi="Symbol"/>
    </w:rPr>
  </w:style>
  <w:style w:type="character" w:customStyle="1" w:styleId="MenuOptions">
    <w:name w:val="Menu Options"/>
    <w:basedOn w:val="DefaultParagraphFont"/>
    <w:rsid w:val="00FC24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2489"/>
    <w:rPr>
      <w:b/>
    </w:rPr>
  </w:style>
  <w:style w:type="character" w:customStyle="1" w:styleId="Underlined">
    <w:name w:val="Underlined"/>
    <w:basedOn w:val="DefaultParagraphFont"/>
    <w:rsid w:val="00FC2489"/>
    <w:rPr>
      <w:u w:val="single"/>
    </w:rPr>
  </w:style>
  <w:style w:type="paragraph" w:customStyle="1" w:styleId="TableBodyTextRight">
    <w:name w:val="Table Body Text Right"/>
    <w:basedOn w:val="TableBodyText"/>
    <w:rsid w:val="00FC24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2489"/>
    <w:rPr>
      <w:sz w:val="18"/>
    </w:rPr>
  </w:style>
  <w:style w:type="paragraph" w:customStyle="1" w:styleId="BodySmallRight">
    <w:name w:val="Body Small Right"/>
    <w:basedOn w:val="BodyTextRight"/>
    <w:rsid w:val="00FC2489"/>
    <w:rPr>
      <w:sz w:val="18"/>
      <w:szCs w:val="18"/>
    </w:rPr>
  </w:style>
  <w:style w:type="paragraph" w:customStyle="1" w:styleId="MarginEdition">
    <w:name w:val="Margin Edition"/>
    <w:basedOn w:val="MarginNote"/>
    <w:rsid w:val="00FC24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2489"/>
    <w:rPr>
      <w:sz w:val="2"/>
      <w:szCs w:val="2"/>
    </w:rPr>
  </w:style>
  <w:style w:type="character" w:customStyle="1" w:styleId="Small">
    <w:name w:val="Small"/>
    <w:basedOn w:val="DefaultParagraphFont"/>
    <w:rsid w:val="00FC2489"/>
    <w:rPr>
      <w:sz w:val="16"/>
    </w:rPr>
  </w:style>
  <w:style w:type="paragraph" w:customStyle="1" w:styleId="WideTable">
    <w:name w:val="Wide Table"/>
    <w:basedOn w:val="Normal"/>
    <w:rsid w:val="00FC24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2489"/>
  </w:style>
  <w:style w:type="paragraph" w:styleId="Quote">
    <w:name w:val="Quote"/>
    <w:basedOn w:val="Heading1"/>
    <w:link w:val="QuoteChar"/>
    <w:qFormat/>
    <w:rsid w:val="00FC24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24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2489"/>
    <w:pPr>
      <w:pageBreakBefore/>
    </w:pPr>
  </w:style>
  <w:style w:type="paragraph" w:customStyle="1" w:styleId="Border">
    <w:name w:val="Border"/>
    <w:basedOn w:val="Normal"/>
    <w:qFormat/>
    <w:rsid w:val="00FC24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24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24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24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24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24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24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24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24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2489"/>
    <w:rPr>
      <w:u w:val="single"/>
    </w:rPr>
  </w:style>
  <w:style w:type="character" w:customStyle="1" w:styleId="BoldandItalics">
    <w:name w:val="Bold and Italics"/>
    <w:qFormat/>
    <w:rsid w:val="00FC2489"/>
    <w:rPr>
      <w:b/>
      <w:i/>
      <w:u w:val="none"/>
    </w:rPr>
  </w:style>
  <w:style w:type="paragraph" w:styleId="BalloonText">
    <w:name w:val="Balloon Text"/>
    <w:basedOn w:val="Normal"/>
    <w:link w:val="BalloonTextChar"/>
    <w:rsid w:val="00FC24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24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24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24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24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24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2489"/>
    <w:pPr>
      <w:spacing w:before="0" w:after="0"/>
    </w:pPr>
  </w:style>
  <w:style w:type="paragraph" w:customStyle="1" w:styleId="BodyTextBold">
    <w:name w:val="Body Text Bold"/>
    <w:basedOn w:val="BodyText"/>
    <w:qFormat/>
    <w:rsid w:val="00FC2489"/>
    <w:rPr>
      <w:b/>
    </w:rPr>
  </w:style>
  <w:style w:type="character" w:styleId="Hyperlink">
    <w:name w:val="Hyperlink"/>
    <w:basedOn w:val="DefaultParagraphFont"/>
    <w:uiPriority w:val="99"/>
    <w:unhideWhenUsed/>
    <w:rsid w:val="009E01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630</Words>
  <Characters>3743</Characters>
  <Application>Microsoft Office Word</Application>
  <DocSecurity>0</DocSecurity>
  <Lines>133</Lines>
  <Paragraphs>79</Paragraphs>
  <ScaleCrop>false</ScaleCrop>
  <Company>Author-it Software Corporation Ltd.</Company>
  <LinksUpToDate>false</LinksUpToDate>
  <CharactersWithSpaces>4294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ACMGAS102 Catch and handle a range of quiet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2019-09-10T08:04:00Z</dcterms:created>
  <dcterms:modified xsi:type="dcterms:W3CDTF">2019-09-10T08:04:00Z</dcterms:modified>
</cp:coreProperties>
</file>