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79E" w:rsidP="00262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ACMFAR409 Select and fit shoes for normal healthy equines</w:t>
      </w:r>
      <w:r>
        <w:fldChar w:fldCharType="end"/>
      </w:r>
    </w:p>
    <w:p w:rsidR="0026279E" w:rsidP="0026279E">
      <w:pPr>
        <w:pStyle w:val="Version"/>
        <w:sectPr w:rsidSect="00281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57E" w:rsidP="0028157E">
      <w:pPr>
        <w:pStyle w:val="SuperHeading"/>
      </w:pPr>
      <w:r w:rsidRPr="0028157E">
        <w:t>ACMFAR409 Select and fit shoes for normal healthy equines</w:t>
      </w:r>
    </w:p>
    <w:p w:rsidR="00000000" w:rsidRPr="0028157E" w:rsidP="0028157E">
      <w:pPr>
        <w:pStyle w:val="Heading1"/>
      </w:pPr>
      <w:bookmarkStart w:id="1" w:name="O_991740"/>
      <w:bookmarkEnd w:id="1"/>
      <w:r w:rsidRPr="002815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1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rPr>
                <w:rStyle w:val="SpecialBold"/>
              </w:rPr>
              <w:t>Comments</w:t>
            </w:r>
          </w:p>
        </w:tc>
      </w:tr>
      <w:tr w:rsidTr="00281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This version released with ACM Animal Care and Management Training Package Version 2.0.</w:t>
            </w:r>
          </w:p>
        </w:tc>
      </w:tr>
    </w:tbl>
    <w:p w:rsidR="00000000" w:rsidRPr="0028157E" w:rsidP="0028157E">
      <w:pPr>
        <w:pStyle w:val="BodyText"/>
      </w:pPr>
    </w:p>
    <w:p w:rsidR="00000000" w:rsidRPr="0028157E" w:rsidP="0028157E">
      <w:pPr>
        <w:pStyle w:val="AllowPageBreak"/>
      </w:pPr>
    </w:p>
    <w:p w:rsidR="00000000" w:rsidRPr="0028157E" w:rsidP="0028157E">
      <w:pPr>
        <w:pStyle w:val="Heading1"/>
      </w:pPr>
      <w:bookmarkStart w:id="2" w:name="O_991741"/>
      <w:bookmarkEnd w:id="2"/>
      <w:r w:rsidRPr="0028157E">
        <w:t>Application</w:t>
      </w:r>
    </w:p>
    <w:p w:rsidR="00000000" w:rsidRPr="0028157E" w:rsidP="0026279E">
      <w:pPr>
        <w:pStyle w:val="BodyText"/>
      </w:pPr>
      <w:r w:rsidRPr="0028157E">
        <w:t>This unit of competency describes the skills and knowledge required to s</w:t>
      </w:r>
      <w:r w:rsidRPr="0028157E">
        <w:t xml:space="preserve">afely fit standard shoes for equines with hooves in healthy condition or presenting with common faults and defects, which can be treated with minor shoe modifications of pre-manufactured shoes. </w:t>
      </w:r>
    </w:p>
    <w:p w:rsidR="00000000" w:rsidRPr="0028157E" w:rsidP="0026279E">
      <w:pPr>
        <w:pStyle w:val="BodyText"/>
      </w:pPr>
      <w:r w:rsidRPr="0028157E">
        <w:t>The unit applies to individuals who use technical knowledge a</w:t>
      </w:r>
      <w:r w:rsidRPr="0028157E">
        <w:t>nd skills to perform farriery services across different equine industry sectors.</w:t>
      </w:r>
    </w:p>
    <w:p w:rsidR="00000000" w:rsidRPr="0028157E" w:rsidP="0026279E">
      <w:pPr>
        <w:pStyle w:val="BodyText"/>
      </w:pPr>
      <w:r w:rsidRPr="0028157E">
        <w:t xml:space="preserve">Workplace health and safety and animal welfare legislation relevant to interacting with horses applies to workers in this industry. Requirements vary between industry sectors </w:t>
      </w:r>
      <w:r w:rsidRPr="0028157E">
        <w:t xml:space="preserve">and state/territory jurisdictions. Users are advised to check with the relevant authority for specific requirements. </w:t>
      </w:r>
    </w:p>
    <w:p w:rsidR="00000000" w:rsidRPr="0028157E" w:rsidP="0026279E">
      <w:pPr>
        <w:pStyle w:val="BodyText"/>
      </w:pPr>
      <w:r w:rsidRPr="0028157E">
        <w:t>No occupational licensing or certification requirements apply to this unit at the time of publication.</w:t>
      </w:r>
    </w:p>
    <w:p w:rsidR="00000000" w:rsidRPr="0028157E" w:rsidP="0028157E">
      <w:pPr>
        <w:pStyle w:val="Heading1"/>
      </w:pPr>
      <w:bookmarkStart w:id="3" w:name="O_991742"/>
      <w:bookmarkEnd w:id="3"/>
      <w:r w:rsidRPr="0028157E">
        <w:t>Pre-requisite Unit</w:t>
      </w:r>
    </w:p>
    <w:p w:rsidR="00000000" w:rsidRPr="0028157E" w:rsidP="0026279E">
      <w:pPr>
        <w:pStyle w:val="BodyText"/>
      </w:pPr>
      <w:r w:rsidRPr="0028157E">
        <w:t>Nil</w:t>
      </w:r>
    </w:p>
    <w:p w:rsidR="00000000" w:rsidRPr="0028157E" w:rsidP="0028157E">
      <w:pPr>
        <w:pStyle w:val="Heading1"/>
      </w:pPr>
      <w:bookmarkStart w:id="4" w:name="O_991744"/>
      <w:bookmarkEnd w:id="4"/>
      <w:r w:rsidRPr="0028157E">
        <w:t>Unit Sector</w:t>
      </w:r>
    </w:p>
    <w:p w:rsidR="00000000" w:rsidRPr="0028157E" w:rsidP="0026279E">
      <w:pPr>
        <w:pStyle w:val="BodyText"/>
      </w:pPr>
      <w:r w:rsidRPr="0028157E">
        <w:t>Farriery (FAR)</w:t>
      </w:r>
    </w:p>
    <w:p w:rsidR="00000000" w:rsidRPr="0028157E" w:rsidP="0028157E">
      <w:pPr>
        <w:pStyle w:val="Heading1"/>
      </w:pPr>
      <w:bookmarkStart w:id="5" w:name="O_991745"/>
      <w:bookmarkEnd w:id="5"/>
      <w:r w:rsidRPr="002815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rPr>
                <w:rStyle w:val="SpecialBold"/>
              </w:rPr>
              <w:t>Performance Criteria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1. Examine an equine and condition of its hooves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1.1 Observe equine gait and conformation to identify common faults and defects or signs of lameness</w:t>
            </w:r>
          </w:p>
          <w:p w:rsidR="00000000" w:rsidRPr="0028157E" w:rsidP="0028157E">
            <w:pPr>
              <w:pStyle w:val="BodyText"/>
            </w:pPr>
            <w:r w:rsidRPr="0028157E">
              <w:t>1.2 Identi</w:t>
            </w:r>
            <w:r w:rsidRPr="0028157E">
              <w:t xml:space="preserve">fy, select, fit and use personal protective equipment according to </w:t>
            </w:r>
            <w:r w:rsidRPr="0028157E">
              <w:t>workplace procedures</w:t>
            </w:r>
          </w:p>
          <w:p w:rsidR="00000000" w:rsidRPr="0028157E" w:rsidP="0028157E">
            <w:pPr>
              <w:pStyle w:val="BodyText"/>
            </w:pPr>
            <w:r w:rsidRPr="0028157E">
              <w:t>1.3 Use safe handling techniques and control equines in a way that reduces stress and alarm and minimises risk to the equine and handlers</w:t>
            </w:r>
          </w:p>
          <w:p w:rsidR="00000000" w:rsidRPr="0028157E" w:rsidP="0028157E">
            <w:pPr>
              <w:pStyle w:val="BodyText"/>
            </w:pPr>
            <w:r w:rsidRPr="0028157E">
              <w:t>1.4 Adopt a working position t</w:t>
            </w:r>
            <w:r w:rsidRPr="0028157E">
              <w:t>hat maintains the comfort and safety of the equine, the farrier and assistants</w:t>
            </w:r>
          </w:p>
          <w:p w:rsidR="00000000" w:rsidRPr="0028157E" w:rsidP="0028157E">
            <w:pPr>
              <w:pStyle w:val="BodyText"/>
            </w:pPr>
            <w:r w:rsidRPr="0028157E">
              <w:t>1.5 Use appropriate tools to safely remove shoes and clean hoof of debris</w:t>
            </w:r>
          </w:p>
          <w:p w:rsidR="00000000" w:rsidRPr="0028157E" w:rsidP="0028157E">
            <w:pPr>
              <w:pStyle w:val="BodyText"/>
            </w:pPr>
            <w:r w:rsidRPr="0028157E">
              <w:t>1.6 Examine the shoes and hoof and assess the wear pattern for trimming and shoeing</w:t>
            </w:r>
          </w:p>
          <w:p w:rsidR="00000000" w:rsidRPr="0028157E" w:rsidP="0028157E">
            <w:pPr>
              <w:pStyle w:val="BodyText"/>
            </w:pPr>
            <w:r w:rsidRPr="0028157E">
              <w:t>1.7 Report any conditions requiring higher level treatment by a veterinarian or other specialist</w:t>
            </w:r>
          </w:p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1.8 Change the shoeing plan dependent on the condition of the hooves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2. Trim and prepare hooves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2.1 Correctly identify hoof defects, trim and prepare hooves t</w:t>
            </w:r>
            <w:r w:rsidRPr="0028157E">
              <w:t xml:space="preserve">o achieve balance, level and shape without injury to equine hooves </w:t>
            </w:r>
          </w:p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2.2 Monitor work to ensure hoof preparation meets quality outcomes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3. Fit shoes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3.1 Select tools needed according to equine and situational requirements to fit shoes</w:t>
            </w:r>
          </w:p>
          <w:p w:rsidR="00000000" w:rsidRPr="0028157E" w:rsidP="0028157E">
            <w:pPr>
              <w:pStyle w:val="BodyText"/>
            </w:pPr>
            <w:r w:rsidRPr="0028157E">
              <w:t>3.2 Select the type a</w:t>
            </w:r>
            <w:r w:rsidRPr="0028157E">
              <w:t>nd size of shoe, and modify to fit individual equine hoof</w:t>
            </w:r>
          </w:p>
          <w:p w:rsidR="00000000" w:rsidRPr="0028157E" w:rsidP="0028157E">
            <w:pPr>
              <w:pStyle w:val="BodyText"/>
            </w:pPr>
            <w:r w:rsidRPr="0028157E">
              <w:t>3.3 Shape shoes to incorporate any extra functionality identified in shoeing plan</w:t>
            </w:r>
          </w:p>
          <w:p w:rsidR="00000000" w:rsidRPr="0028157E" w:rsidP="0028157E">
            <w:pPr>
              <w:pStyle w:val="BodyText"/>
            </w:pPr>
            <w:r w:rsidRPr="0028157E">
              <w:t>3.4 Fit shoes and assess the need for any final adjustments</w:t>
            </w:r>
          </w:p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 xml:space="preserve">3.5 Make final adjustments to the shape and size of the </w:t>
            </w:r>
            <w:r w:rsidRPr="0028157E">
              <w:t>shoe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4. Attach shoes and finish shoeing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4.1 Select suitable tools and materials for attaching and finishing the job</w:t>
            </w:r>
          </w:p>
          <w:p w:rsidR="00000000" w:rsidRPr="0028157E" w:rsidP="0028157E">
            <w:pPr>
              <w:pStyle w:val="BodyText"/>
            </w:pPr>
            <w:r w:rsidRPr="0028157E">
              <w:t>4.2 Attach shoe safely, securely and in the correct position</w:t>
            </w:r>
          </w:p>
          <w:p w:rsidR="00000000" w:rsidRPr="0028157E" w:rsidP="0028157E">
            <w:pPr>
              <w:pStyle w:val="BodyText"/>
            </w:pPr>
            <w:r w:rsidRPr="0028157E">
              <w:t>4.3 Finish the hoof and check the welfare of the equine</w:t>
            </w:r>
          </w:p>
          <w:p w:rsidR="00000000" w:rsidRPr="0028157E" w:rsidP="0028157E">
            <w:pPr>
              <w:pStyle w:val="BodyText"/>
            </w:pPr>
            <w:r w:rsidRPr="0028157E">
              <w:t>4.4 Check corr</w:t>
            </w:r>
            <w:r w:rsidRPr="0028157E">
              <w:t xml:space="preserve">ect fit of shoe by inspecting the shoe with hooves on and off the ground </w:t>
            </w:r>
          </w:p>
          <w:p w:rsidR="00000000" w:rsidRPr="0028157E" w:rsidP="0028157E">
            <w:pPr>
              <w:pStyle w:val="BodyText"/>
            </w:pPr>
            <w:r w:rsidRPr="0028157E">
              <w:t>4.5 Identify any signs of lameness by walking and/or trotting the equine on firm ground</w:t>
            </w:r>
          </w:p>
          <w:p w:rsidR="00000000" w:rsidRPr="0028157E" w:rsidP="0028157E">
            <w:pPr>
              <w:pStyle w:val="BodyText"/>
            </w:pPr>
            <w:r w:rsidRPr="0028157E">
              <w:t>4.6 Advise clients, carers or other specialists of actions taken and future hoof care requirem</w:t>
            </w:r>
            <w:r w:rsidRPr="0028157E">
              <w:t>ents</w:t>
            </w:r>
          </w:p>
          <w:p w:rsidR="00000000" w:rsidRPr="0028157E" w:rsidP="0028157E">
            <w:pPr>
              <w:pStyle w:val="BodyText"/>
            </w:pPr>
            <w:r w:rsidRPr="0028157E">
              <w:t>4.7 Maintain service records according to workplace procedures</w:t>
            </w:r>
          </w:p>
          <w:p w:rsidR="00000000" w:rsidRPr="0028157E" w:rsidP="0028157E">
            <w:pPr>
              <w:pStyle w:val="BodyText"/>
            </w:pPr>
            <w:r w:rsidRPr="0028157E">
              <w:t>4.8 Dispose of waste material safely according to workplace hygiene and biosecurity procedures</w:t>
            </w:r>
          </w:p>
        </w:tc>
      </w:tr>
    </w:tbl>
    <w:p w:rsidR="00000000" w:rsidRPr="0028157E" w:rsidP="0028157E">
      <w:pPr>
        <w:pStyle w:val="BodyText"/>
      </w:pPr>
    </w:p>
    <w:p w:rsidR="00000000" w:rsidRPr="0028157E" w:rsidP="0028157E">
      <w:pPr>
        <w:pStyle w:val="AllowPageBreak"/>
      </w:pPr>
    </w:p>
    <w:p w:rsidR="00000000" w:rsidRPr="0028157E" w:rsidP="0028157E">
      <w:pPr>
        <w:pStyle w:val="Heading1"/>
      </w:pPr>
      <w:bookmarkStart w:id="6" w:name="O_991746"/>
      <w:bookmarkEnd w:id="6"/>
      <w:r w:rsidRPr="0028157E">
        <w:t>Foundation Skills</w:t>
      </w:r>
    </w:p>
    <w:p w:rsidR="00000000" w:rsidRPr="0026279E" w:rsidP="0026279E">
      <w:pPr>
        <w:pStyle w:val="BodyText"/>
        <w:rPr>
          <w:i/>
        </w:rPr>
      </w:pPr>
      <w:r w:rsidRPr="002627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3"/>
        <w:gridCol w:w="6703"/>
      </w:tblGrid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rPr>
                <w:rStyle w:val="SpecialBold"/>
              </w:rPr>
              <w:t>Description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ListBullet"/>
              <w:rPr>
                <w:lang w:val="en-NZ"/>
              </w:rPr>
            </w:pPr>
            <w:r w:rsidRPr="0028157E">
              <w:t>Record shoe plans and measurements f</w:t>
            </w:r>
            <w:r w:rsidRPr="0028157E">
              <w:t>or individual equines accurately in workplace documentation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ListBullet"/>
              <w:rPr>
                <w:lang w:val="en-NZ"/>
              </w:rPr>
            </w:pPr>
            <w:r w:rsidRPr="0028157E">
              <w:t>Use measuring devices and take measurements accurately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ListBullet"/>
              <w:rPr>
                <w:lang w:val="en-NZ"/>
              </w:rPr>
            </w:pPr>
            <w:r w:rsidRPr="0028157E">
              <w:t xml:space="preserve">Take responsibility for adherence to workplace health and safety, animal welfare and </w:t>
            </w:r>
            <w:r w:rsidRPr="0028157E">
              <w:t>infection control requirements, relating to own role and work area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ListBullet"/>
              <w:rPr>
                <w:lang w:val="en-NZ"/>
              </w:rPr>
            </w:pPr>
            <w:r w:rsidRPr="0028157E">
              <w:t>Follow accepted communication practices and protocols for reporting information to clients and equine professionals using industry-standard terminology and concepts s</w:t>
            </w:r>
            <w:r w:rsidRPr="0028157E">
              <w:t>uitable for audience</w:t>
            </w:r>
          </w:p>
        </w:tc>
      </w:tr>
      <w:tr w:rsidTr="002627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ListBullet"/>
            </w:pPr>
            <w:r w:rsidRPr="0028157E">
              <w:t>Observe and examine equines, using safe handling techniques, to determine hoof care and shoeing requirements</w:t>
            </w:r>
          </w:p>
          <w:p w:rsidR="00000000" w:rsidRPr="0028157E" w:rsidP="0028157E">
            <w:pPr>
              <w:pStyle w:val="ListBullet"/>
            </w:pPr>
            <w:r w:rsidRPr="0028157E">
              <w:t xml:space="preserve">Plan, sequence and prioritise tasks and assemble equipment to make shoes to meet specific requirements of </w:t>
            </w:r>
            <w:r w:rsidRPr="0028157E">
              <w:t>equines</w:t>
            </w:r>
          </w:p>
        </w:tc>
      </w:tr>
    </w:tbl>
    <w:p w:rsidR="00000000" w:rsidRPr="0028157E" w:rsidP="0028157E">
      <w:pPr>
        <w:pStyle w:val="BodyText"/>
      </w:pPr>
    </w:p>
    <w:p w:rsidR="00000000" w:rsidRPr="0028157E" w:rsidP="0028157E">
      <w:pPr>
        <w:pStyle w:val="AllowPageBreak"/>
      </w:pPr>
    </w:p>
    <w:p w:rsidR="00000000" w:rsidRPr="0028157E" w:rsidP="0028157E">
      <w:pPr>
        <w:pStyle w:val="Heading1"/>
      </w:pPr>
      <w:bookmarkStart w:id="7" w:name="O_991748"/>
      <w:bookmarkEnd w:id="7"/>
      <w:r w:rsidRPr="002815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81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rPr>
                <w:rStyle w:val="SpecialBold"/>
              </w:rPr>
              <w:t>Equivalence status</w:t>
            </w:r>
          </w:p>
        </w:tc>
      </w:tr>
      <w:tr w:rsidTr="002815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 xml:space="preserve">ACMFAR409 Select and fit shoes for normal healthy equines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 xml:space="preserve">ACMFAR309 Select and fit shoes for normal healthy equines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 xml:space="preserve">Coding of unit changed to reflect indicative AQF level 4. </w:t>
            </w:r>
          </w:p>
          <w:p w:rsidR="00000000" w:rsidP="0028157E">
            <w:pPr>
              <w:pStyle w:val="BodyText"/>
              <w:rPr>
                <w:lang w:val="en-NZ"/>
              </w:rPr>
            </w:pPr>
            <w:r w:rsidRPr="0028157E">
              <w:t>Minor changes to clarify intent of unit. Performance evidence requirements modified.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7E" w:rsidP="0028157E">
            <w:pPr>
              <w:pStyle w:val="BodyText"/>
            </w:pPr>
            <w:r w:rsidRPr="0028157E">
              <w:t>Equivalent unit</w:t>
            </w:r>
          </w:p>
        </w:tc>
      </w:tr>
    </w:tbl>
    <w:p w:rsidR="00000000" w:rsidRPr="0028157E" w:rsidP="0028157E">
      <w:pPr>
        <w:pStyle w:val="BodyText"/>
      </w:pPr>
    </w:p>
    <w:p w:rsidR="00000000" w:rsidRPr="0028157E" w:rsidP="0028157E">
      <w:pPr>
        <w:pStyle w:val="AllowPageBreak"/>
      </w:pPr>
    </w:p>
    <w:p w:rsidR="00000000" w:rsidRPr="0028157E" w:rsidP="0028157E">
      <w:pPr>
        <w:pStyle w:val="Heading1"/>
      </w:pPr>
      <w:bookmarkStart w:id="8" w:name="O_991755"/>
      <w:bookmarkEnd w:id="8"/>
      <w:r w:rsidRPr="0028157E">
        <w:t>Links</w:t>
      </w:r>
    </w:p>
    <w:p w:rsidR="00000000" w:rsidRPr="0028157E" w:rsidP="0026279E">
      <w:pPr>
        <w:pStyle w:val="BodyText"/>
      </w:pPr>
      <w:r w:rsidRPr="0028157E">
        <w:t>Companion Vo</w:t>
      </w:r>
      <w:r w:rsidRPr="0028157E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0559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8157E" w:rsidP="0028157E"/>
    <w:sectPr w:rsidSect="00281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7E" w:rsidRPr="0026279E" w:rsidP="00262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9E" w:rsidP="00281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279E" w:rsidP="00281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279E" w:rsidP="00281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57E" w:rsidRPr="0026279E" w:rsidP="00262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79E" w:rsidRPr="002D2AF8" w:rsidP="00281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ACMFAR409 Select and fit shoes for normal healthy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6279E" w:rsidP="00281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106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A09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57E"/>
  </w:style>
  <w:style w:type="character" w:customStyle="1" w:styleId="Heading1Char">
    <w:name w:val="Heading 1 Char"/>
    <w:basedOn w:val="DefaultParagraphFont"/>
    <w:link w:val="Heading1"/>
    <w:rsid w:val="00281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5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157E"/>
    <w:rPr>
      <w:b/>
      <w:spacing w:val="0"/>
    </w:rPr>
  </w:style>
  <w:style w:type="character" w:styleId="Emphasis">
    <w:name w:val="Emphasis"/>
    <w:basedOn w:val="DefaultParagraphFont"/>
    <w:qFormat/>
    <w:rsid w:val="0028157E"/>
    <w:rPr>
      <w:i/>
    </w:rPr>
  </w:style>
  <w:style w:type="paragraph" w:customStyle="1" w:styleId="SuperHeading">
    <w:name w:val="SuperHeading"/>
    <w:basedOn w:val="Normal"/>
    <w:rsid w:val="00281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1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1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15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1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57E"/>
  </w:style>
  <w:style w:type="paragraph" w:styleId="TableofFigures">
    <w:name w:val="table of figures"/>
    <w:basedOn w:val="Normal"/>
    <w:next w:val="Normal"/>
    <w:semiHidden/>
    <w:rsid w:val="00281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5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157E"/>
    <w:rPr>
      <w:rFonts w:ascii="Wingdings" w:hAnsi="Wingdings"/>
    </w:rPr>
  </w:style>
  <w:style w:type="paragraph" w:customStyle="1" w:styleId="TableHeading">
    <w:name w:val="Table Heading"/>
    <w:basedOn w:val="HeadingBase"/>
    <w:rsid w:val="00281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57E"/>
    <w:rPr>
      <w:color w:val="0033CC"/>
      <w:u w:val="none"/>
    </w:rPr>
  </w:style>
  <w:style w:type="paragraph" w:customStyle="1" w:styleId="BodyTextRight">
    <w:name w:val="Body Text Right"/>
    <w:basedOn w:val="BodyText"/>
    <w:rsid w:val="00281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57E"/>
    <w:rPr>
      <w:sz w:val="32"/>
    </w:rPr>
  </w:style>
  <w:style w:type="paragraph" w:customStyle="1" w:styleId="HeadingProcedure">
    <w:name w:val="Heading Procedure"/>
    <w:basedOn w:val="HeadingBase"/>
    <w:next w:val="Normal"/>
    <w:rsid w:val="00281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57E"/>
    <w:pPr>
      <w:spacing w:before="60" w:after="60"/>
    </w:pPr>
  </w:style>
  <w:style w:type="paragraph" w:styleId="ListContinue">
    <w:name w:val="List Continue"/>
    <w:basedOn w:val="List"/>
    <w:rsid w:val="0028157E"/>
    <w:pPr>
      <w:ind w:firstLine="0"/>
    </w:pPr>
  </w:style>
  <w:style w:type="paragraph" w:customStyle="1" w:styleId="ListNote">
    <w:name w:val="List Note"/>
    <w:basedOn w:val="List"/>
    <w:rsid w:val="00281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57E"/>
    <w:rPr>
      <w:rFonts w:ascii="Courier New" w:hAnsi="Courier New"/>
    </w:rPr>
  </w:style>
  <w:style w:type="paragraph" w:customStyle="1" w:styleId="NoteBullet">
    <w:name w:val="Note Bullet"/>
    <w:basedOn w:val="Note"/>
    <w:rsid w:val="00281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5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1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57E"/>
    <w:rPr>
      <w:b/>
      <w:smallCaps/>
    </w:rPr>
  </w:style>
  <w:style w:type="paragraph" w:customStyle="1" w:styleId="TableListNumber">
    <w:name w:val="Table List Number"/>
    <w:basedOn w:val="ListNumber"/>
    <w:rsid w:val="00281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57E"/>
    <w:pPr>
      <w:numPr>
        <w:numId w:val="8"/>
      </w:numPr>
    </w:pPr>
  </w:style>
  <w:style w:type="paragraph" w:customStyle="1" w:styleId="ListAlpha2">
    <w:name w:val="List Alpha 2"/>
    <w:basedOn w:val="List2"/>
    <w:rsid w:val="0028157E"/>
    <w:pPr>
      <w:numPr>
        <w:numId w:val="7"/>
      </w:numPr>
    </w:pPr>
  </w:style>
  <w:style w:type="paragraph" w:styleId="List2">
    <w:name w:val="List 2"/>
    <w:basedOn w:val="BodyText"/>
    <w:rsid w:val="00281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5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157E"/>
    <w:pPr>
      <w:numPr>
        <w:numId w:val="3"/>
      </w:numPr>
    </w:pPr>
  </w:style>
  <w:style w:type="paragraph" w:styleId="ListContinue2">
    <w:name w:val="List Continue 2"/>
    <w:basedOn w:val="List2"/>
    <w:rsid w:val="0028157E"/>
    <w:pPr>
      <w:ind w:firstLine="0"/>
    </w:pPr>
  </w:style>
  <w:style w:type="paragraph" w:styleId="ListContinue3">
    <w:name w:val="List Continue 3"/>
    <w:basedOn w:val="List3"/>
    <w:rsid w:val="0028157E"/>
    <w:pPr>
      <w:ind w:left="1021" w:firstLine="0"/>
    </w:pPr>
  </w:style>
  <w:style w:type="paragraph" w:styleId="ListContinue4">
    <w:name w:val="List Continue 4"/>
    <w:basedOn w:val="List4"/>
    <w:rsid w:val="0028157E"/>
    <w:pPr>
      <w:ind w:firstLine="0"/>
    </w:pPr>
  </w:style>
  <w:style w:type="paragraph" w:styleId="ListContinue5">
    <w:name w:val="List Continue 5"/>
    <w:basedOn w:val="List5"/>
    <w:rsid w:val="0028157E"/>
    <w:pPr>
      <w:ind w:firstLine="0"/>
    </w:pPr>
  </w:style>
  <w:style w:type="paragraph" w:styleId="ListNumber3">
    <w:name w:val="List Number 3"/>
    <w:basedOn w:val="List3"/>
    <w:rsid w:val="0028157E"/>
    <w:pPr>
      <w:numPr>
        <w:numId w:val="4"/>
      </w:numPr>
    </w:pPr>
  </w:style>
  <w:style w:type="paragraph" w:styleId="ListNumber4">
    <w:name w:val="List Number 4"/>
    <w:basedOn w:val="List4"/>
    <w:rsid w:val="0028157E"/>
    <w:pPr>
      <w:numPr>
        <w:numId w:val="5"/>
      </w:numPr>
    </w:pPr>
  </w:style>
  <w:style w:type="paragraph" w:styleId="ListNumber5">
    <w:name w:val="List Number 5"/>
    <w:basedOn w:val="List5"/>
    <w:rsid w:val="0028157E"/>
    <w:pPr>
      <w:numPr>
        <w:numId w:val="6"/>
      </w:numPr>
    </w:pPr>
  </w:style>
  <w:style w:type="paragraph" w:styleId="BlockText">
    <w:name w:val="Block Text"/>
    <w:basedOn w:val="Normal"/>
    <w:rsid w:val="00281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57E"/>
    <w:rPr>
      <w:sz w:val="16"/>
      <w:vertAlign w:val="superscript"/>
    </w:rPr>
  </w:style>
  <w:style w:type="character" w:customStyle="1" w:styleId="Symbols">
    <w:name w:val="Symbols"/>
    <w:basedOn w:val="DefaultParagraphFont"/>
    <w:rsid w:val="0028157E"/>
    <w:rPr>
      <w:rFonts w:ascii="Symbol" w:hAnsi="Symbol"/>
    </w:rPr>
  </w:style>
  <w:style w:type="character" w:customStyle="1" w:styleId="MenuOptions">
    <w:name w:val="Menu Options"/>
    <w:basedOn w:val="DefaultParagraphFont"/>
    <w:rsid w:val="00281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57E"/>
    <w:rPr>
      <w:b/>
    </w:rPr>
  </w:style>
  <w:style w:type="character" w:customStyle="1" w:styleId="Underlined">
    <w:name w:val="Underlined"/>
    <w:basedOn w:val="DefaultParagraphFont"/>
    <w:rsid w:val="0028157E"/>
    <w:rPr>
      <w:u w:val="single"/>
    </w:rPr>
  </w:style>
  <w:style w:type="paragraph" w:customStyle="1" w:styleId="TableBodyTextRight">
    <w:name w:val="Table Body Text Right"/>
    <w:basedOn w:val="TableBodyText"/>
    <w:rsid w:val="00281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57E"/>
    <w:rPr>
      <w:sz w:val="18"/>
    </w:rPr>
  </w:style>
  <w:style w:type="paragraph" w:customStyle="1" w:styleId="BodySmallRight">
    <w:name w:val="Body Small Right"/>
    <w:basedOn w:val="BodyTextRight"/>
    <w:rsid w:val="0028157E"/>
    <w:rPr>
      <w:sz w:val="18"/>
      <w:szCs w:val="18"/>
    </w:rPr>
  </w:style>
  <w:style w:type="paragraph" w:customStyle="1" w:styleId="MarginEdition">
    <w:name w:val="Margin Edition"/>
    <w:basedOn w:val="MarginNote"/>
    <w:rsid w:val="00281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57E"/>
    <w:rPr>
      <w:sz w:val="2"/>
      <w:szCs w:val="2"/>
    </w:rPr>
  </w:style>
  <w:style w:type="character" w:customStyle="1" w:styleId="Small">
    <w:name w:val="Small"/>
    <w:basedOn w:val="DefaultParagraphFont"/>
    <w:rsid w:val="0028157E"/>
    <w:rPr>
      <w:sz w:val="16"/>
    </w:rPr>
  </w:style>
  <w:style w:type="paragraph" w:customStyle="1" w:styleId="WideTable">
    <w:name w:val="Wide Table"/>
    <w:basedOn w:val="Normal"/>
    <w:rsid w:val="00281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57E"/>
  </w:style>
  <w:style w:type="paragraph" w:styleId="Quote">
    <w:name w:val="Quote"/>
    <w:basedOn w:val="Heading1"/>
    <w:link w:val="QuoteChar"/>
    <w:qFormat/>
    <w:rsid w:val="00281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57E"/>
    <w:pPr>
      <w:pageBreakBefore/>
    </w:pPr>
  </w:style>
  <w:style w:type="paragraph" w:customStyle="1" w:styleId="Border">
    <w:name w:val="Border"/>
    <w:basedOn w:val="Normal"/>
    <w:qFormat/>
    <w:rsid w:val="00281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57E"/>
    <w:rPr>
      <w:u w:val="single"/>
    </w:rPr>
  </w:style>
  <w:style w:type="character" w:customStyle="1" w:styleId="BoldandItalics">
    <w:name w:val="Bold and Italics"/>
    <w:qFormat/>
    <w:rsid w:val="0028157E"/>
    <w:rPr>
      <w:b/>
      <w:i/>
      <w:u w:val="none"/>
    </w:rPr>
  </w:style>
  <w:style w:type="paragraph" w:styleId="BalloonText">
    <w:name w:val="Balloon Text"/>
    <w:basedOn w:val="Normal"/>
    <w:link w:val="BalloonTextChar"/>
    <w:rsid w:val="00281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57E"/>
    <w:pPr>
      <w:spacing w:before="0" w:after="0"/>
    </w:pPr>
  </w:style>
  <w:style w:type="paragraph" w:customStyle="1" w:styleId="BodyTextBold">
    <w:name w:val="Body Text Bold"/>
    <w:basedOn w:val="BodyText"/>
    <w:qFormat/>
    <w:rsid w:val="0028157E"/>
    <w:rPr>
      <w:b/>
    </w:rPr>
  </w:style>
  <w:style w:type="character" w:styleId="Hyperlink">
    <w:name w:val="Hyperlink"/>
    <w:basedOn w:val="DefaultParagraphFont"/>
    <w:uiPriority w:val="99"/>
    <w:unhideWhenUsed/>
    <w:rsid w:val="00262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4440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ACMFAR409 Select and fit shoes for normal healthy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