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4191" w:rsidP="001941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ACMFAR405 Coordinate day-to-day equine service operations</w:t>
      </w:r>
      <w:r>
        <w:fldChar w:fldCharType="end"/>
      </w:r>
    </w:p>
    <w:p w:rsidR="00194191" w:rsidP="00194191">
      <w:pPr>
        <w:pStyle w:val="Version"/>
        <w:sectPr w:rsidSect="00F13F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3F34" w:rsidP="00F13F34">
      <w:pPr>
        <w:pStyle w:val="SuperHeading"/>
      </w:pPr>
      <w:r w:rsidRPr="00F13F34">
        <w:t>ACMFAR405 Coordinate day-to-day equine service operations</w:t>
      </w:r>
    </w:p>
    <w:p w:rsidR="00000000" w:rsidRPr="00F13F34" w:rsidP="00F13F34">
      <w:pPr>
        <w:pStyle w:val="Heading1"/>
      </w:pPr>
      <w:bookmarkStart w:id="1" w:name="O_991664"/>
      <w:bookmarkEnd w:id="1"/>
      <w:r w:rsidRPr="00F13F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13F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F34" w:rsidP="00F13F34">
            <w:pPr>
              <w:pStyle w:val="BodyText"/>
            </w:pPr>
            <w:r w:rsidRPr="00F13F3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F34">
            <w:pPr>
              <w:pStyle w:val="BodyText"/>
              <w:rPr>
                <w:lang w:val="en-NZ"/>
              </w:rPr>
            </w:pPr>
            <w:r w:rsidRPr="00F13F34">
              <w:rPr>
                <w:rStyle w:val="SpecialBold"/>
              </w:rPr>
              <w:t>Comments</w:t>
            </w:r>
          </w:p>
        </w:tc>
      </w:tr>
      <w:tr w:rsidTr="00F13F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F34">
            <w:pPr>
              <w:pStyle w:val="BodyText"/>
              <w:rPr>
                <w:lang w:val="en-NZ"/>
              </w:rPr>
            </w:pPr>
            <w:r w:rsidRPr="00F13F3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F34" w:rsidP="00F13F34">
            <w:pPr>
              <w:pStyle w:val="BodyText"/>
            </w:pPr>
            <w:r w:rsidRPr="00F13F34">
              <w:t>This version released with ACM Animal Care and Management Training Package Version 2.0.</w:t>
            </w:r>
          </w:p>
        </w:tc>
      </w:tr>
    </w:tbl>
    <w:p w:rsidR="00000000" w:rsidRPr="00F13F34" w:rsidP="00F13F34">
      <w:pPr>
        <w:pStyle w:val="BodyText"/>
      </w:pPr>
    </w:p>
    <w:p w:rsidR="00000000" w:rsidRPr="00F13F34" w:rsidP="00F13F34">
      <w:pPr>
        <w:pStyle w:val="AllowPageBreak"/>
      </w:pPr>
    </w:p>
    <w:p w:rsidR="00000000" w:rsidRPr="00F13F34" w:rsidP="00F13F34">
      <w:pPr>
        <w:pStyle w:val="Heading1"/>
      </w:pPr>
      <w:bookmarkStart w:id="2" w:name="O_991665"/>
      <w:bookmarkEnd w:id="2"/>
      <w:r w:rsidRPr="00F13F34">
        <w:t>Application</w:t>
      </w:r>
    </w:p>
    <w:p w:rsidR="00000000" w:rsidRPr="00F13F34" w:rsidP="00194191">
      <w:pPr>
        <w:pStyle w:val="BodyText"/>
      </w:pPr>
      <w:r w:rsidRPr="00F13F34">
        <w:t>This unit of competency describes the skills and knowledge required to p</w:t>
      </w:r>
      <w:r w:rsidRPr="00F13F34">
        <w:t>articipate in the process of planning, coordinating and recording equine services work activities.</w:t>
      </w:r>
    </w:p>
    <w:p w:rsidR="00000000" w:rsidRPr="00F13F34" w:rsidP="00194191">
      <w:pPr>
        <w:pStyle w:val="BodyText"/>
      </w:pPr>
      <w:r w:rsidRPr="00F13F34">
        <w:t>The unit applies to individuals who apply knowledge and technical skills to perform farriery or hoof care services across different equine industry sectors.</w:t>
      </w:r>
    </w:p>
    <w:p w:rsidR="00000000" w:rsidRPr="00F13F34" w:rsidP="00194191">
      <w:pPr>
        <w:pStyle w:val="BodyText"/>
      </w:pPr>
      <w:r w:rsidRPr="00F13F34">
        <w:t>Workplace health and safety and animal welfare legislation relevant to interacting with horses applies to workers in this industry. Requirements vary between industry sectors and state/territory jurisdictions. Users must check with the relevant authority f</w:t>
      </w:r>
      <w:r w:rsidRPr="00F13F34">
        <w:t>or specific requirements.</w:t>
      </w:r>
    </w:p>
    <w:p w:rsidR="00000000" w:rsidRPr="00F13F34" w:rsidP="00194191">
      <w:pPr>
        <w:pStyle w:val="BodyText"/>
      </w:pPr>
      <w:r w:rsidRPr="00F13F34">
        <w:t>No occupational licensing or certification requirements apply to this unit at the time of publication.</w:t>
      </w:r>
    </w:p>
    <w:p w:rsidR="00000000" w:rsidRPr="00F13F34" w:rsidP="00F13F34">
      <w:pPr>
        <w:pStyle w:val="Heading1"/>
      </w:pPr>
      <w:bookmarkStart w:id="3" w:name="O_991666"/>
      <w:bookmarkEnd w:id="3"/>
      <w:r w:rsidRPr="00F13F34">
        <w:t>Pre-requisite Unit</w:t>
      </w:r>
    </w:p>
    <w:p w:rsidR="00000000" w:rsidRPr="00F13F34" w:rsidP="00194191">
      <w:pPr>
        <w:pStyle w:val="BodyText"/>
      </w:pPr>
      <w:r w:rsidRPr="00F13F34">
        <w:t>Nil</w:t>
      </w:r>
    </w:p>
    <w:p w:rsidR="00000000" w:rsidRPr="00F13F34" w:rsidP="00F13F34">
      <w:pPr>
        <w:pStyle w:val="Heading1"/>
      </w:pPr>
      <w:bookmarkStart w:id="4" w:name="O_991668"/>
      <w:bookmarkEnd w:id="4"/>
      <w:r w:rsidRPr="00F13F34">
        <w:t>Unit Sector</w:t>
      </w:r>
    </w:p>
    <w:p w:rsidR="00000000" w:rsidRPr="00F13F34" w:rsidP="00194191">
      <w:pPr>
        <w:pStyle w:val="BodyText"/>
      </w:pPr>
      <w:r w:rsidRPr="00F13F34">
        <w:t>Farriery (FAR)</w:t>
      </w:r>
    </w:p>
    <w:p w:rsidR="00000000" w:rsidRPr="00F13F34" w:rsidP="00F13F34">
      <w:pPr>
        <w:pStyle w:val="Heading1"/>
      </w:pPr>
      <w:bookmarkStart w:id="5" w:name="O_991669"/>
      <w:bookmarkEnd w:id="5"/>
      <w:r w:rsidRPr="00F13F3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41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F34" w:rsidP="00F13F34">
            <w:pPr>
              <w:pStyle w:val="BodyText"/>
            </w:pPr>
            <w:r w:rsidRPr="00F13F3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F34">
            <w:pPr>
              <w:pStyle w:val="BodyText"/>
              <w:rPr>
                <w:lang w:val="en-NZ"/>
              </w:rPr>
            </w:pPr>
            <w:r w:rsidRPr="00F13F34">
              <w:rPr>
                <w:rStyle w:val="SpecialBold"/>
              </w:rPr>
              <w:t>Performance Criteria</w:t>
            </w:r>
          </w:p>
        </w:tc>
      </w:tr>
      <w:tr w:rsidTr="001941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F34" w:rsidP="00F13F34">
            <w:pPr>
              <w:pStyle w:val="BodyText"/>
            </w:pPr>
            <w:r w:rsidRPr="00F13F3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F34">
            <w:pPr>
              <w:pStyle w:val="BodyText"/>
              <w:rPr>
                <w:lang w:val="en-NZ"/>
              </w:rPr>
            </w:pPr>
            <w:r w:rsidRPr="00F13F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41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F34">
            <w:pPr>
              <w:pStyle w:val="BodyText"/>
              <w:rPr>
                <w:lang w:val="en-NZ"/>
              </w:rPr>
            </w:pPr>
            <w:r w:rsidRPr="00F13F34">
              <w:t xml:space="preserve">1. Confirm and clarify work requirements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F34" w:rsidP="00F13F34">
            <w:pPr>
              <w:pStyle w:val="BodyText"/>
            </w:pPr>
            <w:r w:rsidRPr="00F13F34">
              <w:t>1.1 Interp</w:t>
            </w:r>
            <w:r w:rsidRPr="00F13F34">
              <w:t xml:space="preserve">ret requirements relating to the equine services and health and safety issues in spoken messages or written information </w:t>
            </w:r>
          </w:p>
          <w:p w:rsidR="00000000" w:rsidRPr="00F13F34" w:rsidP="00F13F34">
            <w:pPr>
              <w:pStyle w:val="BodyText"/>
            </w:pPr>
            <w:r w:rsidRPr="00F13F34">
              <w:t xml:space="preserve">1.2 Clarify or seek additional information from employer, client or </w:t>
            </w:r>
            <w:r w:rsidRPr="00F13F34">
              <w:t>other personnel relating to the equine services</w:t>
            </w:r>
          </w:p>
          <w:p w:rsidR="00000000" w:rsidP="00F13F34">
            <w:pPr>
              <w:pStyle w:val="BodyText"/>
              <w:rPr>
                <w:lang w:val="en-NZ"/>
              </w:rPr>
            </w:pPr>
            <w:r w:rsidRPr="00F13F34">
              <w:t>1.3 Follow industry</w:t>
            </w:r>
            <w:r w:rsidRPr="00F13F34">
              <w:t xml:space="preserve"> procedures and confirm instructions for relevant tasks</w:t>
            </w:r>
          </w:p>
        </w:tc>
      </w:tr>
      <w:tr w:rsidTr="001941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F34">
            <w:pPr>
              <w:pStyle w:val="BodyText"/>
              <w:rPr>
                <w:lang w:val="en-NZ"/>
              </w:rPr>
            </w:pPr>
            <w:r w:rsidRPr="00F13F34">
              <w:t>2. Obtain and provide information in response to workplace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F34" w:rsidP="00F13F34">
            <w:pPr>
              <w:pStyle w:val="BodyText"/>
            </w:pPr>
            <w:r w:rsidRPr="00F13F34">
              <w:t xml:space="preserve">2.1 Gather and interpret specific, relevant information related to equine service activities and health and safety issues </w:t>
            </w:r>
          </w:p>
          <w:p w:rsidR="00000000" w:rsidRPr="00F13F34" w:rsidP="00F13F34">
            <w:pPr>
              <w:pStyle w:val="BodyText"/>
            </w:pPr>
            <w:r w:rsidRPr="00F13F34">
              <w:t>2.2 Record equine service information accurately and legibly</w:t>
            </w:r>
          </w:p>
          <w:p w:rsidR="00000000" w:rsidRPr="00F13F34" w:rsidP="00F13F34">
            <w:pPr>
              <w:pStyle w:val="BodyText"/>
            </w:pPr>
            <w:r w:rsidRPr="00F13F34">
              <w:t xml:space="preserve">2.3 Establish appropriate contact with clients or other personnel following good practice customer service </w:t>
            </w:r>
          </w:p>
          <w:p w:rsidR="00000000" w:rsidP="00F13F34">
            <w:pPr>
              <w:pStyle w:val="BodyText"/>
              <w:rPr>
                <w:lang w:val="en-NZ"/>
              </w:rPr>
            </w:pPr>
            <w:r w:rsidRPr="00F13F34">
              <w:t>2.4 Ensure enquiries and confirmation of activities are carried out clearly and concise</w:t>
            </w:r>
            <w:r w:rsidRPr="00F13F34">
              <w:t>ly</w:t>
            </w:r>
          </w:p>
        </w:tc>
      </w:tr>
      <w:tr w:rsidTr="001941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F34">
            <w:pPr>
              <w:pStyle w:val="BodyText"/>
              <w:rPr>
                <w:lang w:val="en-NZ"/>
              </w:rPr>
            </w:pPr>
            <w:r w:rsidRPr="00F13F34">
              <w:t>3. Prepare for worksite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F34" w:rsidP="00F13F34">
            <w:pPr>
              <w:pStyle w:val="BodyText"/>
            </w:pPr>
            <w:r w:rsidRPr="00F13F34">
              <w:t xml:space="preserve">3.1 Follow health and safety in the workplace requirements, and select, use, maintain and store personal protective equipment, according to the type of work activity undertaken </w:t>
            </w:r>
          </w:p>
          <w:p w:rsidR="00000000" w:rsidRPr="00F13F34" w:rsidP="00F13F34">
            <w:pPr>
              <w:pStyle w:val="BodyText"/>
            </w:pPr>
            <w:r w:rsidRPr="00F13F34">
              <w:t xml:space="preserve">3.2 Follow establishment protocols for </w:t>
            </w:r>
            <w:r w:rsidRPr="00F13F34">
              <w:t>entry to the worksite</w:t>
            </w:r>
          </w:p>
          <w:p w:rsidR="00000000" w:rsidRPr="00F13F34" w:rsidP="00F13F34">
            <w:pPr>
              <w:pStyle w:val="BodyText"/>
            </w:pPr>
            <w:r w:rsidRPr="00F13F34">
              <w:t>3.3 Clarify work requirements and the order of activities and time allocation with designated personnel</w:t>
            </w:r>
          </w:p>
          <w:p w:rsidR="00000000" w:rsidRPr="00F13F34" w:rsidP="00F13F34">
            <w:pPr>
              <w:pStyle w:val="BodyText"/>
            </w:pPr>
            <w:r w:rsidRPr="00F13F34">
              <w:t>3.4 Identify and plan personnel, equipment and resource requirements according to the scope of work and instructions</w:t>
            </w:r>
          </w:p>
          <w:p w:rsidR="00000000" w:rsidRPr="00F13F34" w:rsidP="00F13F34">
            <w:pPr>
              <w:pStyle w:val="BodyText"/>
            </w:pPr>
            <w:r w:rsidRPr="00F13F34">
              <w:t xml:space="preserve">3.5 Identify </w:t>
            </w:r>
            <w:r w:rsidRPr="00F13F34">
              <w:t>workplace hazards, assess and control risks and report risks beyond own control or authority</w:t>
            </w:r>
          </w:p>
          <w:p w:rsidR="00000000" w:rsidP="00F13F34">
            <w:pPr>
              <w:pStyle w:val="BodyText"/>
              <w:rPr>
                <w:lang w:val="en-NZ"/>
              </w:rPr>
            </w:pPr>
            <w:r w:rsidRPr="00F13F34">
              <w:t>3.6 Select, use, clean, maintain and store tools and equipment according to workplace procedures and manufacturer</w:t>
            </w:r>
            <w:r>
              <w:t>’</w:t>
            </w:r>
            <w:r w:rsidRPr="00F13F34">
              <w:t>s specifications</w:t>
            </w:r>
          </w:p>
        </w:tc>
      </w:tr>
      <w:tr w:rsidTr="001941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F34">
            <w:pPr>
              <w:pStyle w:val="BodyText"/>
              <w:rPr>
                <w:lang w:val="en-NZ"/>
              </w:rPr>
            </w:pPr>
            <w:r w:rsidRPr="00F13F34">
              <w:t>4. Complete required documentat</w:t>
            </w:r>
            <w:r w:rsidRPr="00F13F34">
              <w:t>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F34" w:rsidP="00F13F34">
            <w:pPr>
              <w:pStyle w:val="BodyText"/>
            </w:pPr>
            <w:r w:rsidRPr="00F13F34">
              <w:t xml:space="preserve">4.1 Document personnel, activities, timelines and resource usage for task according to workplace practices </w:t>
            </w:r>
          </w:p>
          <w:p w:rsidR="00000000" w:rsidP="00F13F34">
            <w:pPr>
              <w:pStyle w:val="BodyText"/>
              <w:rPr>
                <w:lang w:val="en-NZ"/>
              </w:rPr>
            </w:pPr>
            <w:r w:rsidRPr="00F13F34">
              <w:t xml:space="preserve">4.2 Use key features and functions of workplace technology to record information </w:t>
            </w:r>
          </w:p>
        </w:tc>
      </w:tr>
      <w:tr w:rsidTr="001941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F34">
            <w:pPr>
              <w:pStyle w:val="BodyText"/>
              <w:rPr>
                <w:lang w:val="en-NZ"/>
              </w:rPr>
            </w:pPr>
            <w:r w:rsidRPr="00F13F34">
              <w:t xml:space="preserve">5. Maintain business records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F34" w:rsidP="00F13F34">
            <w:pPr>
              <w:pStyle w:val="BodyText"/>
            </w:pPr>
            <w:r w:rsidRPr="00F13F34">
              <w:t>5.1 Collect information relevan</w:t>
            </w:r>
            <w:r w:rsidRPr="00F13F34">
              <w:t>t to business operations and enter into manual record keeping system and/or computerised system</w:t>
            </w:r>
          </w:p>
          <w:p w:rsidR="00000000" w:rsidRPr="00F13F34" w:rsidP="00F13F34">
            <w:pPr>
              <w:pStyle w:val="BodyText"/>
            </w:pPr>
            <w:r w:rsidRPr="00F13F34">
              <w:t>5.2 Organise information in a format suitable for analysis, interpretation and dissemination to others</w:t>
            </w:r>
          </w:p>
          <w:p w:rsidR="00000000" w:rsidP="00F13F34">
            <w:pPr>
              <w:pStyle w:val="BodyText"/>
              <w:rPr>
                <w:lang w:val="en-NZ"/>
              </w:rPr>
            </w:pPr>
            <w:r w:rsidRPr="00F13F34">
              <w:t>5.3 Prepare reports and records to provide to third parti</w:t>
            </w:r>
            <w:r w:rsidRPr="00F13F34">
              <w:t>es</w:t>
            </w:r>
          </w:p>
        </w:tc>
      </w:tr>
      <w:tr w:rsidTr="001941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F34">
            <w:pPr>
              <w:pStyle w:val="BodyText"/>
              <w:rPr>
                <w:lang w:val="en-NZ"/>
              </w:rPr>
            </w:pPr>
            <w:r w:rsidRPr="00F13F34">
              <w:t xml:space="preserve">6. Maintain stock and resources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F34" w:rsidP="00F13F34">
            <w:pPr>
              <w:pStyle w:val="BodyText"/>
            </w:pPr>
            <w:r w:rsidRPr="00F13F34">
              <w:t>6.1 Monitor stock and resources to maintain required levels</w:t>
            </w:r>
          </w:p>
          <w:p w:rsidR="00000000" w:rsidRPr="00F13F34" w:rsidP="00F13F34">
            <w:pPr>
              <w:pStyle w:val="BodyText"/>
            </w:pPr>
            <w:r w:rsidRPr="00F13F34">
              <w:t>6.2 Pack or store stock and resources to avoid losses and wastage</w:t>
            </w:r>
          </w:p>
          <w:p w:rsidR="00000000" w:rsidRPr="00F13F34" w:rsidP="00F13F34">
            <w:pPr>
              <w:pStyle w:val="BodyText"/>
            </w:pPr>
            <w:r w:rsidRPr="00F13F34">
              <w:t>6.3 Keep records and produce stock control reports to inform resource use</w:t>
            </w:r>
          </w:p>
        </w:tc>
      </w:tr>
    </w:tbl>
    <w:p w:rsidR="00000000" w:rsidRPr="00F13F34" w:rsidP="00F13F34">
      <w:pPr>
        <w:pStyle w:val="BodyText"/>
      </w:pPr>
    </w:p>
    <w:p w:rsidR="00000000" w:rsidRPr="00F13F34" w:rsidP="00F13F34">
      <w:pPr>
        <w:pStyle w:val="AllowPageBreak"/>
      </w:pPr>
    </w:p>
    <w:p w:rsidR="00000000" w:rsidRPr="00F13F34" w:rsidP="00F13F34">
      <w:pPr>
        <w:pStyle w:val="Heading1"/>
      </w:pPr>
      <w:bookmarkStart w:id="6" w:name="O_991670"/>
      <w:bookmarkEnd w:id="6"/>
      <w:r w:rsidRPr="00F13F34">
        <w:t>Foundation Skills</w:t>
      </w:r>
    </w:p>
    <w:p w:rsidR="00000000" w:rsidRPr="00194191" w:rsidP="00194191">
      <w:pPr>
        <w:pStyle w:val="BodyText"/>
        <w:rPr>
          <w:i/>
        </w:rPr>
      </w:pPr>
      <w:r w:rsidRPr="0019419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930"/>
      </w:tblGrid>
      <w:tr w:rsidTr="00F13F3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F34" w:rsidP="00F13F34">
            <w:pPr>
              <w:pStyle w:val="BodyText"/>
            </w:pPr>
            <w:r w:rsidRPr="00F13F34">
              <w:rPr>
                <w:rStyle w:val="SpecialBold"/>
              </w:rPr>
              <w:t>Skill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F34">
            <w:pPr>
              <w:pStyle w:val="BodyText"/>
              <w:rPr>
                <w:lang w:val="en-NZ"/>
              </w:rPr>
            </w:pPr>
            <w:r w:rsidRPr="00F13F34">
              <w:rPr>
                <w:rStyle w:val="SpecialBold"/>
              </w:rPr>
              <w:t>Description</w:t>
            </w:r>
          </w:p>
        </w:tc>
      </w:tr>
      <w:tr w:rsidTr="00F13F3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F34">
            <w:pPr>
              <w:pStyle w:val="BodyText"/>
              <w:rPr>
                <w:lang w:val="en-NZ"/>
              </w:rPr>
            </w:pPr>
            <w:r w:rsidRPr="00F13F34">
              <w:t>Oral communication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F34" w:rsidP="00F13F34">
            <w:pPr>
              <w:pStyle w:val="ListBullet"/>
            </w:pPr>
            <w:r w:rsidRPr="00F13F34">
              <w:t>Use act</w:t>
            </w:r>
            <w:r w:rsidRPr="00F13F34">
              <w:t xml:space="preserve">ive listening and questioning to clarify and confirm information </w:t>
            </w:r>
          </w:p>
          <w:p w:rsidR="00000000" w:rsidP="00F13F34">
            <w:pPr>
              <w:pStyle w:val="ListBullet"/>
              <w:rPr>
                <w:lang w:val="en-NZ"/>
              </w:rPr>
            </w:pPr>
            <w:r w:rsidRPr="00F13F34">
              <w:t>Use industry-standard terminology accurately in communications with others</w:t>
            </w:r>
          </w:p>
        </w:tc>
      </w:tr>
      <w:tr w:rsidTr="00F13F3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F34">
            <w:pPr>
              <w:pStyle w:val="BodyText"/>
              <w:rPr>
                <w:lang w:val="en-NZ"/>
              </w:rPr>
            </w:pPr>
            <w:r w:rsidRPr="00F13F34">
              <w:t>Numeracy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F34" w:rsidP="00F13F34">
            <w:pPr>
              <w:pStyle w:val="ListBullet"/>
            </w:pPr>
            <w:r w:rsidRPr="00F13F34">
              <w:t>Use basic mathematical processes for routine calculations relating to all work activities</w:t>
            </w:r>
          </w:p>
          <w:p w:rsidR="00000000" w:rsidP="00F13F34">
            <w:pPr>
              <w:pStyle w:val="ListBullet"/>
              <w:rPr>
                <w:lang w:val="en-NZ"/>
              </w:rPr>
            </w:pPr>
            <w:r w:rsidRPr="00F13F34">
              <w:t>Prepare and interpret numerically-based reports</w:t>
            </w:r>
          </w:p>
        </w:tc>
      </w:tr>
      <w:tr w:rsidTr="00F13F3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F34">
            <w:pPr>
              <w:pStyle w:val="BodyText"/>
              <w:rPr>
                <w:lang w:val="en-NZ"/>
              </w:rPr>
            </w:pPr>
            <w:r w:rsidRPr="00F13F34">
              <w:t>Navigate the world of work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F34">
            <w:pPr>
              <w:pStyle w:val="ListBullet"/>
              <w:rPr>
                <w:lang w:val="en-NZ"/>
              </w:rPr>
            </w:pPr>
            <w:r w:rsidRPr="00F13F34">
              <w:t xml:space="preserve">Follow requirements for safety, animal welfare and general business practices, relating to own role and work area </w:t>
            </w:r>
          </w:p>
        </w:tc>
      </w:tr>
      <w:tr w:rsidTr="00F13F3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F34">
            <w:pPr>
              <w:pStyle w:val="BodyText"/>
              <w:rPr>
                <w:lang w:val="en-NZ"/>
              </w:rPr>
            </w:pPr>
            <w:r w:rsidRPr="00F13F34">
              <w:t>Get the work done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F34" w:rsidP="00F13F34">
            <w:pPr>
              <w:pStyle w:val="ListBullet"/>
            </w:pPr>
            <w:r w:rsidRPr="00F13F34">
              <w:t>Plan, sequence and prioritise tasks and asse</w:t>
            </w:r>
            <w:r w:rsidRPr="00F13F34">
              <w:t>mble equipment for work activities, taking safety and risk factors into consideration</w:t>
            </w:r>
          </w:p>
          <w:p w:rsidR="00000000" w:rsidRPr="00F13F34" w:rsidP="00F13F34">
            <w:pPr>
              <w:pStyle w:val="ListBullet"/>
            </w:pPr>
            <w:r w:rsidRPr="00F13F34">
              <w:t>Use problem solving skills to select required materials and equipment</w:t>
            </w:r>
          </w:p>
        </w:tc>
      </w:tr>
    </w:tbl>
    <w:p w:rsidR="00000000" w:rsidRPr="00F13F34" w:rsidP="00F13F34">
      <w:pPr>
        <w:pStyle w:val="BodyText"/>
      </w:pPr>
    </w:p>
    <w:p w:rsidR="00000000" w:rsidRPr="00F13F34" w:rsidP="00F13F34">
      <w:pPr>
        <w:pStyle w:val="AllowPageBreak"/>
      </w:pPr>
    </w:p>
    <w:p w:rsidR="00000000" w:rsidRPr="00F13F34" w:rsidP="00F13F34">
      <w:pPr>
        <w:pStyle w:val="Heading1"/>
      </w:pPr>
      <w:bookmarkStart w:id="7" w:name="O_991672"/>
      <w:bookmarkEnd w:id="7"/>
      <w:r w:rsidRPr="00F13F3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13F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F34" w:rsidP="00F13F34">
            <w:pPr>
              <w:pStyle w:val="BodyText"/>
            </w:pPr>
            <w:r w:rsidRPr="00F13F3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F34" w:rsidP="00F13F34">
            <w:pPr>
              <w:pStyle w:val="BodyText"/>
            </w:pPr>
            <w:r w:rsidRPr="00F13F34">
              <w:rPr>
                <w:rStyle w:val="SpecialBold"/>
              </w:rPr>
              <w:t>Code and title previous </w:t>
            </w:r>
            <w:r w:rsidRPr="00F13F34">
              <w:rPr>
                <w:rStyle w:val="SpecialBold"/>
              </w:rPr>
              <w:t>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F34" w:rsidP="00F13F34">
            <w:pPr>
              <w:pStyle w:val="BodyText"/>
            </w:pPr>
            <w:r w:rsidRPr="00F13F3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F34">
            <w:pPr>
              <w:pStyle w:val="BodyText"/>
              <w:rPr>
                <w:lang w:val="en-NZ"/>
              </w:rPr>
            </w:pPr>
            <w:r w:rsidRPr="00F13F34">
              <w:rPr>
                <w:rStyle w:val="SpecialBold"/>
              </w:rPr>
              <w:t>Equivalence status</w:t>
            </w:r>
          </w:p>
        </w:tc>
      </w:tr>
      <w:tr w:rsidTr="00F13F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F34">
            <w:pPr>
              <w:pStyle w:val="BodyText"/>
              <w:rPr>
                <w:lang w:val="en-NZ"/>
              </w:rPr>
            </w:pPr>
            <w:r w:rsidRPr="00F13F34">
              <w:t>ACMFAR405 Coordinate day-to-day equine service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F34">
            <w:pPr>
              <w:pStyle w:val="BodyText"/>
              <w:rPr>
                <w:lang w:val="en-NZ"/>
              </w:rPr>
            </w:pPr>
            <w:r w:rsidRPr="00F13F34">
              <w:t xml:space="preserve">ACMFAR303 Perform routine day-to-day farriery activities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F34" w:rsidP="00F13F34">
            <w:pPr>
              <w:pStyle w:val="BodyText"/>
            </w:pPr>
            <w:r w:rsidRPr="00F13F34">
              <w:t xml:space="preserve">Changes to title and code changed to reflect AQF alignment. Changes to reflect scope of work including </w:t>
            </w:r>
            <w:r w:rsidRPr="00F13F34">
              <w:t>new elements 5 and 6.</w:t>
            </w:r>
          </w:p>
          <w:p w:rsidR="00000000" w:rsidP="00F13F34">
            <w:pPr>
              <w:pStyle w:val="BodyText"/>
              <w:rPr>
                <w:lang w:val="en-NZ"/>
              </w:rPr>
            </w:pPr>
            <w:r w:rsidRPr="00F13F34">
              <w:t>Work placement requirements added.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F34" w:rsidP="00F13F34">
            <w:pPr>
              <w:pStyle w:val="BodyText"/>
            </w:pPr>
            <w:r w:rsidRPr="00F13F34">
              <w:t xml:space="preserve">No equivalent unit </w:t>
            </w:r>
          </w:p>
          <w:p w:rsidR="00000000" w:rsidRPr="00F13F34" w:rsidP="00F13F34">
            <w:pPr>
              <w:pStyle w:val="BodyText"/>
            </w:pPr>
          </w:p>
        </w:tc>
      </w:tr>
    </w:tbl>
    <w:p w:rsidR="00000000" w:rsidRPr="00F13F34" w:rsidP="00F13F34">
      <w:pPr>
        <w:pStyle w:val="BodyText"/>
      </w:pPr>
    </w:p>
    <w:p w:rsidR="00000000" w:rsidRPr="00F13F34" w:rsidP="00F13F34">
      <w:pPr>
        <w:pStyle w:val="AllowPageBreak"/>
      </w:pPr>
    </w:p>
    <w:p w:rsidR="00000000" w:rsidRPr="00F13F34" w:rsidP="00F13F34">
      <w:pPr>
        <w:pStyle w:val="Heading1"/>
      </w:pPr>
      <w:bookmarkStart w:id="8" w:name="O_991679"/>
      <w:bookmarkEnd w:id="8"/>
      <w:r w:rsidRPr="00F13F34">
        <w:t>Links</w:t>
      </w:r>
    </w:p>
    <w:p w:rsidR="00000000" w:rsidRPr="00F13F34" w:rsidP="00194191">
      <w:pPr>
        <w:pStyle w:val="BodyText"/>
      </w:pPr>
      <w:r w:rsidRPr="00F13F3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A757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13F34" w:rsidP="00F13F34"/>
    <w:sectPr w:rsidSect="00F13F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F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F34" w:rsidRPr="00194191" w:rsidP="001941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F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191" w:rsidP="00F13F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4191" w:rsidP="00F13F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94191" w:rsidP="00F13F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F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1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3F34" w:rsidRPr="00194191" w:rsidP="001941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F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191" w:rsidRPr="002D2AF8" w:rsidP="00F13F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ACMFAR405 Coordinate day-to-day equine service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194191" w:rsidP="00F13F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3623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5EF7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F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3F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3F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3F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3F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3F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3F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3F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3F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3F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3F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3F34"/>
  </w:style>
  <w:style w:type="character" w:customStyle="1" w:styleId="Heading1Char">
    <w:name w:val="Heading 1 Char"/>
    <w:basedOn w:val="DefaultParagraphFont"/>
    <w:link w:val="Heading1"/>
    <w:rsid w:val="00F13F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3F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3F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3F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3F34"/>
    <w:rPr>
      <w:b/>
      <w:spacing w:val="0"/>
    </w:rPr>
  </w:style>
  <w:style w:type="character" w:styleId="Emphasis">
    <w:name w:val="Emphasis"/>
    <w:basedOn w:val="DefaultParagraphFont"/>
    <w:qFormat/>
    <w:rsid w:val="00F13F34"/>
    <w:rPr>
      <w:i/>
    </w:rPr>
  </w:style>
  <w:style w:type="paragraph" w:customStyle="1" w:styleId="SuperHeading">
    <w:name w:val="SuperHeading"/>
    <w:basedOn w:val="Normal"/>
    <w:rsid w:val="00F13F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3F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3F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3F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3F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3F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3F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3F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3F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3F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3F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3F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3F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3F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3F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3F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3F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3F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3F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3F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3F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3F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3F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3F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3F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3F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3F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3F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3F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3F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3F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3F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3F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3F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3F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3F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3F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3F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3F34"/>
  </w:style>
  <w:style w:type="paragraph" w:styleId="TableofFigures">
    <w:name w:val="table of figures"/>
    <w:basedOn w:val="Normal"/>
    <w:next w:val="Normal"/>
    <w:semiHidden/>
    <w:rsid w:val="00F13F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3F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3F34"/>
    <w:rPr>
      <w:rFonts w:ascii="Wingdings" w:hAnsi="Wingdings"/>
    </w:rPr>
  </w:style>
  <w:style w:type="paragraph" w:customStyle="1" w:styleId="TableHeading">
    <w:name w:val="Table Heading"/>
    <w:basedOn w:val="HeadingBase"/>
    <w:rsid w:val="00F13F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3F34"/>
    <w:rPr>
      <w:color w:val="0033CC"/>
      <w:u w:val="none"/>
    </w:rPr>
  </w:style>
  <w:style w:type="paragraph" w:customStyle="1" w:styleId="BodyTextRight">
    <w:name w:val="Body Text Right"/>
    <w:basedOn w:val="BodyText"/>
    <w:rsid w:val="00F13F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3F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3F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3F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3F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3F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3F34"/>
    <w:rPr>
      <w:sz w:val="32"/>
    </w:rPr>
  </w:style>
  <w:style w:type="paragraph" w:customStyle="1" w:styleId="HeadingProcedure">
    <w:name w:val="Heading Procedure"/>
    <w:basedOn w:val="HeadingBase"/>
    <w:next w:val="Normal"/>
    <w:rsid w:val="00F13F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3F34"/>
    <w:pPr>
      <w:spacing w:before="60" w:after="60"/>
    </w:pPr>
  </w:style>
  <w:style w:type="paragraph" w:styleId="ListContinue">
    <w:name w:val="List Continue"/>
    <w:basedOn w:val="List"/>
    <w:rsid w:val="00F13F34"/>
    <w:pPr>
      <w:ind w:firstLine="0"/>
    </w:pPr>
  </w:style>
  <w:style w:type="paragraph" w:customStyle="1" w:styleId="ListNote">
    <w:name w:val="List Note"/>
    <w:basedOn w:val="List"/>
    <w:rsid w:val="00F13F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3F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3F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3F34"/>
    <w:rPr>
      <w:rFonts w:ascii="Courier New" w:hAnsi="Courier New"/>
    </w:rPr>
  </w:style>
  <w:style w:type="paragraph" w:customStyle="1" w:styleId="NoteBullet">
    <w:name w:val="Note Bullet"/>
    <w:basedOn w:val="Note"/>
    <w:rsid w:val="00F13F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3F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3F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3F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3F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3F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3F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3F34"/>
    <w:rPr>
      <w:b/>
      <w:smallCaps/>
    </w:rPr>
  </w:style>
  <w:style w:type="paragraph" w:customStyle="1" w:styleId="TableListNumber">
    <w:name w:val="Table List Number"/>
    <w:basedOn w:val="ListNumber"/>
    <w:rsid w:val="00F13F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3F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3F34"/>
    <w:pPr>
      <w:numPr>
        <w:numId w:val="8"/>
      </w:numPr>
    </w:pPr>
  </w:style>
  <w:style w:type="paragraph" w:customStyle="1" w:styleId="ListAlpha2">
    <w:name w:val="List Alpha 2"/>
    <w:basedOn w:val="List2"/>
    <w:rsid w:val="00F13F34"/>
    <w:pPr>
      <w:numPr>
        <w:numId w:val="7"/>
      </w:numPr>
    </w:pPr>
  </w:style>
  <w:style w:type="paragraph" w:styleId="List2">
    <w:name w:val="List 2"/>
    <w:basedOn w:val="BodyText"/>
    <w:rsid w:val="00F13F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3F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3F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3F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3F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3F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3F34"/>
    <w:pPr>
      <w:numPr>
        <w:numId w:val="3"/>
      </w:numPr>
    </w:pPr>
  </w:style>
  <w:style w:type="paragraph" w:styleId="ListContinue2">
    <w:name w:val="List Continue 2"/>
    <w:basedOn w:val="List2"/>
    <w:rsid w:val="00F13F34"/>
    <w:pPr>
      <w:ind w:firstLine="0"/>
    </w:pPr>
  </w:style>
  <w:style w:type="paragraph" w:styleId="ListContinue3">
    <w:name w:val="List Continue 3"/>
    <w:basedOn w:val="List3"/>
    <w:rsid w:val="00F13F34"/>
    <w:pPr>
      <w:ind w:left="1021" w:firstLine="0"/>
    </w:pPr>
  </w:style>
  <w:style w:type="paragraph" w:styleId="ListContinue4">
    <w:name w:val="List Continue 4"/>
    <w:basedOn w:val="List4"/>
    <w:rsid w:val="00F13F34"/>
    <w:pPr>
      <w:ind w:firstLine="0"/>
    </w:pPr>
  </w:style>
  <w:style w:type="paragraph" w:styleId="ListContinue5">
    <w:name w:val="List Continue 5"/>
    <w:basedOn w:val="List5"/>
    <w:rsid w:val="00F13F34"/>
    <w:pPr>
      <w:ind w:firstLine="0"/>
    </w:pPr>
  </w:style>
  <w:style w:type="paragraph" w:styleId="ListNumber3">
    <w:name w:val="List Number 3"/>
    <w:basedOn w:val="List3"/>
    <w:rsid w:val="00F13F34"/>
    <w:pPr>
      <w:numPr>
        <w:numId w:val="4"/>
      </w:numPr>
    </w:pPr>
  </w:style>
  <w:style w:type="paragraph" w:styleId="ListNumber4">
    <w:name w:val="List Number 4"/>
    <w:basedOn w:val="List4"/>
    <w:rsid w:val="00F13F34"/>
    <w:pPr>
      <w:numPr>
        <w:numId w:val="5"/>
      </w:numPr>
    </w:pPr>
  </w:style>
  <w:style w:type="paragraph" w:styleId="ListNumber5">
    <w:name w:val="List Number 5"/>
    <w:basedOn w:val="List5"/>
    <w:rsid w:val="00F13F34"/>
    <w:pPr>
      <w:numPr>
        <w:numId w:val="6"/>
      </w:numPr>
    </w:pPr>
  </w:style>
  <w:style w:type="paragraph" w:styleId="BlockText">
    <w:name w:val="Block Text"/>
    <w:basedOn w:val="Normal"/>
    <w:rsid w:val="00F13F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3F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3F34"/>
    <w:rPr>
      <w:sz w:val="16"/>
      <w:vertAlign w:val="superscript"/>
    </w:rPr>
  </w:style>
  <w:style w:type="character" w:customStyle="1" w:styleId="Symbols">
    <w:name w:val="Symbols"/>
    <w:basedOn w:val="DefaultParagraphFont"/>
    <w:rsid w:val="00F13F34"/>
    <w:rPr>
      <w:rFonts w:ascii="Symbol" w:hAnsi="Symbol"/>
    </w:rPr>
  </w:style>
  <w:style w:type="character" w:customStyle="1" w:styleId="MenuOptions">
    <w:name w:val="Menu Options"/>
    <w:basedOn w:val="DefaultParagraphFont"/>
    <w:rsid w:val="00F13F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3F34"/>
    <w:rPr>
      <w:b/>
    </w:rPr>
  </w:style>
  <w:style w:type="character" w:customStyle="1" w:styleId="Underlined">
    <w:name w:val="Underlined"/>
    <w:basedOn w:val="DefaultParagraphFont"/>
    <w:rsid w:val="00F13F34"/>
    <w:rPr>
      <w:u w:val="single"/>
    </w:rPr>
  </w:style>
  <w:style w:type="paragraph" w:customStyle="1" w:styleId="TableBodyTextRight">
    <w:name w:val="Table Body Text Right"/>
    <w:basedOn w:val="TableBodyText"/>
    <w:rsid w:val="00F13F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3F34"/>
    <w:rPr>
      <w:sz w:val="18"/>
    </w:rPr>
  </w:style>
  <w:style w:type="paragraph" w:customStyle="1" w:styleId="BodySmallRight">
    <w:name w:val="Body Small Right"/>
    <w:basedOn w:val="BodyTextRight"/>
    <w:rsid w:val="00F13F34"/>
    <w:rPr>
      <w:sz w:val="18"/>
      <w:szCs w:val="18"/>
    </w:rPr>
  </w:style>
  <w:style w:type="paragraph" w:customStyle="1" w:styleId="MarginEdition">
    <w:name w:val="Margin Edition"/>
    <w:basedOn w:val="MarginNote"/>
    <w:rsid w:val="00F13F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3F34"/>
    <w:rPr>
      <w:sz w:val="2"/>
      <w:szCs w:val="2"/>
    </w:rPr>
  </w:style>
  <w:style w:type="character" w:customStyle="1" w:styleId="Small">
    <w:name w:val="Small"/>
    <w:basedOn w:val="DefaultParagraphFont"/>
    <w:rsid w:val="00F13F34"/>
    <w:rPr>
      <w:sz w:val="16"/>
    </w:rPr>
  </w:style>
  <w:style w:type="paragraph" w:customStyle="1" w:styleId="WideTable">
    <w:name w:val="Wide Table"/>
    <w:basedOn w:val="Normal"/>
    <w:rsid w:val="00F13F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3F34"/>
  </w:style>
  <w:style w:type="paragraph" w:styleId="Quote">
    <w:name w:val="Quote"/>
    <w:basedOn w:val="Heading1"/>
    <w:link w:val="QuoteChar"/>
    <w:qFormat/>
    <w:rsid w:val="00F13F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3F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3F34"/>
    <w:pPr>
      <w:pageBreakBefore/>
    </w:pPr>
  </w:style>
  <w:style w:type="paragraph" w:customStyle="1" w:styleId="Border">
    <w:name w:val="Border"/>
    <w:basedOn w:val="Normal"/>
    <w:qFormat/>
    <w:rsid w:val="00F13F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3F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3F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3F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3F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3F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3F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3F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3F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3F34"/>
    <w:rPr>
      <w:u w:val="single"/>
    </w:rPr>
  </w:style>
  <w:style w:type="character" w:customStyle="1" w:styleId="BoldandItalics">
    <w:name w:val="Bold and Italics"/>
    <w:qFormat/>
    <w:rsid w:val="00F13F34"/>
    <w:rPr>
      <w:b/>
      <w:i/>
      <w:u w:val="none"/>
    </w:rPr>
  </w:style>
  <w:style w:type="paragraph" w:styleId="BalloonText">
    <w:name w:val="Balloon Text"/>
    <w:basedOn w:val="Normal"/>
    <w:link w:val="BalloonTextChar"/>
    <w:rsid w:val="00F13F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3F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3F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3F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3F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3F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3F34"/>
    <w:pPr>
      <w:spacing w:before="0" w:after="0"/>
    </w:pPr>
  </w:style>
  <w:style w:type="paragraph" w:customStyle="1" w:styleId="BodyTextBold">
    <w:name w:val="Body Text Bold"/>
    <w:basedOn w:val="BodyText"/>
    <w:qFormat/>
    <w:rsid w:val="00F13F34"/>
    <w:rPr>
      <w:b/>
    </w:rPr>
  </w:style>
  <w:style w:type="character" w:styleId="Hyperlink">
    <w:name w:val="Hyperlink"/>
    <w:basedOn w:val="DefaultParagraphFont"/>
    <w:uiPriority w:val="99"/>
    <w:unhideWhenUsed/>
    <w:rsid w:val="001941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717</Words>
  <Characters>4532</Characters>
  <Application>Microsoft Office Word</Application>
  <DocSecurity>0</DocSecurity>
  <Lines>156</Lines>
  <Paragraphs>90</Paragraphs>
  <ScaleCrop>false</ScaleCrop>
  <Company>Author-it Software Corporation Ltd.</Company>
  <LinksUpToDate>false</LinksUpToDate>
  <CharactersWithSpaces>5159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ACMFAR405 Coordinate day-to-day equine service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2022-07-16T08:38:00Z</dcterms:created>
  <dcterms:modified xsi:type="dcterms:W3CDTF">2022-07-16T08:38:00Z</dcterms:modified>
</cp:coreProperties>
</file>