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EED" w:rsidP="00AA7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ACMFAR405 Coordinate day-to-day equine service operations</w:t>
      </w:r>
      <w:r>
        <w:fldChar w:fldCharType="end"/>
      </w:r>
    </w:p>
    <w:p w:rsidR="00AA7EED" w:rsidP="00AA7EED">
      <w:pPr>
        <w:pStyle w:val="Version"/>
        <w:sectPr w:rsidSect="00A42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52D" w:rsidP="00A4252D">
      <w:pPr>
        <w:pStyle w:val="SuperHeading"/>
      </w:pPr>
      <w:r w:rsidRPr="00A4252D">
        <w:t>Assessment Requirements for ACMFAR405 Coordinate day-to-day equine service operations</w:t>
      </w:r>
    </w:p>
    <w:p w:rsidR="00000000" w:rsidRPr="00A4252D" w:rsidP="00A4252D">
      <w:pPr>
        <w:pStyle w:val="Heading1"/>
      </w:pPr>
      <w:bookmarkStart w:id="1" w:name="O_991674"/>
      <w:bookmarkEnd w:id="1"/>
      <w:r w:rsidRPr="00A425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25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2D" w:rsidP="00A4252D">
            <w:pPr>
              <w:pStyle w:val="BodyText"/>
            </w:pPr>
            <w:r w:rsidRPr="00A425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2D">
            <w:pPr>
              <w:pStyle w:val="BodyText"/>
              <w:rPr>
                <w:lang w:val="en-NZ"/>
              </w:rPr>
            </w:pPr>
            <w:r w:rsidRPr="00A4252D">
              <w:rPr>
                <w:rStyle w:val="SpecialBold"/>
              </w:rPr>
              <w:t>Comments</w:t>
            </w:r>
          </w:p>
        </w:tc>
      </w:tr>
      <w:tr w:rsidTr="00A425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2D">
            <w:pPr>
              <w:pStyle w:val="BodyText"/>
              <w:rPr>
                <w:lang w:val="en-NZ"/>
              </w:rPr>
            </w:pPr>
            <w:r w:rsidRPr="00A425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2D" w:rsidP="00A4252D">
            <w:pPr>
              <w:pStyle w:val="BodyText"/>
            </w:pPr>
            <w:r w:rsidRPr="00A4252D">
              <w:t>This version released with ACM Animal Care and Management Training Package Version 2.0.</w:t>
            </w:r>
          </w:p>
        </w:tc>
      </w:tr>
    </w:tbl>
    <w:p w:rsidR="00000000" w:rsidRPr="00A4252D" w:rsidP="00A4252D">
      <w:pPr>
        <w:pStyle w:val="BodyText"/>
      </w:pPr>
    </w:p>
    <w:p w:rsidR="00000000" w:rsidRPr="00A4252D" w:rsidP="00A4252D">
      <w:pPr>
        <w:pStyle w:val="AllowPageBreak"/>
      </w:pPr>
    </w:p>
    <w:p w:rsidR="00000000" w:rsidRPr="00A4252D" w:rsidP="00A4252D">
      <w:pPr>
        <w:pStyle w:val="Heading1"/>
      </w:pPr>
      <w:bookmarkStart w:id="2" w:name="O_991675"/>
      <w:bookmarkEnd w:id="2"/>
      <w:r w:rsidRPr="00A4252D">
        <w:t>Performance Evidence</w:t>
      </w:r>
    </w:p>
    <w:p w:rsidR="00000000" w:rsidRPr="00A4252D" w:rsidP="00AA7EED">
      <w:pPr>
        <w:pStyle w:val="BodyText"/>
      </w:pPr>
      <w:r w:rsidRPr="00A4252D">
        <w:t xml:space="preserve">An individual demonstrating competency must satisfy all of the elements and performance criteria in this unit. </w:t>
      </w:r>
    </w:p>
    <w:p w:rsidR="00000000" w:rsidRPr="00A4252D" w:rsidP="00AA7EED">
      <w:pPr>
        <w:pStyle w:val="BodyText"/>
      </w:pPr>
      <w:r w:rsidRPr="00A4252D">
        <w:t>There must be evidence that the individual has performed the activities outlined in the performance criteria of thi</w:t>
      </w:r>
      <w:r w:rsidRPr="00A4252D">
        <w:t xml:space="preserve">s unit during, and contributing to, an overall period of at least 120 hours of work supervised by a qualified farrier or currently commercially active provider of farriery or hoof care services. </w:t>
      </w:r>
    </w:p>
    <w:p w:rsidR="00000000" w:rsidRPr="00A4252D" w:rsidP="00AA7EED">
      <w:pPr>
        <w:pStyle w:val="BodyText"/>
      </w:pPr>
      <w:r w:rsidRPr="00A4252D">
        <w:t>There must be evidence that the individual performed the fol</w:t>
      </w:r>
      <w:r w:rsidRPr="00A4252D">
        <w:t xml:space="preserve">lowing routine day-to-day preparatory and administrative tasks for farriery or hoof care services during, or in addition to, the 120 hours of supervised placement: </w:t>
      </w:r>
    </w:p>
    <w:p w:rsidR="00000000" w:rsidRPr="00A4252D" w:rsidP="00A4252D">
      <w:pPr>
        <w:pStyle w:val="ListBullet"/>
      </w:pPr>
      <w:r w:rsidRPr="00A4252D">
        <w:t xml:space="preserve">obtained and provided information needed to conduct equine services </w:t>
      </w:r>
    </w:p>
    <w:p w:rsidR="00000000" w:rsidRPr="00A4252D" w:rsidP="00A4252D">
      <w:pPr>
        <w:pStyle w:val="ListBullet"/>
      </w:pPr>
      <w:r w:rsidRPr="00A4252D">
        <w:t>planned jobs and reso</w:t>
      </w:r>
      <w:r w:rsidRPr="00A4252D">
        <w:t xml:space="preserve">urces needed for at least three worksite activities </w:t>
      </w:r>
    </w:p>
    <w:p w:rsidR="00000000" w:rsidRPr="00A4252D" w:rsidP="00A4252D">
      <w:pPr>
        <w:pStyle w:val="ListBullet"/>
      </w:pPr>
      <w:r w:rsidRPr="00A4252D">
        <w:t>completed required documentation and business records for at least three worksite activities.</w:t>
      </w:r>
    </w:p>
    <w:p w:rsidR="00000000" w:rsidRPr="00A4252D" w:rsidP="00A4252D">
      <w:pPr>
        <w:pStyle w:val="AllowPageBreak"/>
      </w:pPr>
    </w:p>
    <w:p w:rsidR="00000000" w:rsidRPr="00A4252D" w:rsidP="00A4252D">
      <w:pPr>
        <w:pStyle w:val="Heading1"/>
      </w:pPr>
      <w:bookmarkStart w:id="3" w:name="O_991676"/>
      <w:bookmarkEnd w:id="3"/>
      <w:r w:rsidRPr="00A4252D">
        <w:t>Knowledge Evidence</w:t>
      </w:r>
    </w:p>
    <w:p w:rsidR="00000000" w:rsidRPr="00A4252D" w:rsidP="00AA7EED">
      <w:pPr>
        <w:pStyle w:val="BodyText"/>
      </w:pPr>
      <w:r w:rsidRPr="00A4252D">
        <w:t>An individual must be able to demonstrate the knowledge required to perform the tasks outlined in the elements and performance criteria of this unit. This includes knowledge of:</w:t>
      </w:r>
    </w:p>
    <w:p w:rsidR="00000000" w:rsidRPr="00A4252D" w:rsidP="00A4252D">
      <w:pPr>
        <w:pStyle w:val="ListBullet"/>
      </w:pPr>
      <w:r w:rsidRPr="00A4252D">
        <w:t xml:space="preserve">practices and procedures associated with routine equine services  </w:t>
      </w:r>
    </w:p>
    <w:p w:rsidR="00000000" w:rsidRPr="00A4252D" w:rsidP="00A4252D">
      <w:pPr>
        <w:pStyle w:val="ListBullet"/>
      </w:pPr>
      <w:r w:rsidRPr="00A4252D">
        <w:t xml:space="preserve">dress and </w:t>
      </w:r>
      <w:r w:rsidRPr="00A4252D">
        <w:t xml:space="preserve">presentation standards </w:t>
      </w:r>
    </w:p>
    <w:p w:rsidR="00000000" w:rsidRPr="00A4252D" w:rsidP="00A4252D">
      <w:pPr>
        <w:pStyle w:val="ListBullet"/>
      </w:pPr>
      <w:r w:rsidRPr="00A4252D">
        <w:t>protocols for working with clients and equine establishments</w:t>
      </w:r>
    </w:p>
    <w:p w:rsidR="00000000" w:rsidRPr="00A4252D" w:rsidP="00A4252D">
      <w:pPr>
        <w:pStyle w:val="ListBullet"/>
      </w:pPr>
      <w:r w:rsidRPr="00A4252D">
        <w:t>range, use and availability of materials, tools and equipment</w:t>
      </w:r>
    </w:p>
    <w:p w:rsidR="00000000" w:rsidRPr="00A4252D" w:rsidP="00A4252D">
      <w:pPr>
        <w:pStyle w:val="ListBullet"/>
      </w:pPr>
      <w:r w:rsidRPr="00A4252D">
        <w:t>health and safety in the workplace requirements, including:</w:t>
      </w:r>
    </w:p>
    <w:p w:rsidR="00000000" w:rsidRPr="00A4252D" w:rsidP="00A4252D">
      <w:pPr>
        <w:pStyle w:val="ListBullet2"/>
      </w:pPr>
      <w:r w:rsidRPr="00A4252D">
        <w:t xml:space="preserve">identifying work site hazards </w:t>
      </w:r>
    </w:p>
    <w:p w:rsidR="00000000" w:rsidRPr="00A4252D" w:rsidP="00A4252D">
      <w:pPr>
        <w:pStyle w:val="ListBullet2"/>
      </w:pPr>
      <w:r w:rsidRPr="00A4252D">
        <w:t>managing risks wh</w:t>
      </w:r>
      <w:r w:rsidRPr="00A4252D">
        <w:t>en interacting with equines in the workplace</w:t>
      </w:r>
    </w:p>
    <w:p w:rsidR="00000000" w:rsidRPr="00A4252D" w:rsidP="00A4252D">
      <w:pPr>
        <w:pStyle w:val="ListBullet2"/>
      </w:pPr>
      <w:r w:rsidRPr="00A4252D">
        <w:t>safe horse handling techniques</w:t>
      </w:r>
    </w:p>
    <w:p w:rsidR="00000000" w:rsidRPr="00A4252D" w:rsidP="00A4252D">
      <w:pPr>
        <w:pStyle w:val="ListBullet2"/>
      </w:pPr>
      <w:r w:rsidRPr="00A4252D">
        <w:t>manual handling</w:t>
      </w:r>
    </w:p>
    <w:p w:rsidR="00000000" w:rsidRPr="00A4252D" w:rsidP="00A4252D">
      <w:pPr>
        <w:pStyle w:val="ListBullet2"/>
      </w:pPr>
      <w:r w:rsidRPr="00A4252D">
        <w:t>use of fire and working with gas or coke</w:t>
      </w:r>
    </w:p>
    <w:p w:rsidR="00000000" w:rsidRPr="00A4252D" w:rsidP="00A4252D">
      <w:pPr>
        <w:pStyle w:val="ListBullet2"/>
      </w:pPr>
      <w:r w:rsidRPr="00A4252D">
        <w:t>use of personal protective equipment (PPE)</w:t>
      </w:r>
    </w:p>
    <w:p w:rsidR="00000000" w:rsidRPr="00A4252D" w:rsidP="00A4252D">
      <w:pPr>
        <w:pStyle w:val="ListBullet"/>
      </w:pPr>
      <w:r w:rsidRPr="00A4252D">
        <w:t>industry guidelines, codes of practice and regulations related to:</w:t>
      </w:r>
    </w:p>
    <w:p w:rsidR="00000000" w:rsidRPr="00A4252D" w:rsidP="00A4252D">
      <w:pPr>
        <w:pStyle w:val="ListBullet2"/>
      </w:pPr>
      <w:r w:rsidRPr="00A4252D">
        <w:t xml:space="preserve">duty of care, confidentiality, security and professional standards </w:t>
      </w:r>
    </w:p>
    <w:p w:rsidR="00000000" w:rsidRPr="00A4252D" w:rsidP="00A4252D">
      <w:pPr>
        <w:pStyle w:val="ListBullet2"/>
      </w:pPr>
      <w:r w:rsidRPr="00A4252D">
        <w:t xml:space="preserve">employment as a farrier </w:t>
      </w:r>
    </w:p>
    <w:p w:rsidR="00000000" w:rsidRPr="00A4252D" w:rsidP="00A4252D">
      <w:pPr>
        <w:pStyle w:val="ListBullet2"/>
      </w:pPr>
      <w:r w:rsidRPr="00A4252D">
        <w:t xml:space="preserve">animal welfare principles and practices </w:t>
      </w:r>
    </w:p>
    <w:p w:rsidR="00000000" w:rsidRPr="00A4252D" w:rsidP="00A4252D">
      <w:pPr>
        <w:pStyle w:val="ListBullet"/>
      </w:pPr>
      <w:r w:rsidRPr="00A4252D">
        <w:t>record keeping and documentation for services, including:</w:t>
      </w:r>
    </w:p>
    <w:p w:rsidR="00000000" w:rsidRPr="00A4252D" w:rsidP="00A4252D">
      <w:pPr>
        <w:pStyle w:val="ListBullet2"/>
      </w:pPr>
      <w:r w:rsidRPr="00A4252D">
        <w:t>financial and taxation records</w:t>
      </w:r>
    </w:p>
    <w:p w:rsidR="00000000" w:rsidRPr="00A4252D" w:rsidP="00A4252D">
      <w:pPr>
        <w:pStyle w:val="ListBullet2"/>
      </w:pPr>
      <w:r w:rsidRPr="00A4252D">
        <w:t>business and regulatory require</w:t>
      </w:r>
      <w:r w:rsidRPr="00A4252D">
        <w:t>ments</w:t>
      </w:r>
    </w:p>
    <w:p w:rsidR="00000000" w:rsidRPr="00A4252D" w:rsidP="00A4252D">
      <w:pPr>
        <w:pStyle w:val="ListBullet2"/>
      </w:pPr>
      <w:r w:rsidRPr="00A4252D">
        <w:t xml:space="preserve">stock/materials record </w:t>
      </w:r>
    </w:p>
    <w:p w:rsidR="00000000" w:rsidRPr="00A4252D" w:rsidP="00A4252D">
      <w:pPr>
        <w:pStyle w:val="ListBullet2"/>
      </w:pPr>
      <w:r w:rsidRPr="00A4252D">
        <w:t>work schedules</w:t>
      </w:r>
    </w:p>
    <w:p w:rsidR="00000000" w:rsidRPr="00A4252D" w:rsidP="00A4252D">
      <w:pPr>
        <w:pStyle w:val="ListBullet2"/>
      </w:pPr>
      <w:r w:rsidRPr="00A4252D">
        <w:t>client / equine information and worksite records</w:t>
      </w:r>
    </w:p>
    <w:p w:rsidR="00000000" w:rsidRPr="00A4252D" w:rsidP="00A4252D">
      <w:pPr>
        <w:pStyle w:val="ListBullet2"/>
      </w:pPr>
      <w:r w:rsidRPr="00A4252D">
        <w:t>service agreements and invoices</w:t>
      </w:r>
    </w:p>
    <w:p w:rsidR="00000000" w:rsidRPr="00A4252D" w:rsidP="00A4252D">
      <w:pPr>
        <w:pStyle w:val="ListBullet"/>
      </w:pPr>
      <w:r w:rsidRPr="00A4252D">
        <w:t>use of business technology.</w:t>
      </w:r>
    </w:p>
    <w:p w:rsidR="00000000" w:rsidRPr="00A4252D" w:rsidP="00A4252D">
      <w:pPr>
        <w:pStyle w:val="AllowPageBreak"/>
      </w:pPr>
    </w:p>
    <w:p w:rsidR="00000000" w:rsidRPr="00A4252D" w:rsidP="00A4252D">
      <w:pPr>
        <w:pStyle w:val="Heading1"/>
      </w:pPr>
      <w:bookmarkStart w:id="4" w:name="O_991677"/>
      <w:bookmarkEnd w:id="4"/>
      <w:r w:rsidRPr="00A4252D">
        <w:t>Assessment Conditions</w:t>
      </w:r>
    </w:p>
    <w:p w:rsidR="00000000" w:rsidRPr="00A4252D" w:rsidP="00AA7EED">
      <w:pPr>
        <w:pStyle w:val="BodyText"/>
      </w:pPr>
      <w:r w:rsidRPr="00A4252D">
        <w:t xml:space="preserve">Assessment of skills must take place under the following conditions: </w:t>
      </w:r>
    </w:p>
    <w:p w:rsidR="00000000" w:rsidRPr="00A4252D" w:rsidP="00A4252D">
      <w:pPr>
        <w:pStyle w:val="ListBullet"/>
      </w:pPr>
      <w:r w:rsidRPr="00A4252D">
        <w:t>physical conditions:</w:t>
      </w:r>
    </w:p>
    <w:p w:rsidR="00000000" w:rsidRPr="00A4252D" w:rsidP="00A4252D">
      <w:pPr>
        <w:pStyle w:val="ListBullet2"/>
      </w:pPr>
      <w:r w:rsidRPr="00A4252D">
        <w:t>a workplace or environment that accurately reflects performance in a real workplace setting</w:t>
      </w:r>
    </w:p>
    <w:p w:rsidR="00000000" w:rsidRPr="00A4252D" w:rsidP="00A4252D">
      <w:pPr>
        <w:pStyle w:val="ListBullet"/>
      </w:pPr>
      <w:r w:rsidRPr="00A4252D">
        <w:t>resources, equipment and materials:</w:t>
      </w:r>
    </w:p>
    <w:p w:rsidR="00000000" w:rsidRPr="00A4252D" w:rsidP="00A4252D">
      <w:pPr>
        <w:pStyle w:val="ListBullet2"/>
      </w:pPr>
      <w:r w:rsidRPr="00A4252D">
        <w:t>tools and equipment for tasks, in</w:t>
      </w:r>
      <w:r w:rsidRPr="00A4252D">
        <w:t>cluding PPE for the individual</w:t>
      </w:r>
    </w:p>
    <w:p w:rsidR="00000000" w:rsidRPr="00A4252D" w:rsidP="00A4252D">
      <w:pPr>
        <w:pStyle w:val="ListBullet2"/>
      </w:pPr>
      <w:r w:rsidRPr="00A4252D">
        <w:t>record keeping and scheduling system.</w:t>
      </w:r>
    </w:p>
    <w:p w:rsidR="00000000" w:rsidRPr="00A4252D" w:rsidP="00AA7EED">
      <w:pPr>
        <w:pStyle w:val="BodyText"/>
      </w:pPr>
      <w:r w:rsidRPr="00A4252D">
        <w:t xml:space="preserve">Training and assessment strategies must show evidence of the use of guidance provided in the </w:t>
      </w:r>
      <w:r w:rsidRPr="00A4252D">
        <w:rPr>
          <w:rStyle w:val="Emphasis"/>
        </w:rPr>
        <w:t>Companion Volume: User Guide: Safety in Equine Training</w:t>
      </w:r>
      <w:r w:rsidRPr="00A4252D">
        <w:t>.</w:t>
      </w:r>
    </w:p>
    <w:p w:rsidR="00000000" w:rsidRPr="00A4252D" w:rsidP="00AA7EED">
      <w:pPr>
        <w:pStyle w:val="BodyText"/>
      </w:pPr>
      <w:r w:rsidRPr="00A4252D">
        <w:t>Assessors of this unit must satisfy t</w:t>
      </w:r>
      <w:r w:rsidRPr="00A4252D">
        <w:t>he requirements for assessors in applicable vocational education and training legislation, frameworks and/or standards.</w:t>
      </w:r>
    </w:p>
    <w:p w:rsidR="00000000" w:rsidRPr="00A4252D" w:rsidP="00A4252D">
      <w:pPr>
        <w:pStyle w:val="Heading1"/>
      </w:pPr>
      <w:bookmarkStart w:id="5" w:name="O_991680"/>
      <w:bookmarkEnd w:id="5"/>
      <w:r w:rsidRPr="00A4252D">
        <w:t>Links</w:t>
      </w:r>
    </w:p>
    <w:p w:rsidR="00000000" w:rsidRPr="00A4252D" w:rsidP="00AA7EED">
      <w:pPr>
        <w:pStyle w:val="BodyText"/>
      </w:pPr>
      <w:r w:rsidRPr="00A425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780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4252D" w:rsidP="00A4252D"/>
    <w:sectPr w:rsidSect="00A42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2D" w:rsidRPr="00AA7EED" w:rsidP="00AA7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ED" w:rsidP="00A42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7EED" w:rsidP="00A42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7EED" w:rsidP="00A42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52D" w:rsidRPr="00AA7EED" w:rsidP="00AA7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ED" w:rsidRPr="002D2AF8" w:rsidP="00A42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ACMFAR405 Coordinate day-to-day equine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A7EED" w:rsidP="00A42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045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AA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505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52D"/>
  </w:style>
  <w:style w:type="character" w:customStyle="1" w:styleId="Heading1Char">
    <w:name w:val="Heading 1 Char"/>
    <w:basedOn w:val="DefaultParagraphFont"/>
    <w:link w:val="Heading1"/>
    <w:rsid w:val="00A42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5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52D"/>
    <w:rPr>
      <w:b/>
      <w:spacing w:val="0"/>
    </w:rPr>
  </w:style>
  <w:style w:type="paragraph" w:styleId="ListBullet2">
    <w:name w:val="List Bullet 2"/>
    <w:basedOn w:val="List2"/>
    <w:rsid w:val="00A425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252D"/>
    <w:rPr>
      <w:i/>
    </w:rPr>
  </w:style>
  <w:style w:type="paragraph" w:customStyle="1" w:styleId="SuperHeading">
    <w:name w:val="SuperHeading"/>
    <w:basedOn w:val="Normal"/>
    <w:rsid w:val="00A42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5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52D"/>
  </w:style>
  <w:style w:type="paragraph" w:styleId="TableofFigures">
    <w:name w:val="table of figures"/>
    <w:basedOn w:val="Normal"/>
    <w:next w:val="Normal"/>
    <w:semiHidden/>
    <w:rsid w:val="00A42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5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52D"/>
    <w:rPr>
      <w:rFonts w:ascii="Wingdings" w:hAnsi="Wingdings"/>
    </w:rPr>
  </w:style>
  <w:style w:type="paragraph" w:customStyle="1" w:styleId="TableHeading">
    <w:name w:val="Table Heading"/>
    <w:basedOn w:val="HeadingBase"/>
    <w:rsid w:val="00A42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52D"/>
    <w:rPr>
      <w:color w:val="0033CC"/>
      <w:u w:val="none"/>
    </w:rPr>
  </w:style>
  <w:style w:type="paragraph" w:customStyle="1" w:styleId="BodyTextRight">
    <w:name w:val="Body Text Right"/>
    <w:basedOn w:val="BodyText"/>
    <w:rsid w:val="00A42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5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52D"/>
    <w:rPr>
      <w:sz w:val="32"/>
    </w:rPr>
  </w:style>
  <w:style w:type="paragraph" w:customStyle="1" w:styleId="HeadingProcedure">
    <w:name w:val="Heading Procedure"/>
    <w:basedOn w:val="HeadingBase"/>
    <w:next w:val="Normal"/>
    <w:rsid w:val="00A42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52D"/>
    <w:pPr>
      <w:spacing w:before="60" w:after="60"/>
    </w:pPr>
  </w:style>
  <w:style w:type="paragraph" w:styleId="ListContinue">
    <w:name w:val="List Continue"/>
    <w:basedOn w:val="List"/>
    <w:rsid w:val="00A4252D"/>
    <w:pPr>
      <w:ind w:firstLine="0"/>
    </w:pPr>
  </w:style>
  <w:style w:type="paragraph" w:customStyle="1" w:styleId="ListNote">
    <w:name w:val="List Note"/>
    <w:basedOn w:val="List"/>
    <w:rsid w:val="00A42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52D"/>
    <w:rPr>
      <w:rFonts w:ascii="Courier New" w:hAnsi="Courier New"/>
    </w:rPr>
  </w:style>
  <w:style w:type="paragraph" w:customStyle="1" w:styleId="NoteBullet">
    <w:name w:val="Note Bullet"/>
    <w:basedOn w:val="Note"/>
    <w:rsid w:val="00A42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5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52D"/>
    <w:rPr>
      <w:b/>
      <w:smallCaps/>
    </w:rPr>
  </w:style>
  <w:style w:type="paragraph" w:customStyle="1" w:styleId="TableListNumber">
    <w:name w:val="Table List Number"/>
    <w:basedOn w:val="ListNumber"/>
    <w:rsid w:val="00A42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52D"/>
    <w:pPr>
      <w:numPr>
        <w:numId w:val="9"/>
      </w:numPr>
    </w:pPr>
  </w:style>
  <w:style w:type="paragraph" w:customStyle="1" w:styleId="ListAlpha2">
    <w:name w:val="List Alpha 2"/>
    <w:basedOn w:val="List2"/>
    <w:rsid w:val="00A4252D"/>
    <w:pPr>
      <w:numPr>
        <w:numId w:val="8"/>
      </w:numPr>
    </w:pPr>
  </w:style>
  <w:style w:type="paragraph" w:styleId="List2">
    <w:name w:val="List 2"/>
    <w:basedOn w:val="BodyText"/>
    <w:rsid w:val="00A42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5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5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52D"/>
    <w:pPr>
      <w:numPr>
        <w:numId w:val="4"/>
      </w:numPr>
    </w:pPr>
  </w:style>
  <w:style w:type="paragraph" w:styleId="ListContinue2">
    <w:name w:val="List Continue 2"/>
    <w:basedOn w:val="List2"/>
    <w:rsid w:val="00A4252D"/>
    <w:pPr>
      <w:ind w:firstLine="0"/>
    </w:pPr>
  </w:style>
  <w:style w:type="paragraph" w:styleId="ListContinue3">
    <w:name w:val="List Continue 3"/>
    <w:basedOn w:val="List3"/>
    <w:rsid w:val="00A4252D"/>
    <w:pPr>
      <w:ind w:left="1021" w:firstLine="0"/>
    </w:pPr>
  </w:style>
  <w:style w:type="paragraph" w:styleId="ListContinue4">
    <w:name w:val="List Continue 4"/>
    <w:basedOn w:val="List4"/>
    <w:rsid w:val="00A4252D"/>
    <w:pPr>
      <w:ind w:firstLine="0"/>
    </w:pPr>
  </w:style>
  <w:style w:type="paragraph" w:styleId="ListContinue5">
    <w:name w:val="List Continue 5"/>
    <w:basedOn w:val="List5"/>
    <w:rsid w:val="00A4252D"/>
    <w:pPr>
      <w:ind w:firstLine="0"/>
    </w:pPr>
  </w:style>
  <w:style w:type="paragraph" w:styleId="ListNumber3">
    <w:name w:val="List Number 3"/>
    <w:basedOn w:val="List3"/>
    <w:rsid w:val="00A4252D"/>
    <w:pPr>
      <w:numPr>
        <w:numId w:val="5"/>
      </w:numPr>
    </w:pPr>
  </w:style>
  <w:style w:type="paragraph" w:styleId="ListNumber4">
    <w:name w:val="List Number 4"/>
    <w:basedOn w:val="List4"/>
    <w:rsid w:val="00A4252D"/>
    <w:pPr>
      <w:numPr>
        <w:numId w:val="6"/>
      </w:numPr>
    </w:pPr>
  </w:style>
  <w:style w:type="paragraph" w:styleId="ListNumber5">
    <w:name w:val="List Number 5"/>
    <w:basedOn w:val="List5"/>
    <w:rsid w:val="00A4252D"/>
    <w:pPr>
      <w:numPr>
        <w:numId w:val="7"/>
      </w:numPr>
    </w:pPr>
  </w:style>
  <w:style w:type="paragraph" w:styleId="BlockText">
    <w:name w:val="Block Text"/>
    <w:basedOn w:val="Normal"/>
    <w:rsid w:val="00A42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52D"/>
    <w:rPr>
      <w:sz w:val="16"/>
      <w:vertAlign w:val="superscript"/>
    </w:rPr>
  </w:style>
  <w:style w:type="character" w:customStyle="1" w:styleId="Symbols">
    <w:name w:val="Symbols"/>
    <w:basedOn w:val="DefaultParagraphFont"/>
    <w:rsid w:val="00A4252D"/>
    <w:rPr>
      <w:rFonts w:ascii="Symbol" w:hAnsi="Symbol"/>
    </w:rPr>
  </w:style>
  <w:style w:type="character" w:customStyle="1" w:styleId="MenuOptions">
    <w:name w:val="Menu Options"/>
    <w:basedOn w:val="DefaultParagraphFont"/>
    <w:rsid w:val="00A42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52D"/>
    <w:rPr>
      <w:b/>
    </w:rPr>
  </w:style>
  <w:style w:type="character" w:customStyle="1" w:styleId="Underlined">
    <w:name w:val="Underlined"/>
    <w:basedOn w:val="DefaultParagraphFont"/>
    <w:rsid w:val="00A4252D"/>
    <w:rPr>
      <w:u w:val="single"/>
    </w:rPr>
  </w:style>
  <w:style w:type="paragraph" w:customStyle="1" w:styleId="TableBodyTextRight">
    <w:name w:val="Table Body Text Right"/>
    <w:basedOn w:val="TableBodyText"/>
    <w:rsid w:val="00A42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52D"/>
    <w:rPr>
      <w:sz w:val="18"/>
    </w:rPr>
  </w:style>
  <w:style w:type="paragraph" w:customStyle="1" w:styleId="BodySmallRight">
    <w:name w:val="Body Small Right"/>
    <w:basedOn w:val="BodyTextRight"/>
    <w:rsid w:val="00A4252D"/>
    <w:rPr>
      <w:sz w:val="18"/>
      <w:szCs w:val="18"/>
    </w:rPr>
  </w:style>
  <w:style w:type="paragraph" w:customStyle="1" w:styleId="MarginEdition">
    <w:name w:val="Margin Edition"/>
    <w:basedOn w:val="MarginNote"/>
    <w:rsid w:val="00A42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52D"/>
    <w:rPr>
      <w:sz w:val="2"/>
      <w:szCs w:val="2"/>
    </w:rPr>
  </w:style>
  <w:style w:type="character" w:customStyle="1" w:styleId="Small">
    <w:name w:val="Small"/>
    <w:basedOn w:val="DefaultParagraphFont"/>
    <w:rsid w:val="00A4252D"/>
    <w:rPr>
      <w:sz w:val="16"/>
    </w:rPr>
  </w:style>
  <w:style w:type="paragraph" w:customStyle="1" w:styleId="WideTable">
    <w:name w:val="Wide Table"/>
    <w:basedOn w:val="Normal"/>
    <w:rsid w:val="00A42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52D"/>
  </w:style>
  <w:style w:type="paragraph" w:styleId="Quote">
    <w:name w:val="Quote"/>
    <w:basedOn w:val="Heading1"/>
    <w:link w:val="QuoteChar"/>
    <w:qFormat/>
    <w:rsid w:val="00A42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52D"/>
    <w:pPr>
      <w:pageBreakBefore/>
    </w:pPr>
  </w:style>
  <w:style w:type="paragraph" w:customStyle="1" w:styleId="Border">
    <w:name w:val="Border"/>
    <w:basedOn w:val="Normal"/>
    <w:qFormat/>
    <w:rsid w:val="00A42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52D"/>
    <w:rPr>
      <w:u w:val="single"/>
    </w:rPr>
  </w:style>
  <w:style w:type="character" w:customStyle="1" w:styleId="BoldandItalics">
    <w:name w:val="Bold and Italics"/>
    <w:qFormat/>
    <w:rsid w:val="00A4252D"/>
    <w:rPr>
      <w:b/>
      <w:i/>
      <w:u w:val="none"/>
    </w:rPr>
  </w:style>
  <w:style w:type="paragraph" w:styleId="BalloonText">
    <w:name w:val="Balloon Text"/>
    <w:basedOn w:val="Normal"/>
    <w:link w:val="BalloonTextChar"/>
    <w:rsid w:val="00A42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52D"/>
    <w:pPr>
      <w:spacing w:before="0" w:after="0"/>
    </w:pPr>
  </w:style>
  <w:style w:type="paragraph" w:customStyle="1" w:styleId="BodyTextBold">
    <w:name w:val="Body Text Bold"/>
    <w:basedOn w:val="BodyText"/>
    <w:qFormat/>
    <w:rsid w:val="00A4252D"/>
    <w:rPr>
      <w:b/>
    </w:rPr>
  </w:style>
  <w:style w:type="character" w:styleId="Hyperlink">
    <w:name w:val="Hyperlink"/>
    <w:basedOn w:val="DefaultParagraphFont"/>
    <w:uiPriority w:val="99"/>
    <w:unhideWhenUsed/>
    <w:rsid w:val="00AA7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2948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ACMFAR405 Coordinate day-to-day equine service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