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991" w:rsidP="00AD3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ACMFAR315 Use and maintain hand and power tools for farriery or hoof care activities</w:t>
      </w:r>
      <w:r>
        <w:fldChar w:fldCharType="end"/>
      </w:r>
    </w:p>
    <w:p w:rsidR="00AD3991" w:rsidP="00AD3991">
      <w:pPr>
        <w:pStyle w:val="Version"/>
        <w:sectPr w:rsidSect="00724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F6D" w:rsidP="00724F6D">
      <w:pPr>
        <w:pStyle w:val="SuperHeading"/>
      </w:pPr>
      <w:r w:rsidRPr="00724F6D">
        <w:t>ACMFAR315 Use and maintain hand and power tools for farriery or hoof care activities</w:t>
      </w:r>
    </w:p>
    <w:p w:rsidR="00000000" w:rsidRPr="00724F6D" w:rsidP="00724F6D">
      <w:pPr>
        <w:pStyle w:val="Heading1"/>
      </w:pPr>
      <w:bookmarkStart w:id="1" w:name="O_991493"/>
      <w:bookmarkEnd w:id="1"/>
      <w:r w:rsidRPr="00724F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rPr>
                <w:rStyle w:val="SpecialBold"/>
              </w:rPr>
              <w:t>Comments</w:t>
            </w:r>
          </w:p>
        </w:tc>
      </w:tr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t>This version released with ACM Animal Care and Management Training Package Version 2.0.</w:t>
            </w:r>
          </w:p>
        </w:tc>
      </w:tr>
    </w:tbl>
    <w:p w:rsidR="00000000" w:rsidRPr="00724F6D" w:rsidP="00724F6D">
      <w:pPr>
        <w:pStyle w:val="BodyText"/>
      </w:pPr>
    </w:p>
    <w:p w:rsidR="00000000" w:rsidRPr="00724F6D" w:rsidP="00724F6D">
      <w:pPr>
        <w:pStyle w:val="AllowPageBreak"/>
      </w:pPr>
    </w:p>
    <w:p w:rsidR="00000000" w:rsidRPr="00724F6D" w:rsidP="00724F6D">
      <w:pPr>
        <w:pStyle w:val="Heading1"/>
      </w:pPr>
      <w:bookmarkStart w:id="2" w:name="O_991494"/>
      <w:bookmarkEnd w:id="2"/>
      <w:r w:rsidRPr="00724F6D">
        <w:t>Application</w:t>
      </w:r>
    </w:p>
    <w:p w:rsidR="00000000" w:rsidRPr="00724F6D" w:rsidP="00AD3991">
      <w:pPr>
        <w:pStyle w:val="BodyText"/>
      </w:pPr>
      <w:r w:rsidRPr="00724F6D">
        <w:t>This unit of competency describes the skills and knowledge required to use and care for a range of hand tools and battery and electric power tools to carry out farriery or hoof care activities.</w:t>
      </w:r>
    </w:p>
    <w:p w:rsidR="00000000" w:rsidRPr="00724F6D" w:rsidP="00AD3991">
      <w:pPr>
        <w:pStyle w:val="BodyText"/>
      </w:pPr>
      <w:r w:rsidRPr="00724F6D">
        <w:t xml:space="preserve">The unit applies to individuals who use a </w:t>
      </w:r>
      <w:r w:rsidRPr="00724F6D">
        <w:t>range of tools and practical skills while working with and preparing shoes and hoof care products for equines.</w:t>
      </w:r>
    </w:p>
    <w:p w:rsidR="00000000" w:rsidRPr="00724F6D" w:rsidP="00AD3991">
      <w:pPr>
        <w:pStyle w:val="BodyText"/>
      </w:pPr>
      <w:r w:rsidRPr="00724F6D">
        <w:t xml:space="preserve">Workplace health and safety and animal welfare legislation relevant to interacting with horses applies to workers in this industry. Requirements </w:t>
      </w:r>
      <w:r w:rsidRPr="00724F6D">
        <w:t xml:space="preserve">vary between industry sectors and state/territory jurisdictions. Users are advised to check with the relevant authority for specific requirements. </w:t>
      </w:r>
    </w:p>
    <w:p w:rsidR="00000000" w:rsidRPr="00724F6D" w:rsidP="00AD3991">
      <w:pPr>
        <w:pStyle w:val="BodyText"/>
      </w:pPr>
      <w:r w:rsidRPr="00724F6D">
        <w:t>No licensing or certification requirements apply to this unit at the time of publication.</w:t>
      </w:r>
    </w:p>
    <w:p w:rsidR="00000000" w:rsidRPr="00724F6D" w:rsidP="00724F6D">
      <w:pPr>
        <w:pStyle w:val="Heading1"/>
      </w:pPr>
      <w:bookmarkStart w:id="3" w:name="O_991495"/>
      <w:bookmarkEnd w:id="3"/>
      <w:r w:rsidRPr="00724F6D">
        <w:t>P</w:t>
      </w:r>
      <w:r w:rsidRPr="00724F6D">
        <w:t>re-requisite Unit</w:t>
      </w:r>
    </w:p>
    <w:p w:rsidR="00000000" w:rsidRPr="00724F6D" w:rsidP="00AD3991">
      <w:pPr>
        <w:pStyle w:val="BodyText"/>
      </w:pPr>
      <w:r w:rsidRPr="00724F6D">
        <w:t>Nil</w:t>
      </w:r>
    </w:p>
    <w:p w:rsidR="00000000" w:rsidRPr="00724F6D" w:rsidP="00724F6D">
      <w:pPr>
        <w:pStyle w:val="Heading1"/>
      </w:pPr>
      <w:bookmarkStart w:id="4" w:name="O_991497"/>
      <w:bookmarkEnd w:id="4"/>
      <w:r w:rsidRPr="00724F6D">
        <w:t>Unit Sector</w:t>
      </w:r>
    </w:p>
    <w:p w:rsidR="00000000" w:rsidRPr="00724F6D" w:rsidP="00AD3991">
      <w:pPr>
        <w:pStyle w:val="BodyText"/>
      </w:pPr>
      <w:r w:rsidRPr="00724F6D">
        <w:t>Farriery (FAR)</w:t>
      </w:r>
    </w:p>
    <w:p w:rsidR="00000000" w:rsidRPr="00724F6D" w:rsidP="00724F6D">
      <w:pPr>
        <w:pStyle w:val="Heading1"/>
      </w:pPr>
      <w:bookmarkStart w:id="5" w:name="O_991498"/>
      <w:bookmarkEnd w:id="5"/>
      <w:r w:rsidRPr="00724F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9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rPr>
                <w:rStyle w:val="SpecialBold"/>
              </w:rPr>
              <w:t>Performance Criteria</w:t>
            </w:r>
          </w:p>
        </w:tc>
      </w:tr>
      <w:tr w:rsidTr="00AD39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9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 xml:space="preserve">1. Select appropriate tools for farriery or hoof </w:t>
            </w:r>
            <w:r w:rsidRPr="00724F6D">
              <w:t>care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t>1.1 Determine work requirements and select appropriate hand and/or power tools for task</w:t>
            </w:r>
          </w:p>
          <w:p w:rsidR="00000000" w:rsidRPr="00724F6D" w:rsidP="00724F6D">
            <w:pPr>
              <w:pStyle w:val="BodyText"/>
            </w:pPr>
            <w:r w:rsidRPr="00724F6D">
              <w:t>1.2 Ch</w:t>
            </w:r>
            <w:r w:rsidRPr="00724F6D">
              <w:t>eck selected tools for serviceability and mark unsafe or faulty tools for repair or replacement</w:t>
            </w:r>
          </w:p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1.3 Identify blunt or worn tools and take action to sharpen, rectify or replace according to workplace requirements and manufactuers</w:t>
            </w:r>
            <w:r>
              <w:t>’</w:t>
            </w:r>
            <w:r w:rsidRPr="00724F6D">
              <w:t xml:space="preserve"> specifications </w:t>
            </w:r>
          </w:p>
        </w:tc>
      </w:tr>
      <w:tr w:rsidTr="00AD39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2. Use hand and power tools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t>2.1 Prepare work area and organise access to tools to ensure smooth workflow</w:t>
            </w:r>
          </w:p>
          <w:p w:rsidR="00000000" w:rsidRPr="00724F6D" w:rsidP="00724F6D">
            <w:pPr>
              <w:pStyle w:val="BodyText"/>
            </w:pPr>
            <w:r w:rsidRPr="00724F6D">
              <w:t>2.2 Identify, fit and use personal protective equipment according to health and safety in the workplace procedures</w:t>
            </w:r>
          </w:p>
          <w:p w:rsidR="00000000" w:rsidRPr="00724F6D" w:rsidP="00724F6D">
            <w:pPr>
              <w:pStyle w:val="BodyText"/>
            </w:pPr>
            <w:r w:rsidRPr="00724F6D">
              <w:t>2.3 Adhere to safety requirem</w:t>
            </w:r>
            <w:r w:rsidRPr="00724F6D">
              <w:t>ents before, during and after use</w:t>
            </w:r>
          </w:p>
          <w:p w:rsidR="00000000" w:rsidRPr="00724F6D" w:rsidP="00724F6D">
            <w:pPr>
              <w:pStyle w:val="BodyText"/>
            </w:pPr>
            <w:r w:rsidRPr="00724F6D">
              <w:t>2.4 Notify others in area of use of tools and potential reaction of equine</w:t>
            </w:r>
          </w:p>
          <w:p w:rsidR="00000000" w:rsidRPr="00724F6D" w:rsidP="00724F6D">
            <w:pPr>
              <w:pStyle w:val="BodyText"/>
            </w:pPr>
            <w:r w:rsidRPr="00724F6D">
              <w:t>2.5 Use tools safely and according to manufacturers</w:t>
            </w:r>
            <w:r>
              <w:t>’</w:t>
            </w:r>
            <w:r w:rsidRPr="00724F6D">
              <w:t xml:space="preserve"> specifications</w:t>
            </w:r>
          </w:p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 xml:space="preserve">2.6 Use tools to produce desired outcomes according to hoof care plan and task </w:t>
            </w:r>
            <w:r w:rsidRPr="00724F6D">
              <w:t>specifications including shape, size and finish</w:t>
            </w:r>
          </w:p>
        </w:tc>
      </w:tr>
      <w:tr w:rsidTr="00AD39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3. Maintain hand and power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t>3.1 Carry out routine maintenance of tools, including sharpening, using standard practices and techniques</w:t>
            </w:r>
          </w:p>
          <w:p w:rsidR="00000000" w:rsidRPr="00724F6D" w:rsidP="00724F6D">
            <w:pPr>
              <w:pStyle w:val="BodyText"/>
            </w:pPr>
            <w:r w:rsidRPr="00724F6D">
              <w:t>3.2 Repair or replace defective or unsafe tools</w:t>
            </w:r>
          </w:p>
          <w:p w:rsidR="00000000" w:rsidRPr="00724F6D" w:rsidP="00724F6D">
            <w:pPr>
              <w:pStyle w:val="BodyText"/>
            </w:pPr>
            <w:r w:rsidRPr="00724F6D">
              <w:t>3.3 Store and secure</w:t>
            </w:r>
            <w:r w:rsidRPr="00724F6D">
              <w:t xml:space="preserve"> tools safely in appropriate location according to workplace requirements</w:t>
            </w:r>
          </w:p>
        </w:tc>
      </w:tr>
    </w:tbl>
    <w:p w:rsidR="00000000" w:rsidRPr="00724F6D" w:rsidP="00724F6D">
      <w:pPr>
        <w:pStyle w:val="BodyText"/>
      </w:pPr>
    </w:p>
    <w:p w:rsidR="00000000" w:rsidRPr="00724F6D" w:rsidP="00724F6D">
      <w:pPr>
        <w:pStyle w:val="AllowPageBreak"/>
      </w:pPr>
    </w:p>
    <w:p w:rsidR="00000000" w:rsidRPr="00724F6D" w:rsidP="00724F6D">
      <w:pPr>
        <w:pStyle w:val="Heading1"/>
      </w:pPr>
      <w:bookmarkStart w:id="6" w:name="O_991499"/>
      <w:bookmarkEnd w:id="6"/>
      <w:r w:rsidRPr="00724F6D">
        <w:t>Foundation Skills</w:t>
      </w:r>
    </w:p>
    <w:p w:rsidR="00000000" w:rsidRPr="00AD3991" w:rsidP="00AD3991">
      <w:pPr>
        <w:pStyle w:val="BodyText"/>
        <w:rPr>
          <w:i/>
        </w:rPr>
      </w:pPr>
      <w:r w:rsidRPr="00AD3991">
        <w:rPr>
          <w:rStyle w:val="Emphasis"/>
        </w:rPr>
        <w:t>This section describes those language, literacy, numeracy and employment skills that are essential for performance in this unit of competency but</w:t>
      </w:r>
      <w:r w:rsidRPr="00AD3991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rPr>
                <w:rStyle w:val="SpecialBold"/>
              </w:rPr>
              <w:t>Description</w:t>
            </w:r>
          </w:p>
        </w:tc>
      </w:tr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ListBullet"/>
              <w:rPr>
                <w:lang w:val="en-NZ"/>
              </w:rPr>
            </w:pPr>
            <w:r w:rsidRPr="00724F6D">
              <w:t>Interpret information in manufacturers</w:t>
            </w:r>
            <w:r>
              <w:t>’</w:t>
            </w:r>
            <w:r w:rsidRPr="00724F6D">
              <w:t xml:space="preserve"> specifications</w:t>
            </w:r>
          </w:p>
        </w:tc>
      </w:tr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ListBullet"/>
            </w:pPr>
            <w:r w:rsidRPr="00724F6D">
              <w:t xml:space="preserve">Select and assemble tools to carry out farrier or hoof care tasks, taking safety and </w:t>
            </w:r>
            <w:r w:rsidRPr="00724F6D">
              <w:t xml:space="preserve">risk factors into consideration </w:t>
            </w:r>
          </w:p>
        </w:tc>
      </w:tr>
    </w:tbl>
    <w:p w:rsidR="00000000" w:rsidRPr="00724F6D" w:rsidP="00724F6D">
      <w:pPr>
        <w:pStyle w:val="BodyText"/>
      </w:pPr>
    </w:p>
    <w:p w:rsidR="00000000" w:rsidRPr="00724F6D" w:rsidP="00724F6D">
      <w:pPr>
        <w:pStyle w:val="AllowPageBreak"/>
      </w:pPr>
    </w:p>
    <w:p w:rsidR="00000000" w:rsidRPr="00724F6D" w:rsidP="00724F6D">
      <w:pPr>
        <w:pStyle w:val="Heading1"/>
      </w:pPr>
      <w:bookmarkStart w:id="7" w:name="O_991501"/>
      <w:bookmarkEnd w:id="7"/>
      <w:r w:rsidRPr="00724F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rPr>
                <w:rStyle w:val="SpecialBold"/>
              </w:rPr>
              <w:t>Equivalence status</w:t>
            </w:r>
          </w:p>
        </w:tc>
      </w:tr>
      <w:tr w:rsidTr="00724F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 xml:space="preserve">ACMFAR315 Use and maintain hand and power tools for farriery or hoof care activities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D">
            <w:pPr>
              <w:pStyle w:val="BodyText"/>
              <w:rPr>
                <w:lang w:val="en-NZ"/>
              </w:rPr>
            </w:pPr>
            <w:r w:rsidRPr="00724F6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D" w:rsidP="00724F6D">
            <w:pPr>
              <w:pStyle w:val="BodyText"/>
            </w:pPr>
            <w:r w:rsidRPr="00724F6D">
              <w:t>No equivalent unit</w:t>
            </w:r>
          </w:p>
        </w:tc>
      </w:tr>
    </w:tbl>
    <w:p w:rsidR="00000000" w:rsidRPr="00724F6D" w:rsidP="00724F6D">
      <w:pPr>
        <w:pStyle w:val="BodyText"/>
      </w:pPr>
    </w:p>
    <w:p w:rsidR="00000000" w:rsidRPr="00724F6D" w:rsidP="00724F6D">
      <w:pPr>
        <w:pStyle w:val="AllowPageBreak"/>
      </w:pPr>
    </w:p>
    <w:p w:rsidR="00000000" w:rsidRPr="00724F6D" w:rsidP="00724F6D">
      <w:pPr>
        <w:pStyle w:val="Heading1"/>
      </w:pPr>
      <w:bookmarkStart w:id="8" w:name="O_991508"/>
      <w:bookmarkEnd w:id="8"/>
      <w:r w:rsidRPr="00724F6D">
        <w:t>Links</w:t>
      </w:r>
    </w:p>
    <w:p w:rsidR="00000000" w:rsidRPr="00724F6D" w:rsidP="00AD3991">
      <w:pPr>
        <w:pStyle w:val="BodyText"/>
      </w:pPr>
      <w:r w:rsidRPr="00724F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7A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4F6D" w:rsidP="00724F6D"/>
    <w:sectPr w:rsidSect="00724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D" w:rsidRPr="00AD3991" w:rsidP="00AD3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91" w:rsidP="00724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991" w:rsidP="00724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3991" w:rsidP="00724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F6D" w:rsidRPr="00AD3991" w:rsidP="00AD3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91" w:rsidRPr="002D2AF8" w:rsidP="00724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ACMFAR315 Use and maintain hand and power tools for farriery or hoof care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D3991" w:rsidP="00724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47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29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F6D"/>
  </w:style>
  <w:style w:type="character" w:customStyle="1" w:styleId="Heading1Char">
    <w:name w:val="Heading 1 Char"/>
    <w:basedOn w:val="DefaultParagraphFont"/>
    <w:link w:val="Heading1"/>
    <w:rsid w:val="00724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F6D"/>
    <w:rPr>
      <w:b/>
      <w:spacing w:val="0"/>
    </w:rPr>
  </w:style>
  <w:style w:type="character" w:styleId="Emphasis">
    <w:name w:val="Emphasis"/>
    <w:basedOn w:val="DefaultParagraphFont"/>
    <w:qFormat/>
    <w:rsid w:val="00724F6D"/>
    <w:rPr>
      <w:i/>
    </w:rPr>
  </w:style>
  <w:style w:type="paragraph" w:customStyle="1" w:styleId="SuperHeading">
    <w:name w:val="SuperHeading"/>
    <w:basedOn w:val="Normal"/>
    <w:rsid w:val="00724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F6D"/>
  </w:style>
  <w:style w:type="paragraph" w:styleId="TableofFigures">
    <w:name w:val="table of figures"/>
    <w:basedOn w:val="Normal"/>
    <w:next w:val="Normal"/>
    <w:semiHidden/>
    <w:rsid w:val="00724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F6D"/>
    <w:rPr>
      <w:rFonts w:ascii="Wingdings" w:hAnsi="Wingdings"/>
    </w:rPr>
  </w:style>
  <w:style w:type="paragraph" w:customStyle="1" w:styleId="TableHeading">
    <w:name w:val="Table Heading"/>
    <w:basedOn w:val="HeadingBase"/>
    <w:rsid w:val="00724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F6D"/>
    <w:rPr>
      <w:color w:val="0033CC"/>
      <w:u w:val="none"/>
    </w:rPr>
  </w:style>
  <w:style w:type="paragraph" w:customStyle="1" w:styleId="BodyTextRight">
    <w:name w:val="Body Text Right"/>
    <w:basedOn w:val="BodyText"/>
    <w:rsid w:val="00724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F6D"/>
    <w:rPr>
      <w:sz w:val="32"/>
    </w:rPr>
  </w:style>
  <w:style w:type="paragraph" w:customStyle="1" w:styleId="HeadingProcedure">
    <w:name w:val="Heading Procedure"/>
    <w:basedOn w:val="HeadingBase"/>
    <w:next w:val="Normal"/>
    <w:rsid w:val="00724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F6D"/>
    <w:pPr>
      <w:spacing w:before="60" w:after="60"/>
    </w:pPr>
  </w:style>
  <w:style w:type="paragraph" w:styleId="ListContinue">
    <w:name w:val="List Continue"/>
    <w:basedOn w:val="List"/>
    <w:rsid w:val="00724F6D"/>
    <w:pPr>
      <w:ind w:firstLine="0"/>
    </w:pPr>
  </w:style>
  <w:style w:type="paragraph" w:customStyle="1" w:styleId="ListNote">
    <w:name w:val="List Note"/>
    <w:basedOn w:val="List"/>
    <w:rsid w:val="00724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F6D"/>
    <w:rPr>
      <w:rFonts w:ascii="Courier New" w:hAnsi="Courier New"/>
    </w:rPr>
  </w:style>
  <w:style w:type="paragraph" w:customStyle="1" w:styleId="NoteBullet">
    <w:name w:val="Note Bullet"/>
    <w:basedOn w:val="Note"/>
    <w:rsid w:val="00724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F6D"/>
    <w:rPr>
      <w:b/>
      <w:smallCaps/>
    </w:rPr>
  </w:style>
  <w:style w:type="paragraph" w:customStyle="1" w:styleId="TableListNumber">
    <w:name w:val="Table List Number"/>
    <w:basedOn w:val="ListNumber"/>
    <w:rsid w:val="00724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F6D"/>
    <w:pPr>
      <w:numPr>
        <w:numId w:val="8"/>
      </w:numPr>
    </w:pPr>
  </w:style>
  <w:style w:type="paragraph" w:customStyle="1" w:styleId="ListAlpha2">
    <w:name w:val="List Alpha 2"/>
    <w:basedOn w:val="List2"/>
    <w:rsid w:val="00724F6D"/>
    <w:pPr>
      <w:numPr>
        <w:numId w:val="7"/>
      </w:numPr>
    </w:pPr>
  </w:style>
  <w:style w:type="paragraph" w:styleId="List2">
    <w:name w:val="List 2"/>
    <w:basedOn w:val="BodyText"/>
    <w:rsid w:val="00724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F6D"/>
    <w:pPr>
      <w:numPr>
        <w:numId w:val="3"/>
      </w:numPr>
    </w:pPr>
  </w:style>
  <w:style w:type="paragraph" w:styleId="ListContinue2">
    <w:name w:val="List Continue 2"/>
    <w:basedOn w:val="List2"/>
    <w:rsid w:val="00724F6D"/>
    <w:pPr>
      <w:ind w:firstLine="0"/>
    </w:pPr>
  </w:style>
  <w:style w:type="paragraph" w:styleId="ListContinue3">
    <w:name w:val="List Continue 3"/>
    <w:basedOn w:val="List3"/>
    <w:rsid w:val="00724F6D"/>
    <w:pPr>
      <w:ind w:left="1021" w:firstLine="0"/>
    </w:pPr>
  </w:style>
  <w:style w:type="paragraph" w:styleId="ListContinue4">
    <w:name w:val="List Continue 4"/>
    <w:basedOn w:val="List4"/>
    <w:rsid w:val="00724F6D"/>
    <w:pPr>
      <w:ind w:firstLine="0"/>
    </w:pPr>
  </w:style>
  <w:style w:type="paragraph" w:styleId="ListContinue5">
    <w:name w:val="List Continue 5"/>
    <w:basedOn w:val="List5"/>
    <w:rsid w:val="00724F6D"/>
    <w:pPr>
      <w:ind w:firstLine="0"/>
    </w:pPr>
  </w:style>
  <w:style w:type="paragraph" w:styleId="ListNumber3">
    <w:name w:val="List Number 3"/>
    <w:basedOn w:val="List3"/>
    <w:rsid w:val="00724F6D"/>
    <w:pPr>
      <w:numPr>
        <w:numId w:val="4"/>
      </w:numPr>
    </w:pPr>
  </w:style>
  <w:style w:type="paragraph" w:styleId="ListNumber4">
    <w:name w:val="List Number 4"/>
    <w:basedOn w:val="List4"/>
    <w:rsid w:val="00724F6D"/>
    <w:pPr>
      <w:numPr>
        <w:numId w:val="5"/>
      </w:numPr>
    </w:pPr>
  </w:style>
  <w:style w:type="paragraph" w:styleId="ListNumber5">
    <w:name w:val="List Number 5"/>
    <w:basedOn w:val="List5"/>
    <w:rsid w:val="00724F6D"/>
    <w:pPr>
      <w:numPr>
        <w:numId w:val="6"/>
      </w:numPr>
    </w:pPr>
  </w:style>
  <w:style w:type="paragraph" w:styleId="BlockText">
    <w:name w:val="Block Text"/>
    <w:basedOn w:val="Normal"/>
    <w:rsid w:val="00724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F6D"/>
    <w:rPr>
      <w:sz w:val="16"/>
      <w:vertAlign w:val="superscript"/>
    </w:rPr>
  </w:style>
  <w:style w:type="character" w:customStyle="1" w:styleId="Symbols">
    <w:name w:val="Symbols"/>
    <w:basedOn w:val="DefaultParagraphFont"/>
    <w:rsid w:val="00724F6D"/>
    <w:rPr>
      <w:rFonts w:ascii="Symbol" w:hAnsi="Symbol"/>
    </w:rPr>
  </w:style>
  <w:style w:type="character" w:customStyle="1" w:styleId="MenuOptions">
    <w:name w:val="Menu Options"/>
    <w:basedOn w:val="DefaultParagraphFont"/>
    <w:rsid w:val="00724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F6D"/>
    <w:rPr>
      <w:b/>
    </w:rPr>
  </w:style>
  <w:style w:type="character" w:customStyle="1" w:styleId="Underlined">
    <w:name w:val="Underlined"/>
    <w:basedOn w:val="DefaultParagraphFont"/>
    <w:rsid w:val="00724F6D"/>
    <w:rPr>
      <w:u w:val="single"/>
    </w:rPr>
  </w:style>
  <w:style w:type="paragraph" w:customStyle="1" w:styleId="TableBodyTextRight">
    <w:name w:val="Table Body Text Right"/>
    <w:basedOn w:val="TableBodyText"/>
    <w:rsid w:val="00724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F6D"/>
    <w:rPr>
      <w:sz w:val="18"/>
    </w:rPr>
  </w:style>
  <w:style w:type="paragraph" w:customStyle="1" w:styleId="BodySmallRight">
    <w:name w:val="Body Small Right"/>
    <w:basedOn w:val="BodyTextRight"/>
    <w:rsid w:val="00724F6D"/>
    <w:rPr>
      <w:sz w:val="18"/>
      <w:szCs w:val="18"/>
    </w:rPr>
  </w:style>
  <w:style w:type="paragraph" w:customStyle="1" w:styleId="MarginEdition">
    <w:name w:val="Margin Edition"/>
    <w:basedOn w:val="MarginNote"/>
    <w:rsid w:val="00724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F6D"/>
    <w:rPr>
      <w:sz w:val="2"/>
      <w:szCs w:val="2"/>
    </w:rPr>
  </w:style>
  <w:style w:type="character" w:customStyle="1" w:styleId="Small">
    <w:name w:val="Small"/>
    <w:basedOn w:val="DefaultParagraphFont"/>
    <w:rsid w:val="00724F6D"/>
    <w:rPr>
      <w:sz w:val="16"/>
    </w:rPr>
  </w:style>
  <w:style w:type="paragraph" w:customStyle="1" w:styleId="WideTable">
    <w:name w:val="Wide Table"/>
    <w:basedOn w:val="Normal"/>
    <w:rsid w:val="00724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F6D"/>
  </w:style>
  <w:style w:type="paragraph" w:styleId="Quote">
    <w:name w:val="Quote"/>
    <w:basedOn w:val="Heading1"/>
    <w:link w:val="QuoteChar"/>
    <w:qFormat/>
    <w:rsid w:val="00724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F6D"/>
    <w:pPr>
      <w:pageBreakBefore/>
    </w:pPr>
  </w:style>
  <w:style w:type="paragraph" w:customStyle="1" w:styleId="Border">
    <w:name w:val="Border"/>
    <w:basedOn w:val="Normal"/>
    <w:qFormat/>
    <w:rsid w:val="00724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F6D"/>
    <w:rPr>
      <w:u w:val="single"/>
    </w:rPr>
  </w:style>
  <w:style w:type="character" w:customStyle="1" w:styleId="BoldandItalics">
    <w:name w:val="Bold and Italics"/>
    <w:qFormat/>
    <w:rsid w:val="00724F6D"/>
    <w:rPr>
      <w:b/>
      <w:i/>
      <w:u w:val="none"/>
    </w:rPr>
  </w:style>
  <w:style w:type="paragraph" w:styleId="BalloonText">
    <w:name w:val="Balloon Text"/>
    <w:basedOn w:val="Normal"/>
    <w:link w:val="BalloonTextChar"/>
    <w:rsid w:val="00724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F6D"/>
    <w:pPr>
      <w:spacing w:before="0" w:after="0"/>
    </w:pPr>
  </w:style>
  <w:style w:type="paragraph" w:customStyle="1" w:styleId="BodyTextBold">
    <w:name w:val="Body Text Bold"/>
    <w:basedOn w:val="BodyText"/>
    <w:qFormat/>
    <w:rsid w:val="00724F6D"/>
    <w:rPr>
      <w:b/>
    </w:rPr>
  </w:style>
  <w:style w:type="character" w:styleId="Hyperlink">
    <w:name w:val="Hyperlink"/>
    <w:basedOn w:val="DefaultParagraphFont"/>
    <w:uiPriority w:val="99"/>
    <w:unhideWhenUsed/>
    <w:rsid w:val="00AD3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3067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ACMFAR315 Use and maintain hand and power tools for farriery or hoof care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