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576" w:rsidP="00A215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ACMFAR313 Trim equine hooves</w:t>
      </w:r>
      <w:r>
        <w:fldChar w:fldCharType="end"/>
      </w:r>
    </w:p>
    <w:p w:rsidR="00A21576" w:rsidP="00A21576">
      <w:pPr>
        <w:pStyle w:val="Version"/>
        <w:sectPr w:rsidSect="001870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0FF" w:rsidP="001870FF">
      <w:pPr>
        <w:pStyle w:val="SuperHeading"/>
      </w:pPr>
      <w:r w:rsidRPr="001870FF">
        <w:t>Assessment Requirements for ACMFAR313 Trim equine hooves</w:t>
      </w:r>
    </w:p>
    <w:p w:rsidR="00000000" w:rsidRPr="001870FF" w:rsidP="001870FF">
      <w:pPr>
        <w:pStyle w:val="Heading1"/>
      </w:pPr>
      <w:bookmarkStart w:id="1" w:name="O_991465"/>
      <w:bookmarkEnd w:id="1"/>
      <w:r w:rsidRPr="001870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70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FF" w:rsidP="001870FF">
            <w:pPr>
              <w:pStyle w:val="BodyText"/>
            </w:pPr>
            <w:r w:rsidRPr="001870F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FF">
            <w:pPr>
              <w:pStyle w:val="BodyText"/>
              <w:rPr>
                <w:lang w:val="en-NZ"/>
              </w:rPr>
            </w:pPr>
            <w:r w:rsidRPr="001870FF">
              <w:rPr>
                <w:rStyle w:val="SpecialBold"/>
              </w:rPr>
              <w:t>Comments</w:t>
            </w:r>
          </w:p>
        </w:tc>
      </w:tr>
      <w:tr w:rsidTr="001870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FF">
            <w:pPr>
              <w:pStyle w:val="BodyText"/>
              <w:rPr>
                <w:lang w:val="en-NZ"/>
              </w:rPr>
            </w:pPr>
            <w:r w:rsidRPr="001870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FF" w:rsidP="001870FF">
            <w:pPr>
              <w:pStyle w:val="BodyText"/>
            </w:pPr>
            <w:r w:rsidRPr="001870FF">
              <w:t>This version released with ACM Animal Care and Management Training Package Version 2.0.</w:t>
            </w:r>
          </w:p>
        </w:tc>
      </w:tr>
    </w:tbl>
    <w:p w:rsidR="00000000" w:rsidRPr="001870FF" w:rsidP="001870FF">
      <w:pPr>
        <w:pStyle w:val="BodyText"/>
      </w:pPr>
    </w:p>
    <w:p w:rsidR="00000000" w:rsidRPr="001870FF" w:rsidP="001870FF">
      <w:pPr>
        <w:pStyle w:val="AllowPageBreak"/>
      </w:pPr>
    </w:p>
    <w:p w:rsidR="00000000" w:rsidRPr="001870FF" w:rsidP="001870FF">
      <w:pPr>
        <w:pStyle w:val="Heading1"/>
      </w:pPr>
      <w:bookmarkStart w:id="2" w:name="O_991466"/>
      <w:bookmarkEnd w:id="2"/>
      <w:r w:rsidRPr="001870FF">
        <w:t>Performance Evidence</w:t>
      </w:r>
    </w:p>
    <w:p w:rsidR="00000000" w:rsidRPr="001870FF" w:rsidP="00A21576">
      <w:pPr>
        <w:pStyle w:val="BodyText"/>
      </w:pPr>
      <w:r w:rsidRPr="001870FF">
        <w:t xml:space="preserve">An individual demonstrating competency must satisfy all of the </w:t>
      </w:r>
      <w:r w:rsidRPr="001870FF">
        <w:t>elements and performance criteria in this unit. There must be evidence that the individual has:</w:t>
      </w:r>
    </w:p>
    <w:p w:rsidR="00000000" w:rsidRPr="001870FF" w:rsidP="001870FF">
      <w:pPr>
        <w:pStyle w:val="ListBullet"/>
      </w:pPr>
      <w:r w:rsidRPr="001870FF">
        <w:t>trimmed and provided hoof care to the fore and hind limbs of at least four equines of different ages, and work or discipline requirements</w:t>
      </w:r>
    </w:p>
    <w:p w:rsidR="00000000" w:rsidRPr="001870FF" w:rsidP="001870FF">
      <w:pPr>
        <w:pStyle w:val="ListBullet"/>
      </w:pPr>
      <w:r w:rsidRPr="001870FF">
        <w:t>demonstrated safe han</w:t>
      </w:r>
      <w:r w:rsidRPr="001870FF">
        <w:t>dling techniques and position for trimming hooves of each equine.</w:t>
      </w:r>
    </w:p>
    <w:p w:rsidR="00000000" w:rsidRPr="001870FF" w:rsidP="001870FF">
      <w:pPr>
        <w:pStyle w:val="AllowPageBreak"/>
      </w:pPr>
    </w:p>
    <w:p w:rsidR="00000000" w:rsidRPr="001870FF" w:rsidP="001870FF">
      <w:pPr>
        <w:pStyle w:val="Heading1"/>
      </w:pPr>
      <w:bookmarkStart w:id="3" w:name="O_991467"/>
      <w:bookmarkEnd w:id="3"/>
      <w:r w:rsidRPr="001870FF">
        <w:t>Knowledge Evidence</w:t>
      </w:r>
    </w:p>
    <w:p w:rsidR="00000000" w:rsidRPr="001870FF" w:rsidP="00A21576">
      <w:pPr>
        <w:pStyle w:val="BodyText"/>
      </w:pPr>
      <w:r w:rsidRPr="001870FF">
        <w:t xml:space="preserve">An individual must be able to demonstrate the knowledge required to perform the tasks outlined in the elements and performance criteria of this unit. </w:t>
      </w:r>
      <w:r w:rsidRPr="001870FF">
        <w:t>This includes knowledge of:</w:t>
      </w:r>
    </w:p>
    <w:p w:rsidR="00000000" w:rsidRPr="001870FF" w:rsidP="001870FF">
      <w:pPr>
        <w:pStyle w:val="ListBullet"/>
      </w:pPr>
      <w:r w:rsidRPr="001870FF">
        <w:t>purpose of trimming equine hooves, including:</w:t>
      </w:r>
    </w:p>
    <w:p w:rsidR="00000000" w:rsidRPr="001870FF" w:rsidP="001870FF">
      <w:pPr>
        <w:pStyle w:val="ListBullet2"/>
      </w:pPr>
      <w:r w:rsidRPr="001870FF">
        <w:t xml:space="preserve">importance of hoof balancing when trimming </w:t>
      </w:r>
    </w:p>
    <w:p w:rsidR="00000000" w:rsidRPr="001870FF" w:rsidP="001870FF">
      <w:pPr>
        <w:pStyle w:val="ListBullet2"/>
      </w:pPr>
      <w:r w:rsidRPr="001870FF">
        <w:t>effects of trimming on the stance and movement of the equine</w:t>
      </w:r>
    </w:p>
    <w:p w:rsidR="00000000" w:rsidRPr="001870FF" w:rsidP="001870FF">
      <w:pPr>
        <w:pStyle w:val="ListBullet2"/>
      </w:pPr>
      <w:r w:rsidRPr="001870FF">
        <w:t>limits of safe trimming and reasons why these must not be exceeded</w:t>
      </w:r>
    </w:p>
    <w:p w:rsidR="00000000" w:rsidRPr="001870FF" w:rsidP="001870FF">
      <w:pPr>
        <w:pStyle w:val="ListBullet"/>
      </w:pPr>
      <w:r w:rsidRPr="001870FF">
        <w:t>require</w:t>
      </w:r>
      <w:r w:rsidRPr="001870FF">
        <w:t xml:space="preserve">ments and techniques for trimming barefoot hooves and trimming for shoes and other hoof protection </w:t>
      </w:r>
    </w:p>
    <w:p w:rsidR="00000000" w:rsidRPr="001870FF" w:rsidP="001870FF">
      <w:pPr>
        <w:pStyle w:val="ListBullet"/>
      </w:pPr>
      <w:r w:rsidRPr="001870FF">
        <w:t>how to recognise irregularities in basic equine movement and gaits</w:t>
      </w:r>
    </w:p>
    <w:p w:rsidR="00000000" w:rsidRPr="001870FF" w:rsidP="001870FF">
      <w:pPr>
        <w:pStyle w:val="ListBullet"/>
      </w:pPr>
      <w:r w:rsidRPr="001870FF">
        <w:t>tools and techniques for trimming equine hooves, including for:</w:t>
      </w:r>
    </w:p>
    <w:p w:rsidR="00000000" w:rsidRPr="001870FF" w:rsidP="001870FF">
      <w:pPr>
        <w:pStyle w:val="ListBullet2"/>
      </w:pPr>
      <w:r w:rsidRPr="001870FF">
        <w:t>fore and hind limbs</w:t>
      </w:r>
    </w:p>
    <w:p w:rsidR="00000000" w:rsidRPr="001870FF" w:rsidP="001870FF">
      <w:pPr>
        <w:pStyle w:val="ListBullet2"/>
      </w:pPr>
      <w:r w:rsidRPr="001870FF">
        <w:t>shod</w:t>
      </w:r>
      <w:r w:rsidRPr="001870FF">
        <w:t xml:space="preserve"> and unshod/natural hoof </w:t>
      </w:r>
    </w:p>
    <w:p w:rsidR="00000000" w:rsidRPr="001870FF" w:rsidP="001870FF">
      <w:pPr>
        <w:pStyle w:val="ListBullet"/>
      </w:pPr>
      <w:r w:rsidRPr="001870FF">
        <w:t>importance of tool maintenance and techniques for sharpening tools</w:t>
      </w:r>
    </w:p>
    <w:p w:rsidR="00000000" w:rsidRPr="001870FF" w:rsidP="001870FF">
      <w:pPr>
        <w:pStyle w:val="ListBullet"/>
      </w:pPr>
      <w:r w:rsidRPr="001870FF">
        <w:t>features and variables of hoof care plans, relating to:</w:t>
      </w:r>
    </w:p>
    <w:p w:rsidR="00000000" w:rsidRPr="001870FF" w:rsidP="001870FF">
      <w:pPr>
        <w:pStyle w:val="ListBullet2"/>
      </w:pPr>
      <w:r w:rsidRPr="001870FF">
        <w:t xml:space="preserve">equine age </w:t>
      </w:r>
    </w:p>
    <w:p w:rsidR="00000000" w:rsidRPr="001870FF" w:rsidP="001870FF">
      <w:pPr>
        <w:pStyle w:val="ListBullet2"/>
      </w:pPr>
      <w:r w:rsidRPr="001870FF">
        <w:t>type of equine</w:t>
      </w:r>
    </w:p>
    <w:p w:rsidR="00000000" w:rsidRPr="001870FF" w:rsidP="001870FF">
      <w:pPr>
        <w:pStyle w:val="ListBullet2"/>
      </w:pPr>
      <w:r w:rsidRPr="001870FF">
        <w:t xml:space="preserve">work activity and load </w:t>
      </w:r>
    </w:p>
    <w:p w:rsidR="00000000" w:rsidRPr="001870FF" w:rsidP="001870FF">
      <w:pPr>
        <w:pStyle w:val="ListBullet2"/>
      </w:pPr>
      <w:r w:rsidRPr="001870FF">
        <w:t>performance discipline</w:t>
      </w:r>
    </w:p>
    <w:p w:rsidR="00000000" w:rsidRPr="001870FF" w:rsidP="001870FF">
      <w:pPr>
        <w:pStyle w:val="ListBullet2"/>
      </w:pPr>
      <w:r w:rsidRPr="001870FF">
        <w:t>environment and/or diet</w:t>
      </w:r>
    </w:p>
    <w:p w:rsidR="00000000" w:rsidRPr="001870FF" w:rsidP="001870FF">
      <w:pPr>
        <w:pStyle w:val="ListBullet"/>
      </w:pPr>
      <w:r w:rsidRPr="001870FF">
        <w:t>role and effect of products or devices designed to improve foot health</w:t>
      </w:r>
    </w:p>
    <w:p w:rsidR="00000000" w:rsidRPr="001870FF" w:rsidP="001870FF">
      <w:pPr>
        <w:pStyle w:val="ListBullet"/>
      </w:pPr>
      <w:r w:rsidRPr="001870FF">
        <w:t xml:space="preserve">role of topical hoof care products, including: </w:t>
      </w:r>
    </w:p>
    <w:p w:rsidR="00000000" w:rsidRPr="001870FF" w:rsidP="001870FF">
      <w:pPr>
        <w:pStyle w:val="ListBullet2"/>
      </w:pPr>
      <w:r w:rsidRPr="001870FF">
        <w:t>how to use or apply</w:t>
      </w:r>
    </w:p>
    <w:p w:rsidR="00000000" w:rsidRPr="001870FF" w:rsidP="001870FF">
      <w:pPr>
        <w:pStyle w:val="ListBullet2"/>
      </w:pPr>
      <w:r w:rsidRPr="001870FF">
        <w:t>their advantages and disadvantages</w:t>
      </w:r>
    </w:p>
    <w:p w:rsidR="00000000" w:rsidRPr="001870FF" w:rsidP="001870FF">
      <w:pPr>
        <w:pStyle w:val="ListBullet"/>
      </w:pPr>
      <w:r w:rsidRPr="001870FF">
        <w:t>restrictions on advice that can be given - avoiding perceptions of diagnostic or</w:t>
      </w:r>
      <w:r w:rsidRPr="001870FF">
        <w:t xml:space="preserve"> treatment advice which must be given by veterinarians</w:t>
      </w:r>
    </w:p>
    <w:p w:rsidR="00000000" w:rsidRPr="001870FF" w:rsidP="001870FF">
      <w:pPr>
        <w:pStyle w:val="ListBullet"/>
      </w:pPr>
      <w:r w:rsidRPr="001870FF">
        <w:t>relevant regulations, codes of practice and workplace procedures to relating to handling techniques for trimming, including:</w:t>
      </w:r>
    </w:p>
    <w:p w:rsidR="00000000" w:rsidRPr="001870FF" w:rsidP="001870FF">
      <w:pPr>
        <w:pStyle w:val="ListBullet2"/>
      </w:pPr>
      <w:r w:rsidRPr="001870FF">
        <w:t>workplace health and safety and safe work practices</w:t>
      </w:r>
    </w:p>
    <w:p w:rsidR="00000000" w:rsidRPr="001870FF" w:rsidP="001870FF">
      <w:pPr>
        <w:pStyle w:val="ListBullet2"/>
      </w:pPr>
      <w:r w:rsidRPr="001870FF">
        <w:t>personal protective equ</w:t>
      </w:r>
      <w:r w:rsidRPr="001870FF">
        <w:t>ipment (PPE)</w:t>
      </w:r>
    </w:p>
    <w:p w:rsidR="00000000" w:rsidRPr="001870FF" w:rsidP="001870FF">
      <w:pPr>
        <w:pStyle w:val="ListBullet2"/>
      </w:pPr>
      <w:r w:rsidRPr="001870FF">
        <w:t xml:space="preserve">infection control and biosecurity </w:t>
      </w:r>
    </w:p>
    <w:p w:rsidR="00000000" w:rsidRPr="001870FF" w:rsidP="001870FF">
      <w:pPr>
        <w:pStyle w:val="ListBullet2"/>
      </w:pPr>
      <w:r w:rsidRPr="001870FF">
        <w:t>animal welfare principles, practices and ethics.</w:t>
      </w:r>
    </w:p>
    <w:p w:rsidR="00000000" w:rsidRPr="001870FF" w:rsidP="001870FF">
      <w:pPr>
        <w:pStyle w:val="AllowPageBreak"/>
      </w:pPr>
    </w:p>
    <w:p w:rsidR="00000000" w:rsidRPr="001870FF" w:rsidP="001870FF">
      <w:pPr>
        <w:pStyle w:val="Heading1"/>
      </w:pPr>
      <w:bookmarkStart w:id="4" w:name="O_991468"/>
      <w:bookmarkEnd w:id="4"/>
      <w:r w:rsidRPr="001870FF">
        <w:t>Assessment Conditions</w:t>
      </w:r>
    </w:p>
    <w:p w:rsidR="00000000" w:rsidRPr="001870FF" w:rsidP="00A21576">
      <w:pPr>
        <w:pStyle w:val="BodyText"/>
      </w:pPr>
      <w:r w:rsidRPr="001870FF">
        <w:t xml:space="preserve">Assessment of skills must take place under the following conditions: </w:t>
      </w:r>
    </w:p>
    <w:p w:rsidR="00000000" w:rsidRPr="001870FF" w:rsidP="001870FF">
      <w:pPr>
        <w:pStyle w:val="ListBullet"/>
      </w:pPr>
      <w:r w:rsidRPr="001870FF">
        <w:t>physical conditions:</w:t>
      </w:r>
    </w:p>
    <w:p w:rsidR="00000000" w:rsidRPr="001870FF" w:rsidP="001870FF">
      <w:pPr>
        <w:pStyle w:val="ListBullet2"/>
      </w:pPr>
      <w:r w:rsidRPr="001870FF">
        <w:t>a workplace or an environment that accurately represents workplace conditions</w:t>
      </w:r>
    </w:p>
    <w:p w:rsidR="00000000" w:rsidRPr="001870FF" w:rsidP="001870FF">
      <w:pPr>
        <w:pStyle w:val="ListBullet"/>
      </w:pPr>
      <w:r w:rsidRPr="001870FF">
        <w:t>resources, equipment and materials:</w:t>
      </w:r>
    </w:p>
    <w:p w:rsidR="00000000" w:rsidRPr="001870FF" w:rsidP="001870FF">
      <w:pPr>
        <w:pStyle w:val="ListBullet2"/>
      </w:pPr>
      <w:r w:rsidRPr="001870FF">
        <w:t>various live equines to trim hooves including equines of different ages, and work or discipline requirements</w:t>
      </w:r>
    </w:p>
    <w:p w:rsidR="00000000" w:rsidRPr="001870FF" w:rsidP="001870FF">
      <w:pPr>
        <w:pStyle w:val="ListBullet2"/>
      </w:pPr>
      <w:r w:rsidRPr="001870FF">
        <w:t>tools and equipment for trimmin</w:t>
      </w:r>
      <w:r w:rsidRPr="001870FF">
        <w:t>g</w:t>
      </w:r>
    </w:p>
    <w:p w:rsidR="00000000" w:rsidRPr="001870FF" w:rsidP="001870FF">
      <w:pPr>
        <w:pStyle w:val="ListBullet2"/>
      </w:pPr>
      <w:r w:rsidRPr="001870FF">
        <w:t xml:space="preserve">PPE correctly fitted and applicable to tasks for individual. </w:t>
      </w:r>
    </w:p>
    <w:p w:rsidR="00000000" w:rsidRPr="001870FF" w:rsidP="00A21576">
      <w:pPr>
        <w:pStyle w:val="BodyText"/>
      </w:pPr>
      <w:r w:rsidRPr="001870FF">
        <w:t xml:space="preserve">Training and assessment strategies must show evidence of the use of guidance provided in the </w:t>
      </w:r>
      <w:r w:rsidRPr="001870FF">
        <w:rPr>
          <w:rStyle w:val="Emphasis"/>
        </w:rPr>
        <w:t>Companion Volume: User Guide: Safety in Equine Training</w:t>
      </w:r>
      <w:r w:rsidRPr="001870FF">
        <w:t>.</w:t>
      </w:r>
    </w:p>
    <w:p w:rsidR="00000000" w:rsidRPr="001870FF" w:rsidP="00A21576">
      <w:pPr>
        <w:pStyle w:val="BodyText"/>
      </w:pPr>
      <w:r w:rsidRPr="001870FF">
        <w:t>Assessors of this unit must satisfy the re</w:t>
      </w:r>
      <w:r w:rsidRPr="001870FF">
        <w:t>quirements for assessors in applicable vocational education and training legislation, frameworks and/or standards.</w:t>
      </w:r>
    </w:p>
    <w:p w:rsidR="00000000" w:rsidRPr="001870FF" w:rsidP="001870FF">
      <w:pPr>
        <w:pStyle w:val="Heading1"/>
      </w:pPr>
      <w:bookmarkStart w:id="5" w:name="O_991471"/>
      <w:bookmarkEnd w:id="5"/>
      <w:r w:rsidRPr="001870FF">
        <w:t>Links</w:t>
      </w:r>
    </w:p>
    <w:p w:rsidR="00000000" w:rsidRPr="001870FF" w:rsidP="00A21576">
      <w:pPr>
        <w:pStyle w:val="BodyText"/>
      </w:pPr>
      <w:r w:rsidRPr="001870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44A3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870FF" w:rsidP="001870FF"/>
    <w:sectPr w:rsidSect="001870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FF" w:rsidRPr="00A21576" w:rsidP="00A215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76" w:rsidP="001870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1576" w:rsidP="001870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21576" w:rsidP="001870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0FF" w:rsidRPr="00A21576" w:rsidP="00A215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76" w:rsidRPr="002D2AF8" w:rsidP="001870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ACMFAR313 Trim equine hooves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21576" w:rsidP="001870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F868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E40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A8C0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0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0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0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0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0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0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0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0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0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0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0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0FF"/>
  </w:style>
  <w:style w:type="character" w:customStyle="1" w:styleId="Heading1Char">
    <w:name w:val="Heading 1 Char"/>
    <w:basedOn w:val="DefaultParagraphFont"/>
    <w:link w:val="Heading1"/>
    <w:rsid w:val="001870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0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0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0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70FF"/>
    <w:rPr>
      <w:b/>
      <w:spacing w:val="0"/>
    </w:rPr>
  </w:style>
  <w:style w:type="paragraph" w:styleId="ListBullet2">
    <w:name w:val="List Bullet 2"/>
    <w:basedOn w:val="List2"/>
    <w:rsid w:val="001870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70FF"/>
    <w:rPr>
      <w:i/>
    </w:rPr>
  </w:style>
  <w:style w:type="paragraph" w:customStyle="1" w:styleId="SuperHeading">
    <w:name w:val="SuperHeading"/>
    <w:basedOn w:val="Normal"/>
    <w:rsid w:val="001870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0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70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0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0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0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0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0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0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0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0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0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0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0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0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0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0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0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70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0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0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70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0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0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0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0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0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0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0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0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70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0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0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0FF"/>
  </w:style>
  <w:style w:type="paragraph" w:styleId="TableofFigures">
    <w:name w:val="table of figures"/>
    <w:basedOn w:val="Normal"/>
    <w:next w:val="Normal"/>
    <w:semiHidden/>
    <w:rsid w:val="001870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0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70FF"/>
    <w:rPr>
      <w:rFonts w:ascii="Wingdings" w:hAnsi="Wingdings"/>
    </w:rPr>
  </w:style>
  <w:style w:type="paragraph" w:customStyle="1" w:styleId="TableHeading">
    <w:name w:val="Table Heading"/>
    <w:basedOn w:val="HeadingBase"/>
    <w:rsid w:val="001870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0FF"/>
    <w:rPr>
      <w:color w:val="0033CC"/>
      <w:u w:val="none"/>
    </w:rPr>
  </w:style>
  <w:style w:type="paragraph" w:customStyle="1" w:styleId="BodyTextRight">
    <w:name w:val="Body Text Right"/>
    <w:basedOn w:val="BodyText"/>
    <w:rsid w:val="001870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0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0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0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0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0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0FF"/>
    <w:rPr>
      <w:sz w:val="32"/>
    </w:rPr>
  </w:style>
  <w:style w:type="paragraph" w:customStyle="1" w:styleId="HeadingProcedure">
    <w:name w:val="Heading Procedure"/>
    <w:basedOn w:val="HeadingBase"/>
    <w:next w:val="Normal"/>
    <w:rsid w:val="001870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0FF"/>
    <w:pPr>
      <w:spacing w:before="60" w:after="60"/>
    </w:pPr>
  </w:style>
  <w:style w:type="paragraph" w:styleId="ListContinue">
    <w:name w:val="List Continue"/>
    <w:basedOn w:val="List"/>
    <w:rsid w:val="001870FF"/>
    <w:pPr>
      <w:ind w:firstLine="0"/>
    </w:pPr>
  </w:style>
  <w:style w:type="paragraph" w:customStyle="1" w:styleId="ListNote">
    <w:name w:val="List Note"/>
    <w:basedOn w:val="List"/>
    <w:rsid w:val="001870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0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0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0FF"/>
    <w:rPr>
      <w:rFonts w:ascii="Courier New" w:hAnsi="Courier New"/>
    </w:rPr>
  </w:style>
  <w:style w:type="paragraph" w:customStyle="1" w:styleId="NoteBullet">
    <w:name w:val="Note Bullet"/>
    <w:basedOn w:val="Note"/>
    <w:rsid w:val="001870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0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0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0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0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70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0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0FF"/>
    <w:rPr>
      <w:b/>
      <w:smallCaps/>
    </w:rPr>
  </w:style>
  <w:style w:type="paragraph" w:customStyle="1" w:styleId="TableListNumber">
    <w:name w:val="Table List Number"/>
    <w:basedOn w:val="ListNumber"/>
    <w:rsid w:val="001870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0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0FF"/>
    <w:pPr>
      <w:numPr>
        <w:numId w:val="9"/>
      </w:numPr>
    </w:pPr>
  </w:style>
  <w:style w:type="paragraph" w:customStyle="1" w:styleId="ListAlpha2">
    <w:name w:val="List Alpha 2"/>
    <w:basedOn w:val="List2"/>
    <w:rsid w:val="001870FF"/>
    <w:pPr>
      <w:numPr>
        <w:numId w:val="8"/>
      </w:numPr>
    </w:pPr>
  </w:style>
  <w:style w:type="paragraph" w:styleId="List2">
    <w:name w:val="List 2"/>
    <w:basedOn w:val="BodyText"/>
    <w:rsid w:val="001870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0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0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0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0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0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70FF"/>
    <w:pPr>
      <w:numPr>
        <w:numId w:val="4"/>
      </w:numPr>
    </w:pPr>
  </w:style>
  <w:style w:type="paragraph" w:styleId="ListContinue2">
    <w:name w:val="List Continue 2"/>
    <w:basedOn w:val="List2"/>
    <w:rsid w:val="001870FF"/>
    <w:pPr>
      <w:ind w:firstLine="0"/>
    </w:pPr>
  </w:style>
  <w:style w:type="paragraph" w:styleId="ListContinue3">
    <w:name w:val="List Continue 3"/>
    <w:basedOn w:val="List3"/>
    <w:rsid w:val="001870FF"/>
    <w:pPr>
      <w:ind w:left="1021" w:firstLine="0"/>
    </w:pPr>
  </w:style>
  <w:style w:type="paragraph" w:styleId="ListContinue4">
    <w:name w:val="List Continue 4"/>
    <w:basedOn w:val="List4"/>
    <w:rsid w:val="001870FF"/>
    <w:pPr>
      <w:ind w:firstLine="0"/>
    </w:pPr>
  </w:style>
  <w:style w:type="paragraph" w:styleId="ListContinue5">
    <w:name w:val="List Continue 5"/>
    <w:basedOn w:val="List5"/>
    <w:rsid w:val="001870FF"/>
    <w:pPr>
      <w:ind w:firstLine="0"/>
    </w:pPr>
  </w:style>
  <w:style w:type="paragraph" w:styleId="ListNumber3">
    <w:name w:val="List Number 3"/>
    <w:basedOn w:val="List3"/>
    <w:rsid w:val="001870FF"/>
    <w:pPr>
      <w:numPr>
        <w:numId w:val="5"/>
      </w:numPr>
    </w:pPr>
  </w:style>
  <w:style w:type="paragraph" w:styleId="ListNumber4">
    <w:name w:val="List Number 4"/>
    <w:basedOn w:val="List4"/>
    <w:rsid w:val="001870FF"/>
    <w:pPr>
      <w:numPr>
        <w:numId w:val="6"/>
      </w:numPr>
    </w:pPr>
  </w:style>
  <w:style w:type="paragraph" w:styleId="ListNumber5">
    <w:name w:val="List Number 5"/>
    <w:basedOn w:val="List5"/>
    <w:rsid w:val="001870FF"/>
    <w:pPr>
      <w:numPr>
        <w:numId w:val="7"/>
      </w:numPr>
    </w:pPr>
  </w:style>
  <w:style w:type="paragraph" w:styleId="BlockText">
    <w:name w:val="Block Text"/>
    <w:basedOn w:val="Normal"/>
    <w:rsid w:val="001870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0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0FF"/>
    <w:rPr>
      <w:sz w:val="16"/>
      <w:vertAlign w:val="superscript"/>
    </w:rPr>
  </w:style>
  <w:style w:type="character" w:customStyle="1" w:styleId="Symbols">
    <w:name w:val="Symbols"/>
    <w:basedOn w:val="DefaultParagraphFont"/>
    <w:rsid w:val="001870FF"/>
    <w:rPr>
      <w:rFonts w:ascii="Symbol" w:hAnsi="Symbol"/>
    </w:rPr>
  </w:style>
  <w:style w:type="character" w:customStyle="1" w:styleId="MenuOptions">
    <w:name w:val="Menu Options"/>
    <w:basedOn w:val="DefaultParagraphFont"/>
    <w:rsid w:val="001870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0FF"/>
    <w:rPr>
      <w:b/>
    </w:rPr>
  </w:style>
  <w:style w:type="character" w:customStyle="1" w:styleId="Underlined">
    <w:name w:val="Underlined"/>
    <w:basedOn w:val="DefaultParagraphFont"/>
    <w:rsid w:val="001870FF"/>
    <w:rPr>
      <w:u w:val="single"/>
    </w:rPr>
  </w:style>
  <w:style w:type="paragraph" w:customStyle="1" w:styleId="TableBodyTextRight">
    <w:name w:val="Table Body Text Right"/>
    <w:basedOn w:val="TableBodyText"/>
    <w:rsid w:val="001870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0FF"/>
    <w:rPr>
      <w:sz w:val="18"/>
    </w:rPr>
  </w:style>
  <w:style w:type="paragraph" w:customStyle="1" w:styleId="BodySmallRight">
    <w:name w:val="Body Small Right"/>
    <w:basedOn w:val="BodyTextRight"/>
    <w:rsid w:val="001870FF"/>
    <w:rPr>
      <w:sz w:val="18"/>
      <w:szCs w:val="18"/>
    </w:rPr>
  </w:style>
  <w:style w:type="paragraph" w:customStyle="1" w:styleId="MarginEdition">
    <w:name w:val="Margin Edition"/>
    <w:basedOn w:val="MarginNote"/>
    <w:rsid w:val="001870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0FF"/>
    <w:rPr>
      <w:sz w:val="2"/>
      <w:szCs w:val="2"/>
    </w:rPr>
  </w:style>
  <w:style w:type="character" w:customStyle="1" w:styleId="Small">
    <w:name w:val="Small"/>
    <w:basedOn w:val="DefaultParagraphFont"/>
    <w:rsid w:val="001870FF"/>
    <w:rPr>
      <w:sz w:val="16"/>
    </w:rPr>
  </w:style>
  <w:style w:type="paragraph" w:customStyle="1" w:styleId="WideTable">
    <w:name w:val="Wide Table"/>
    <w:basedOn w:val="Normal"/>
    <w:rsid w:val="001870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0FF"/>
  </w:style>
  <w:style w:type="paragraph" w:styleId="Quote">
    <w:name w:val="Quote"/>
    <w:basedOn w:val="Heading1"/>
    <w:link w:val="QuoteChar"/>
    <w:qFormat/>
    <w:rsid w:val="001870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0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0FF"/>
    <w:pPr>
      <w:pageBreakBefore/>
    </w:pPr>
  </w:style>
  <w:style w:type="paragraph" w:customStyle="1" w:styleId="Border">
    <w:name w:val="Border"/>
    <w:basedOn w:val="Normal"/>
    <w:qFormat/>
    <w:rsid w:val="001870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0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0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0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0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0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0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0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0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0FF"/>
    <w:rPr>
      <w:u w:val="single"/>
    </w:rPr>
  </w:style>
  <w:style w:type="character" w:customStyle="1" w:styleId="BoldandItalics">
    <w:name w:val="Bold and Italics"/>
    <w:qFormat/>
    <w:rsid w:val="001870FF"/>
    <w:rPr>
      <w:b/>
      <w:i/>
      <w:u w:val="none"/>
    </w:rPr>
  </w:style>
  <w:style w:type="paragraph" w:styleId="BalloonText">
    <w:name w:val="Balloon Text"/>
    <w:basedOn w:val="Normal"/>
    <w:link w:val="BalloonTextChar"/>
    <w:rsid w:val="001870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0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0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0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0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0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0FF"/>
    <w:pPr>
      <w:spacing w:before="0" w:after="0"/>
    </w:pPr>
  </w:style>
  <w:style w:type="paragraph" w:customStyle="1" w:styleId="BodyTextBold">
    <w:name w:val="Body Text Bold"/>
    <w:basedOn w:val="BodyText"/>
    <w:qFormat/>
    <w:rsid w:val="001870FF"/>
    <w:rPr>
      <w:b/>
    </w:rPr>
  </w:style>
  <w:style w:type="character" w:styleId="Hyperlink">
    <w:name w:val="Hyperlink"/>
    <w:basedOn w:val="DefaultParagraphFont"/>
    <w:uiPriority w:val="99"/>
    <w:unhideWhenUsed/>
    <w:rsid w:val="00A215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2824</Characters>
  <Application>Microsoft Office Word</Application>
  <DocSecurity>0</DocSecurity>
  <Lines>74</Lines>
  <Paragraphs>63</Paragraphs>
  <ScaleCrop>false</ScaleCrop>
  <Company>Author-it Software Corporation Ltd.</Company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ACMFAR313 Trim equine hooves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2022-07-16T08:25:00Z</dcterms:created>
  <dcterms:modified xsi:type="dcterms:W3CDTF">2022-07-16T08:25:00Z</dcterms:modified>
</cp:coreProperties>
</file>