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14C" w:rsidP="008E114C">
      <w:pPr>
        <w:pStyle w:val="Title"/>
      </w:pPr>
      <w:r>
        <w:fldChar w:fldCharType="begin"/>
      </w:r>
      <w:r>
        <w:instrText xml:space="preserve"> TITLE   \* MERGEFORMAT </w:instrText>
      </w:r>
      <w:r>
        <w:fldChar w:fldCharType="separate"/>
      </w:r>
      <w:r>
        <w:t>ACMFAR312 Use farriery techniques to meet special needs of equines</w:t>
      </w:r>
      <w:r>
        <w:fldChar w:fldCharType="end"/>
      </w:r>
    </w:p>
    <w:p w:rsidR="008E114C" w:rsidP="008E114C">
      <w:pPr>
        <w:pStyle w:val="Version"/>
        <w:sectPr w:rsidSect="007167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7DD" w:rsidP="007167DD">
      <w:pPr>
        <w:pStyle w:val="SuperHeading"/>
      </w:pPr>
      <w:r w:rsidRPr="007167DD">
        <w:t>ACMFAR312 Use farriery techniques to meet special needs of equines</w:t>
      </w:r>
    </w:p>
    <w:p w:rsidR="00000000" w:rsidRPr="007167DD" w:rsidP="007167DD">
      <w:pPr>
        <w:pStyle w:val="Heading1"/>
      </w:pPr>
      <w:bookmarkStart w:id="1" w:name="O_864104"/>
      <w:bookmarkEnd w:id="1"/>
      <w:r w:rsidRPr="007167DD">
        <w:t>Modification History</w:t>
      </w:r>
    </w:p>
    <w:tbl>
      <w:tblPr>
        <w:tblW w:w="9520" w:type="dxa"/>
        <w:tblLayout w:type="fixed"/>
        <w:tblCellMar>
          <w:left w:w="62" w:type="dxa"/>
          <w:right w:w="62" w:type="dxa"/>
        </w:tblCellMar>
        <w:tblLook w:val="0000"/>
      </w:tblPr>
      <w:tblGrid>
        <w:gridCol w:w="2581"/>
        <w:gridCol w:w="6939"/>
      </w:tblGrid>
      <w:tr w:rsidTr="007167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rPr>
                <w:rStyle w:val="SpecialBold"/>
              </w:rPr>
              <w:t>Comments</w:t>
            </w:r>
          </w:p>
        </w:tc>
      </w:tr>
      <w:tr w:rsidTr="007167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t>This version released with ACM Animal Care and Management Training Package Version 1.0.</w:t>
            </w:r>
          </w:p>
        </w:tc>
      </w:tr>
    </w:tbl>
    <w:p w:rsidR="00000000" w:rsidRPr="007167DD" w:rsidP="007167DD">
      <w:pPr>
        <w:pStyle w:val="BodyText"/>
      </w:pPr>
    </w:p>
    <w:p w:rsidR="00000000" w:rsidRPr="007167DD" w:rsidP="007167DD">
      <w:pPr>
        <w:pStyle w:val="AllowPageBreak"/>
      </w:pPr>
    </w:p>
    <w:p w:rsidR="00000000" w:rsidRPr="007167DD" w:rsidP="007167DD">
      <w:pPr>
        <w:pStyle w:val="Heading1"/>
      </w:pPr>
      <w:bookmarkStart w:id="2" w:name="O_864105"/>
      <w:bookmarkEnd w:id="2"/>
      <w:r w:rsidRPr="007167DD">
        <w:t>Application</w:t>
      </w:r>
    </w:p>
    <w:p w:rsidR="00000000" w:rsidRPr="007167DD" w:rsidP="008E114C">
      <w:pPr>
        <w:pStyle w:val="BodyText"/>
      </w:pPr>
      <w:r w:rsidRPr="007167DD">
        <w:t xml:space="preserve">This unit of competency describes the skills and knowledge required to prepare the feet of an equine to address particular needs and fabricate and apply an appropriate shoe to alleviate problems. </w:t>
      </w:r>
    </w:p>
    <w:p w:rsidR="00000000" w:rsidRPr="007167DD" w:rsidP="008E114C">
      <w:pPr>
        <w:pStyle w:val="BodyText"/>
      </w:pPr>
      <w:r w:rsidRPr="007167DD">
        <w:t>The unit applies to individuals who have a moderate level o</w:t>
      </w:r>
      <w:r w:rsidRPr="007167DD">
        <w:t>f experience handling equines and who use specialised knowledge and technical skills to perform farriery services across different equine industry sectors.</w:t>
      </w:r>
    </w:p>
    <w:p w:rsidR="00000000" w:rsidRPr="007167DD" w:rsidP="008E114C">
      <w:pPr>
        <w:pStyle w:val="BodyText"/>
      </w:pPr>
      <w:r w:rsidRPr="007167DD">
        <w:t>No occupational licensing or certification requirements apply to this unit at the time of publicatio</w:t>
      </w:r>
      <w:r w:rsidRPr="007167DD">
        <w:t>n.</w:t>
      </w:r>
    </w:p>
    <w:p w:rsidR="00000000" w:rsidRPr="007167DD" w:rsidP="008E114C">
      <w:pPr>
        <w:pStyle w:val="BodyText"/>
      </w:pPr>
      <w:r w:rsidRPr="007167DD">
        <w:t>Work health and safety and animal welfare legislation relevant to interacting with horses applies to workers in this industry. Requirements vary between industry sectors and state/territory jurisdictions. Users are advised to check with the relevant aut</w:t>
      </w:r>
      <w:r w:rsidRPr="007167DD">
        <w:t>hority for specific requirements.</w:t>
      </w:r>
    </w:p>
    <w:p w:rsidR="00000000" w:rsidRPr="007167DD" w:rsidP="008E114C">
      <w:pPr>
        <w:pStyle w:val="BodyText"/>
      </w:pPr>
      <w:r w:rsidRPr="007167DD">
        <w:t xml:space="preserve">NOTE: The terms </w:t>
      </w:r>
      <w:r>
        <w:t>‘</w:t>
      </w:r>
      <w:r w:rsidRPr="007167DD">
        <w:t>occupational health and safety</w:t>
      </w:r>
      <w:r>
        <w:t>’</w:t>
      </w:r>
      <w:r w:rsidRPr="007167DD">
        <w:t xml:space="preserve"> (OHS) and </w:t>
      </w:r>
      <w:r>
        <w:t>‘</w:t>
      </w:r>
      <w:r w:rsidRPr="007167DD">
        <w:t>work health and safety</w:t>
      </w:r>
      <w:r>
        <w:t>’</w:t>
      </w:r>
      <w:r w:rsidRPr="007167DD">
        <w:t xml:space="preserve"> (WHS) generally have the same meaning in the workplace. In jurisdictions where the national model WHS legislation has not been implemented</w:t>
      </w:r>
      <w:r w:rsidRPr="007167DD">
        <w:t>, RTOs must contextualise the unit of competency by referring to current OHS legislative requirements.</w:t>
      </w:r>
    </w:p>
    <w:p w:rsidR="00000000" w:rsidRPr="007167DD" w:rsidP="007167DD">
      <w:pPr>
        <w:pStyle w:val="Heading1"/>
      </w:pPr>
      <w:bookmarkStart w:id="3" w:name="O_864106"/>
      <w:bookmarkEnd w:id="3"/>
      <w:r w:rsidRPr="007167DD">
        <w:t>Pre-requisite Unit</w:t>
      </w:r>
    </w:p>
    <w:p w:rsidR="00000000" w:rsidRPr="007167DD" w:rsidP="008E114C">
      <w:pPr>
        <w:pStyle w:val="BodyText"/>
      </w:pPr>
      <w:r w:rsidRPr="007167DD">
        <w:t>Nil</w:t>
      </w:r>
    </w:p>
    <w:p w:rsidR="00000000" w:rsidRPr="007167DD" w:rsidP="007167DD">
      <w:pPr>
        <w:pStyle w:val="Heading1"/>
      </w:pPr>
      <w:bookmarkStart w:id="4" w:name="O_864108"/>
      <w:bookmarkEnd w:id="4"/>
      <w:r w:rsidRPr="007167DD">
        <w:t>Unit Sector</w:t>
      </w:r>
    </w:p>
    <w:p w:rsidR="00000000" w:rsidRPr="007167DD" w:rsidP="008E114C">
      <w:pPr>
        <w:pStyle w:val="BodyText"/>
      </w:pPr>
      <w:r w:rsidRPr="007167DD">
        <w:t>Farriery (FAR)</w:t>
      </w:r>
    </w:p>
    <w:p w:rsidR="00000000" w:rsidRPr="007167DD" w:rsidP="007167DD">
      <w:pPr>
        <w:pStyle w:val="Heading1"/>
      </w:pPr>
      <w:bookmarkStart w:id="5" w:name="O_864109"/>
      <w:bookmarkEnd w:id="5"/>
      <w:r w:rsidRPr="007167DD">
        <w:t>Elements and Performance Criteria</w:t>
      </w:r>
    </w:p>
    <w:tbl>
      <w:tblPr>
        <w:tblW w:w="0" w:type="auto"/>
        <w:tblCellMar>
          <w:left w:w="62" w:type="dxa"/>
          <w:right w:w="62" w:type="dxa"/>
        </w:tblCellMar>
        <w:tblLook w:val="0000"/>
      </w:tblPr>
      <w:tblGrid>
        <w:gridCol w:w="2494"/>
        <w:gridCol w:w="6702"/>
      </w:tblGrid>
      <w:tr w:rsidTr="008E114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67DD" w:rsidP="007167DD">
            <w:pPr>
              <w:pStyle w:val="BodyText"/>
            </w:pPr>
            <w:r w:rsidRPr="007167DD">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67DD">
            <w:pPr>
              <w:pStyle w:val="BodyText"/>
              <w:rPr>
                <w:lang w:val="en-NZ"/>
              </w:rPr>
            </w:pPr>
            <w:r w:rsidRPr="007167DD">
              <w:rPr>
                <w:rStyle w:val="SpecialBold"/>
              </w:rPr>
              <w:t>Performance Criteria</w:t>
            </w:r>
          </w:p>
        </w:tc>
      </w:tr>
      <w:tr w:rsidTr="008E114C">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rPr>
                <w:rStyle w:val="Emphasis"/>
              </w:rPr>
              <w:t>Performance criteria describe the performance needed to demonstrate achievement of the element.</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1. Determine special shoeing needs of individual equines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t xml:space="preserve">1.1 Identify hoof defects that may be </w:t>
            </w:r>
            <w:r w:rsidRPr="007167DD">
              <w:t>fixed by a farrier</w:t>
            </w:r>
          </w:p>
          <w:p w:rsidR="00000000" w:rsidRPr="007167DD" w:rsidP="007167DD">
            <w:pPr>
              <w:pStyle w:val="BodyText"/>
            </w:pPr>
            <w:r w:rsidRPr="007167DD">
              <w:t>1.2 Determine the types of orthopaedic or therapeutic shoes or modifications that may fix the problem</w:t>
            </w:r>
          </w:p>
          <w:p w:rsidR="00000000" w:rsidRPr="007167DD" w:rsidP="007167DD">
            <w:pPr>
              <w:pStyle w:val="BodyText"/>
            </w:pPr>
            <w:r w:rsidRPr="007167DD">
              <w:t>1.3 Identify potential problems that can be remedied by a farrier</w:t>
            </w:r>
          </w:p>
          <w:p w:rsidR="00000000" w:rsidRPr="007167DD" w:rsidP="007167DD">
            <w:pPr>
              <w:pStyle w:val="BodyText"/>
            </w:pPr>
            <w:r w:rsidRPr="007167DD">
              <w:t>1.4 Determine the foot care needs of foals and young equines or other equines</w:t>
            </w:r>
          </w:p>
          <w:p w:rsidR="00000000" w:rsidP="007167DD">
            <w:pPr>
              <w:pStyle w:val="BodyText"/>
              <w:rPr>
                <w:lang w:val="en-NZ"/>
              </w:rPr>
            </w:pPr>
            <w:r w:rsidRPr="007167DD">
              <w:t>1.5 Report conditions requiring higher-level treatment to other farriers or veterinarians</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2. Arrange remedial actions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t>2.1 Determine course of action and establish treatment regi</w:t>
            </w:r>
            <w:r w:rsidRPr="007167DD">
              <w:t>me in consultation with a veterinarian</w:t>
            </w:r>
          </w:p>
          <w:p w:rsidR="00000000" w:rsidRPr="007167DD" w:rsidP="007167DD">
            <w:pPr>
              <w:pStyle w:val="BodyText"/>
            </w:pPr>
            <w:r w:rsidRPr="007167DD">
              <w:t>2.2 Discuss the implications of proposed actions</w:t>
            </w:r>
          </w:p>
          <w:p w:rsidR="00000000" w:rsidP="007167DD">
            <w:pPr>
              <w:pStyle w:val="BodyText"/>
              <w:rPr>
                <w:lang w:val="en-NZ"/>
              </w:rPr>
            </w:pPr>
            <w:r w:rsidRPr="007167DD">
              <w:t>2.3 Fabricate or modify remedial or orthopaedic and therapeutic shoes</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3. Trim and repair feet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t xml:space="preserve">3.1 Handle equines safely according to work health and safety practices, </w:t>
            </w:r>
            <w:r w:rsidRPr="007167DD">
              <w:t>and monitor behaviour to reduce risks to equine, handlers and self</w:t>
            </w:r>
          </w:p>
          <w:p w:rsidR="00000000" w:rsidRPr="007167DD" w:rsidP="007167DD">
            <w:pPr>
              <w:pStyle w:val="BodyText"/>
            </w:pPr>
            <w:r w:rsidRPr="007167DD">
              <w:t>3.2 Trim and prepare feet without injury to equine feet</w:t>
            </w:r>
          </w:p>
          <w:p w:rsidR="00000000" w:rsidRPr="007167DD" w:rsidP="007167DD">
            <w:pPr>
              <w:pStyle w:val="BodyText"/>
            </w:pPr>
            <w:r w:rsidRPr="007167DD">
              <w:t>3.3 Identify and perform hoof reconstruction procedures according to shoe plan</w:t>
            </w:r>
          </w:p>
          <w:p w:rsidR="00000000" w:rsidP="007167DD">
            <w:pPr>
              <w:pStyle w:val="BodyText"/>
              <w:rPr>
                <w:lang w:val="en-NZ"/>
              </w:rPr>
            </w:pPr>
            <w:r w:rsidRPr="007167DD">
              <w:t>3.4 Check work to ensure foot preparation meets qualit</w:t>
            </w:r>
            <w:r w:rsidRPr="007167DD">
              <w:t>y outcomes</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4. Fit remedial shoes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t>4.1 Select tools for fitting shoes</w:t>
            </w:r>
          </w:p>
          <w:p w:rsidR="00000000" w:rsidRPr="007167DD" w:rsidP="007167DD">
            <w:pPr>
              <w:pStyle w:val="BodyText"/>
            </w:pPr>
            <w:r w:rsidRPr="007167DD">
              <w:t>4.2 Shape remedial shoes according to shoe plan</w:t>
            </w:r>
          </w:p>
          <w:p w:rsidR="00000000" w:rsidRPr="007167DD" w:rsidP="007167DD">
            <w:pPr>
              <w:pStyle w:val="BodyText"/>
            </w:pPr>
            <w:r w:rsidRPr="007167DD">
              <w:t>4.3 Fit shoes to fore and hind feet and assess the need for any final adjustments</w:t>
            </w:r>
          </w:p>
          <w:p w:rsidR="00000000" w:rsidRPr="007167DD" w:rsidP="007167DD">
            <w:pPr>
              <w:pStyle w:val="BodyText"/>
            </w:pPr>
            <w:r w:rsidRPr="007167DD">
              <w:t>4.4 Make final adjustments to the shape and size of the s</w:t>
            </w:r>
            <w:r w:rsidRPr="007167DD">
              <w:t>hoe</w:t>
            </w:r>
          </w:p>
          <w:p w:rsidR="00000000" w:rsidP="007167DD">
            <w:pPr>
              <w:pStyle w:val="BodyText"/>
              <w:rPr>
                <w:lang w:val="en-NZ"/>
              </w:rPr>
            </w:pPr>
            <w:r w:rsidRPr="007167DD">
              <w:t>4.5 Monitor risks and maintain safety of equine, self and others throughout the procedure</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5. Attach shoes and finish shoeing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t>5.1 Select tools and nails suitable for attaching and clenching shoes</w:t>
            </w:r>
          </w:p>
          <w:p w:rsidR="00000000" w:rsidRPr="007167DD" w:rsidP="007167DD">
            <w:pPr>
              <w:pStyle w:val="BodyText"/>
            </w:pPr>
            <w:r w:rsidRPr="007167DD">
              <w:t>5.2 Attach shoe safely, securely and in the correct position</w:t>
            </w:r>
          </w:p>
          <w:p w:rsidR="00000000" w:rsidRPr="007167DD" w:rsidP="007167DD">
            <w:pPr>
              <w:pStyle w:val="BodyText"/>
            </w:pPr>
            <w:r w:rsidRPr="007167DD">
              <w:t>5.3 Finish the hoof and assess the finished job and the welfare of the equine</w:t>
            </w:r>
          </w:p>
          <w:p w:rsidR="00000000" w:rsidRPr="007167DD" w:rsidP="007167DD">
            <w:pPr>
              <w:pStyle w:val="BodyText"/>
            </w:pPr>
            <w:r w:rsidRPr="007167DD">
              <w:t>5.4 Identify any signs of lameness by trotting the equine</w:t>
            </w:r>
          </w:p>
          <w:p w:rsidR="00000000" w:rsidRPr="007167DD" w:rsidP="007167DD">
            <w:pPr>
              <w:pStyle w:val="BodyText"/>
            </w:pPr>
            <w:r w:rsidRPr="007167DD">
              <w:t>5.5 Advise of actions taken and future foot care requiremen</w:t>
            </w:r>
            <w:r w:rsidRPr="007167DD">
              <w:t>ts</w:t>
            </w:r>
          </w:p>
          <w:p w:rsidR="00000000" w:rsidRPr="007167DD" w:rsidP="007167DD">
            <w:pPr>
              <w:pStyle w:val="BodyText"/>
            </w:pPr>
            <w:r w:rsidRPr="007167DD">
              <w:t>5.6 Maintain service records according to workplace practices</w:t>
            </w:r>
          </w:p>
        </w:tc>
      </w:tr>
    </w:tbl>
    <w:p w:rsidR="00000000" w:rsidRPr="007167DD" w:rsidP="007167DD">
      <w:pPr>
        <w:pStyle w:val="BodyText"/>
      </w:pPr>
    </w:p>
    <w:p w:rsidR="00000000" w:rsidRPr="007167DD" w:rsidP="007167DD">
      <w:pPr>
        <w:pStyle w:val="AllowPageBreak"/>
      </w:pPr>
    </w:p>
    <w:p w:rsidR="00000000" w:rsidRPr="007167DD" w:rsidP="007167DD">
      <w:pPr>
        <w:pStyle w:val="Heading1"/>
      </w:pPr>
      <w:bookmarkStart w:id="6" w:name="O_864110"/>
      <w:bookmarkEnd w:id="6"/>
      <w:r w:rsidRPr="007167DD">
        <w:t>Foundation Skills</w:t>
      </w:r>
    </w:p>
    <w:p w:rsidR="00000000" w:rsidRPr="008E114C" w:rsidP="008E114C">
      <w:pPr>
        <w:pStyle w:val="BodyText"/>
        <w:rPr>
          <w:i/>
        </w:rPr>
      </w:pPr>
      <w:r w:rsidRPr="008E114C">
        <w:rPr>
          <w:rStyle w:val="Emphasis"/>
        </w:rPr>
        <w:t xml:space="preserve">This section describes those language, literacy, numeracy and employment skills that are essential for performance in this unit of competency but are not </w:t>
      </w:r>
      <w:r w:rsidRPr="008E114C">
        <w:rPr>
          <w:rStyle w:val="Emphasis"/>
        </w:rPr>
        <w:t>explicit in the performance criteria.</w:t>
      </w:r>
    </w:p>
    <w:tbl>
      <w:tblPr>
        <w:tblW w:w="0" w:type="auto"/>
        <w:tblCellMar>
          <w:left w:w="62" w:type="dxa"/>
          <w:right w:w="62" w:type="dxa"/>
        </w:tblCellMar>
        <w:tblLook w:val="0000"/>
      </w:tblPr>
      <w:tblGrid>
        <w:gridCol w:w="2494"/>
        <w:gridCol w:w="6702"/>
      </w:tblGrid>
      <w:tr w:rsidTr="008E114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rPr>
                <w:rStyle w:val="SpecialBold"/>
              </w:rPr>
              <w:t>Description</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ListBullet"/>
              <w:rPr>
                <w:lang w:val="en-NZ"/>
              </w:rPr>
            </w:pPr>
            <w:r w:rsidRPr="007167DD">
              <w:t>Interpret key information in workplace procedures and specialist instructions relevant to addressing special shoeing and foot care needs of equines</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ListBullet"/>
              <w:rPr>
                <w:lang w:val="en-NZ"/>
              </w:rPr>
            </w:pPr>
            <w:r w:rsidRPr="007167DD">
              <w:t>Record specifications and shoe plans for individual equines with special needs accurately in workplace documentation</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ListBullet"/>
              <w:rPr>
                <w:lang w:val="en-NZ"/>
              </w:rPr>
            </w:pPr>
            <w:r w:rsidRPr="007167DD">
              <w:t>Use measuring devices and take measurements accurately</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ListBullet"/>
              <w:rPr>
                <w:lang w:val="en-NZ"/>
              </w:rPr>
            </w:pPr>
            <w:r w:rsidRPr="007167DD">
              <w:t>Use clear language, accurate concepts and industry t</w:t>
            </w:r>
            <w:r w:rsidRPr="007167DD">
              <w:t>erminology to ensure clarity of meaning when reporting and requesting information</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ListBullet"/>
              <w:rPr>
                <w:lang w:val="en-NZ"/>
              </w:rPr>
            </w:pPr>
            <w:r w:rsidRPr="007167DD">
              <w:t>Take responsibility for adherence to workplace procedures and codes of practice, including safety, animal welfare and biosecurity requirements, r</w:t>
            </w:r>
            <w:r w:rsidRPr="007167DD">
              <w:t>elating to own role and work area</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ListBullet"/>
            </w:pPr>
            <w:r w:rsidRPr="007167DD">
              <w:t>Work as part of a team with other professionals, including veterinarians</w:t>
            </w:r>
          </w:p>
          <w:p w:rsidR="00000000" w:rsidP="007167DD">
            <w:pPr>
              <w:pStyle w:val="ListBullet"/>
              <w:rPr>
                <w:lang w:val="en-NZ"/>
              </w:rPr>
            </w:pPr>
            <w:r w:rsidRPr="007167DD">
              <w:t>Follow accepted communication practices and protocols for reporting information to clients and specialists</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ListBullet"/>
            </w:pPr>
            <w:r w:rsidRPr="007167DD">
              <w:t>Observe and examine equines systematically using structured problem-solving processes to determine requirements to meet special needs of equines</w:t>
            </w:r>
          </w:p>
          <w:p w:rsidR="00000000" w:rsidRPr="007167DD" w:rsidP="007167DD">
            <w:pPr>
              <w:pStyle w:val="ListBullet"/>
            </w:pPr>
            <w:r w:rsidRPr="007167DD">
              <w:t>Assess quality of outcomes to prepare future foot care plans and advice</w:t>
            </w:r>
          </w:p>
        </w:tc>
      </w:tr>
    </w:tbl>
    <w:p w:rsidR="00000000" w:rsidRPr="007167DD" w:rsidP="007167DD">
      <w:pPr>
        <w:pStyle w:val="BodyText"/>
      </w:pPr>
    </w:p>
    <w:p w:rsidR="00000000" w:rsidRPr="007167DD" w:rsidP="007167DD">
      <w:pPr>
        <w:pStyle w:val="AllowPageBreak"/>
      </w:pPr>
    </w:p>
    <w:p w:rsidR="00000000" w:rsidRPr="007167DD" w:rsidP="007167DD">
      <w:pPr>
        <w:pStyle w:val="Heading1"/>
      </w:pPr>
      <w:bookmarkStart w:id="7" w:name="O_864112"/>
      <w:bookmarkEnd w:id="7"/>
      <w:r w:rsidRPr="007167DD">
        <w:t>Unit Mapping Inform</w:t>
      </w:r>
      <w:r w:rsidRPr="007167DD">
        <w:t>ation</w:t>
      </w:r>
    </w:p>
    <w:tbl>
      <w:tblPr>
        <w:tblW w:w="0" w:type="auto"/>
        <w:tblCellMar>
          <w:left w:w="62" w:type="dxa"/>
          <w:right w:w="62" w:type="dxa"/>
        </w:tblCellMar>
        <w:tblLook w:val="0000"/>
      </w:tblPr>
      <w:tblGrid>
        <w:gridCol w:w="1810"/>
        <w:gridCol w:w="2055"/>
        <w:gridCol w:w="2326"/>
        <w:gridCol w:w="3005"/>
      </w:tblGrid>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rPr>
                <w:rStyle w:val="SpecialBold"/>
              </w:rPr>
              <w:t>Equivalence status</w:t>
            </w:r>
          </w:p>
        </w:tc>
      </w:tr>
      <w:tr w:rsidTr="008E11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ACMFAR312 Use farriery techniques to meet special needs of equines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ACMFAR312A Accommodate special needs of particular horses through farriery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t>Updated to meet Standards for Training Packages</w:t>
            </w:r>
          </w:p>
          <w:p w:rsidR="00000000" w:rsidRPr="007167DD" w:rsidP="007167DD">
            <w:pPr>
              <w:pStyle w:val="BodyText"/>
            </w:pPr>
            <w:r w:rsidRPr="007167DD">
              <w:t>Changes to title and performance criteria to clarify intent of unit</w:t>
            </w:r>
          </w:p>
          <w:p w:rsidR="00000000" w:rsidP="007167DD">
            <w:pPr>
              <w:pStyle w:val="BodyText"/>
              <w:rPr>
                <w:lang w:val="en-NZ"/>
              </w:rPr>
            </w:pPr>
            <w:r w:rsidRPr="007167DD">
              <w:t>Use of the term equine instead of horse to reflect scope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t>Equivalent unit</w:t>
            </w:r>
          </w:p>
        </w:tc>
      </w:tr>
    </w:tbl>
    <w:p w:rsidR="00000000" w:rsidRPr="007167DD" w:rsidP="007167DD">
      <w:pPr>
        <w:pStyle w:val="BodyText"/>
      </w:pPr>
    </w:p>
    <w:p w:rsidR="00000000" w:rsidRPr="007167DD" w:rsidP="007167DD">
      <w:pPr>
        <w:pStyle w:val="AllowPageBreak"/>
      </w:pPr>
    </w:p>
    <w:p w:rsidR="00000000" w:rsidRPr="007167DD" w:rsidP="007167DD">
      <w:pPr>
        <w:pStyle w:val="Heading1"/>
      </w:pPr>
      <w:bookmarkStart w:id="8" w:name="O_864119"/>
      <w:bookmarkEnd w:id="8"/>
      <w:r w:rsidRPr="007167DD">
        <w:t>Links</w:t>
      </w:r>
    </w:p>
    <w:p w:rsidR="00000000" w:rsidRPr="007167DD" w:rsidP="008E114C">
      <w:pPr>
        <w:pStyle w:val="BodyText"/>
      </w:pPr>
      <w:r w:rsidRPr="007167DD">
        <w:t>Companion Volumes, including Imple</w:t>
      </w:r>
      <w:r w:rsidRPr="007167DD">
        <w:t xml:space="preserve">mentation Guides, are available at VETNet: - </w:t>
      </w:r>
      <w:r>
        <w:fldChar w:fldCharType="begin"/>
      </w:r>
      <w:r>
        <w:instrText xml:space="preserve"> HYPERLINK "https://vetnet.gov.au/Pages/TrainingDocs.aspx?q=b75f4b23-54c9-4cc9-a5db-d3502d154103" </w:instrText>
      </w:r>
      <w:r>
        <w:fldChar w:fldCharType="separate"/>
      </w:r>
      <w:r w:rsidRPr="00254E97">
        <w:rPr>
          <w:rStyle w:val="Hyperlink"/>
        </w:rPr>
        <w:t>https://vetnet.gov.au/Pages/TrainingDocs.aspx?q=b75f4b23-54c9-4cc9-a5db-d3502d154103</w:t>
      </w:r>
      <w:r>
        <w:fldChar w:fldCharType="end"/>
      </w:r>
    </w:p>
    <w:p w:rsidR="00000000" w:rsidRPr="007167DD" w:rsidP="008E114C">
      <w:pPr>
        <w:pStyle w:val="BodyText"/>
        <w:sectPr w:rsidSect="007167DD">
          <w:headerReference w:type="default" r:id="rId10"/>
          <w:footerReference w:type="default" r:id="rId11"/>
          <w:pgSz w:w="11908" w:h="16833"/>
          <w:pgMar w:top="1702" w:right="1418" w:bottom="1702" w:left="1418" w:header="992" w:footer="992" w:gutter="0"/>
          <w:cols w:space="720"/>
          <w:noEndnote/>
          <w:docGrid w:linePitch="299"/>
        </w:sectPr>
      </w:pPr>
    </w:p>
    <w:p w:rsidR="00000000" w:rsidRPr="007167DD" w:rsidP="007167DD">
      <w:pPr>
        <w:pStyle w:val="SuperHeading"/>
      </w:pPr>
      <w:r w:rsidRPr="007167DD">
        <w:t xml:space="preserve">Assessment </w:t>
      </w:r>
      <w:r w:rsidRPr="007167DD">
        <w:t>Requirements for ACMFAR312 Use farriery techniques to meet special needs of equines</w:t>
      </w:r>
    </w:p>
    <w:p w:rsidR="00000000" w:rsidRPr="007167DD" w:rsidP="007167DD">
      <w:pPr>
        <w:pStyle w:val="Heading1"/>
      </w:pPr>
      <w:bookmarkStart w:id="9" w:name="O_864114"/>
      <w:bookmarkEnd w:id="9"/>
      <w:r w:rsidRPr="007167DD">
        <w:t>Modification History</w:t>
      </w:r>
    </w:p>
    <w:tbl>
      <w:tblPr>
        <w:tblW w:w="9520" w:type="dxa"/>
        <w:tblLayout w:type="fixed"/>
        <w:tblCellMar>
          <w:left w:w="62" w:type="dxa"/>
          <w:right w:w="62" w:type="dxa"/>
        </w:tblCellMar>
        <w:tblLook w:val="0000"/>
      </w:tblPr>
      <w:tblGrid>
        <w:gridCol w:w="2581"/>
        <w:gridCol w:w="6939"/>
      </w:tblGrid>
      <w:tr w:rsidTr="007167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rPr>
                <w:rStyle w:val="SpecialBold"/>
              </w:rPr>
              <w:t>Comments</w:t>
            </w:r>
          </w:p>
        </w:tc>
      </w:tr>
      <w:tr w:rsidTr="007167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7DD">
            <w:pPr>
              <w:pStyle w:val="BodyText"/>
              <w:rPr>
                <w:lang w:val="en-NZ"/>
              </w:rPr>
            </w:pPr>
            <w:r w:rsidRPr="007167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7DD" w:rsidP="007167DD">
            <w:pPr>
              <w:pStyle w:val="BodyText"/>
            </w:pPr>
            <w:r w:rsidRPr="007167DD">
              <w:t>This version released with ACM Animal Care and Management Training Package Version 1.0.</w:t>
            </w:r>
          </w:p>
        </w:tc>
      </w:tr>
    </w:tbl>
    <w:p w:rsidR="00000000" w:rsidRPr="007167DD" w:rsidP="007167DD">
      <w:pPr>
        <w:pStyle w:val="BodyText"/>
      </w:pPr>
    </w:p>
    <w:p w:rsidR="00000000" w:rsidRPr="007167DD" w:rsidP="007167DD">
      <w:pPr>
        <w:pStyle w:val="AllowPageBreak"/>
      </w:pPr>
    </w:p>
    <w:p w:rsidR="00000000" w:rsidRPr="007167DD" w:rsidP="007167DD">
      <w:pPr>
        <w:pStyle w:val="Heading1"/>
      </w:pPr>
      <w:bookmarkStart w:id="10" w:name="O_864115"/>
      <w:bookmarkEnd w:id="10"/>
      <w:r w:rsidRPr="007167DD">
        <w:t>Performance Evidence</w:t>
      </w:r>
    </w:p>
    <w:p w:rsidR="00000000" w:rsidRPr="007167DD" w:rsidP="008E114C">
      <w:pPr>
        <w:pStyle w:val="BodyText"/>
      </w:pPr>
      <w:r w:rsidRPr="007167DD">
        <w:t xml:space="preserve">An individual demonstrating competency must satisfy all of the elements and performance criteria in this unit. </w:t>
      </w:r>
    </w:p>
    <w:p w:rsidR="00000000" w:rsidRPr="007167DD" w:rsidP="008E114C">
      <w:pPr>
        <w:pStyle w:val="BodyText"/>
      </w:pPr>
      <w:r w:rsidRPr="007167DD">
        <w:t>There must be evidence that the individual planned, selected and fitted appropriate shoes to at least two equines (or suita</w:t>
      </w:r>
      <w:r w:rsidRPr="007167DD">
        <w:t xml:space="preserve">ble simulations) with specific needs, including those exhibiting chronic lameness, exhibiting damage or engaged in particular sporting or working activities. </w:t>
      </w:r>
    </w:p>
    <w:p w:rsidR="00000000" w:rsidRPr="007167DD" w:rsidP="008E114C">
      <w:pPr>
        <w:pStyle w:val="BodyText"/>
      </w:pPr>
      <w:r w:rsidRPr="007167DD">
        <w:t xml:space="preserve">For each equine this must cover: </w:t>
      </w:r>
    </w:p>
    <w:p w:rsidR="00000000" w:rsidRPr="007167DD" w:rsidP="007167DD">
      <w:pPr>
        <w:pStyle w:val="ListBullet"/>
      </w:pPr>
      <w:r w:rsidRPr="007167DD">
        <w:t xml:space="preserve">assessing the shoeing and trimming needs </w:t>
      </w:r>
    </w:p>
    <w:p w:rsidR="00000000" w:rsidRPr="007167DD" w:rsidP="007167DD">
      <w:pPr>
        <w:pStyle w:val="ListBullet"/>
      </w:pPr>
      <w:r w:rsidRPr="007167DD">
        <w:t>carrying out a lameness assessment</w:t>
      </w:r>
    </w:p>
    <w:p w:rsidR="00000000" w:rsidRPr="007167DD" w:rsidP="007167DD">
      <w:pPr>
        <w:pStyle w:val="ListBullet"/>
      </w:pPr>
      <w:r w:rsidRPr="007167DD">
        <w:t>discussing shoeing options with clients</w:t>
      </w:r>
    </w:p>
    <w:p w:rsidR="00000000" w:rsidRPr="007167DD" w:rsidP="007167DD">
      <w:pPr>
        <w:pStyle w:val="ListBullet"/>
      </w:pPr>
      <w:r w:rsidRPr="007167DD">
        <w:t xml:space="preserve">reporting conditions requiring higher-level treatment to other farrier or to veterinarians involved with hoof care </w:t>
      </w:r>
    </w:p>
    <w:p w:rsidR="00000000" w:rsidRPr="007167DD" w:rsidP="007167DD">
      <w:pPr>
        <w:pStyle w:val="ListBullet"/>
      </w:pPr>
      <w:r w:rsidRPr="007167DD">
        <w:t>fabricating or modifying a range of remedial or orthopaedic and t</w:t>
      </w:r>
      <w:r w:rsidRPr="007167DD">
        <w:t>herapeutic shoes to assist in the correction or alleviation of a problem, including modern acrylic therapeutic aids, sole packs and hospital plates</w:t>
      </w:r>
    </w:p>
    <w:p w:rsidR="00000000" w:rsidRPr="007167DD" w:rsidP="007167DD">
      <w:pPr>
        <w:pStyle w:val="ListBullet"/>
      </w:pPr>
      <w:r w:rsidRPr="007167DD">
        <w:t xml:space="preserve">providing advice on future hoof care requirements </w:t>
      </w:r>
    </w:p>
    <w:p w:rsidR="00000000" w:rsidRPr="007167DD" w:rsidP="007167DD">
      <w:pPr>
        <w:pStyle w:val="ListBullet"/>
      </w:pPr>
      <w:r w:rsidRPr="007167DD">
        <w:t>maintaining records of service provided.</w:t>
      </w:r>
    </w:p>
    <w:p w:rsidR="00000000" w:rsidRPr="007167DD" w:rsidP="007167DD">
      <w:pPr>
        <w:pStyle w:val="AllowPageBreak"/>
      </w:pPr>
    </w:p>
    <w:p w:rsidR="00000000" w:rsidRPr="007167DD" w:rsidP="007167DD">
      <w:pPr>
        <w:pStyle w:val="Heading1"/>
      </w:pPr>
      <w:bookmarkStart w:id="11" w:name="O_864116"/>
      <w:bookmarkEnd w:id="11"/>
      <w:r w:rsidRPr="007167DD">
        <w:t>Knowledge Evidence</w:t>
      </w:r>
    </w:p>
    <w:p w:rsidR="00000000" w:rsidRPr="007167DD" w:rsidP="008E114C">
      <w:pPr>
        <w:pStyle w:val="BodyText"/>
      </w:pPr>
      <w:r w:rsidRPr="007167DD">
        <w:t>An individual must be able to demonstrate the knowledge required to perform the tasks outlined in the elements and performance criteria of this unit. This includes knowledge of:</w:t>
      </w:r>
    </w:p>
    <w:p w:rsidR="00000000" w:rsidRPr="007167DD" w:rsidP="007167DD">
      <w:pPr>
        <w:pStyle w:val="ListBullet"/>
      </w:pPr>
      <w:r w:rsidRPr="007167DD">
        <w:t>principles and practices of special needs farriery techni</w:t>
      </w:r>
      <w:r w:rsidRPr="007167DD">
        <w:t>ques, including:</w:t>
      </w:r>
    </w:p>
    <w:p w:rsidR="00000000" w:rsidRPr="007167DD" w:rsidP="007167DD">
      <w:pPr>
        <w:pStyle w:val="ListBullet2"/>
      </w:pPr>
      <w:r w:rsidRPr="007167DD">
        <w:t>conformation, normal gait and abnormalities of gait and how the farrier can alleviate a range of severe faults and foot problems through shoeing</w:t>
      </w:r>
    </w:p>
    <w:p w:rsidR="00000000" w:rsidRPr="007167DD" w:rsidP="007167DD">
      <w:pPr>
        <w:pStyle w:val="ListBullet2"/>
      </w:pPr>
      <w:r w:rsidRPr="007167DD">
        <w:t>effects of trimming on the stance and action of the equine</w:t>
      </w:r>
    </w:p>
    <w:p w:rsidR="00000000" w:rsidRPr="007167DD" w:rsidP="007167DD">
      <w:pPr>
        <w:pStyle w:val="ListBullet2"/>
      </w:pPr>
      <w:r w:rsidRPr="007167DD">
        <w:t>anatomical features of the lower limb and foot of the equine and applicable biomechanical functions</w:t>
      </w:r>
    </w:p>
    <w:p w:rsidR="00000000" w:rsidRPr="007167DD" w:rsidP="007167DD">
      <w:pPr>
        <w:pStyle w:val="ListBullet2"/>
      </w:pPr>
      <w:r w:rsidRPr="007167DD">
        <w:t>limits of safe trimming and why these must not be exceeded</w:t>
      </w:r>
    </w:p>
    <w:p w:rsidR="00000000" w:rsidRPr="007167DD" w:rsidP="007167DD">
      <w:pPr>
        <w:pStyle w:val="ListBullet2"/>
      </w:pPr>
      <w:r w:rsidRPr="007167DD">
        <w:t>relevant legislation and codes of practice and personal responsibilities related to work health a</w:t>
      </w:r>
      <w:r w:rsidRPr="007167DD">
        <w:t>nd safety and animal welfare</w:t>
      </w:r>
    </w:p>
    <w:p w:rsidR="00000000" w:rsidRPr="007167DD" w:rsidP="007167DD">
      <w:pPr>
        <w:pStyle w:val="ListBullet2"/>
      </w:pPr>
      <w:r w:rsidRPr="007167DD">
        <w:t>special requirements of foals and young equines</w:t>
      </w:r>
    </w:p>
    <w:p w:rsidR="00000000" w:rsidRPr="007167DD" w:rsidP="007167DD">
      <w:pPr>
        <w:pStyle w:val="ListBullet"/>
      </w:pPr>
      <w:r w:rsidRPr="007167DD">
        <w:t>types of orthopaedic and therapeutic shoes and modifications that may be made to address the needs of an equine with particular needs</w:t>
      </w:r>
    </w:p>
    <w:p w:rsidR="00000000" w:rsidRPr="007167DD" w:rsidP="007167DD">
      <w:pPr>
        <w:pStyle w:val="ListBullet"/>
      </w:pPr>
      <w:r w:rsidRPr="007167DD">
        <w:t>key principles of animal welfare legislation</w:t>
      </w:r>
      <w:r w:rsidRPr="007167DD">
        <w:t xml:space="preserve"> as applied to farriery services</w:t>
      </w:r>
    </w:p>
    <w:p w:rsidR="00000000" w:rsidRPr="007167DD" w:rsidP="007167DD">
      <w:pPr>
        <w:pStyle w:val="ListBullet"/>
      </w:pPr>
      <w:r w:rsidRPr="007167DD">
        <w:t>safe work practices, including:</w:t>
      </w:r>
    </w:p>
    <w:p w:rsidR="00000000" w:rsidRPr="007167DD" w:rsidP="007167DD">
      <w:pPr>
        <w:pStyle w:val="ListBullet2"/>
      </w:pPr>
      <w:r w:rsidRPr="007167DD">
        <w:t>assessing and controlling risks to equines and handlers</w:t>
      </w:r>
    </w:p>
    <w:p w:rsidR="00000000" w:rsidRPr="007167DD" w:rsidP="007167DD">
      <w:pPr>
        <w:pStyle w:val="ListBullet2"/>
      </w:pPr>
      <w:r w:rsidRPr="007167DD">
        <w:t>safe zones and equine handling techniques</w:t>
      </w:r>
    </w:p>
    <w:p w:rsidR="00000000" w:rsidRPr="007167DD" w:rsidP="007167DD">
      <w:pPr>
        <w:pStyle w:val="ListBullet2"/>
      </w:pPr>
      <w:r w:rsidRPr="007167DD">
        <w:t>safe use of restraints.</w:t>
      </w:r>
    </w:p>
    <w:p w:rsidR="00000000" w:rsidRPr="007167DD" w:rsidP="007167DD">
      <w:pPr>
        <w:pStyle w:val="AllowPageBreak"/>
      </w:pPr>
    </w:p>
    <w:p w:rsidR="00000000" w:rsidRPr="007167DD" w:rsidP="007167DD">
      <w:pPr>
        <w:pStyle w:val="Heading1"/>
      </w:pPr>
      <w:bookmarkStart w:id="12" w:name="O_864117"/>
      <w:bookmarkEnd w:id="12"/>
      <w:r w:rsidRPr="007167DD">
        <w:t>Assessment Conditions</w:t>
      </w:r>
    </w:p>
    <w:p w:rsidR="00000000" w:rsidRPr="007167DD" w:rsidP="008E114C">
      <w:pPr>
        <w:pStyle w:val="BodyText"/>
      </w:pPr>
      <w:r w:rsidRPr="007167DD">
        <w:t>Assessment of skills must tak</w:t>
      </w:r>
      <w:r w:rsidRPr="007167DD">
        <w:t xml:space="preserve">e place under the following conditions: </w:t>
      </w:r>
    </w:p>
    <w:p w:rsidR="00000000" w:rsidRPr="007167DD" w:rsidP="007167DD">
      <w:pPr>
        <w:pStyle w:val="ListBullet"/>
      </w:pPr>
      <w:r w:rsidRPr="007167DD">
        <w:t>physical conditions:</w:t>
      </w:r>
    </w:p>
    <w:p w:rsidR="00000000" w:rsidRPr="007167DD" w:rsidP="007167DD">
      <w:pPr>
        <w:pStyle w:val="ListBullet2"/>
      </w:pPr>
      <w:r w:rsidRPr="007167DD">
        <w:t>a workplace or an environment that accurately reflects performance in a real workplace setting</w:t>
      </w:r>
    </w:p>
    <w:p w:rsidR="00000000" w:rsidRPr="007167DD" w:rsidP="007167DD">
      <w:pPr>
        <w:pStyle w:val="ListBullet"/>
      </w:pPr>
      <w:r w:rsidRPr="007167DD">
        <w:t>resources, equipment and materials:</w:t>
      </w:r>
    </w:p>
    <w:p w:rsidR="00000000" w:rsidRPr="007167DD" w:rsidP="007167DD">
      <w:pPr>
        <w:pStyle w:val="ListBullet2"/>
      </w:pPr>
      <w:r w:rsidRPr="007167DD">
        <w:t xml:space="preserve">various equines with special needs, assessed as suitable to the skill and experience level of the individual, or appropriate simulations such as equine cadaver legs </w:t>
      </w:r>
    </w:p>
    <w:p w:rsidR="00000000" w:rsidRPr="007167DD" w:rsidP="007167DD">
      <w:pPr>
        <w:pStyle w:val="ListBullet2"/>
      </w:pPr>
      <w:r w:rsidRPr="007167DD">
        <w:t>forge and welding facilities</w:t>
      </w:r>
    </w:p>
    <w:p w:rsidR="00000000" w:rsidRPr="007167DD" w:rsidP="007167DD">
      <w:pPr>
        <w:pStyle w:val="ListBullet2"/>
      </w:pPr>
      <w:r w:rsidRPr="007167DD">
        <w:t>equipment, tools and materials needed to make shoes for equin</w:t>
      </w:r>
      <w:r w:rsidRPr="007167DD">
        <w:t>es</w:t>
      </w:r>
    </w:p>
    <w:p w:rsidR="00000000" w:rsidRPr="007167DD" w:rsidP="007167DD">
      <w:pPr>
        <w:pStyle w:val="ListBullet2"/>
      </w:pPr>
      <w:r w:rsidRPr="007167DD">
        <w:t>appropriate tack for equine and activity</w:t>
      </w:r>
    </w:p>
    <w:p w:rsidR="00000000" w:rsidRPr="007167DD" w:rsidP="007167DD">
      <w:pPr>
        <w:pStyle w:val="ListBullet2"/>
      </w:pPr>
      <w:r w:rsidRPr="007167DD">
        <w:t>personal protective equipment correctly fitted and applicable to tasks for individual.</w:t>
      </w:r>
    </w:p>
    <w:p w:rsidR="00000000" w:rsidRPr="007167DD" w:rsidP="007167DD">
      <w:pPr>
        <w:pStyle w:val="BodyText"/>
      </w:pPr>
    </w:p>
    <w:p w:rsidR="00000000" w:rsidRPr="007167DD" w:rsidP="008E114C">
      <w:pPr>
        <w:pStyle w:val="BodyText"/>
      </w:pPr>
      <w:r w:rsidRPr="007167DD">
        <w:t xml:space="preserve">Training and assessment strategies must show evidence of the use of guidance provided in the </w:t>
      </w:r>
      <w:r w:rsidRPr="007167DD">
        <w:rPr>
          <w:rStyle w:val="Emphasis"/>
        </w:rPr>
        <w:t>Companion Volume: User Guide: S</w:t>
      </w:r>
      <w:r w:rsidRPr="007167DD">
        <w:rPr>
          <w:rStyle w:val="Emphasis"/>
        </w:rPr>
        <w:t>afety in Equine Training</w:t>
      </w:r>
      <w:r w:rsidRPr="007167DD">
        <w:t>.</w:t>
      </w:r>
    </w:p>
    <w:p w:rsidR="00000000" w:rsidRPr="007167DD" w:rsidP="008E114C">
      <w:pPr>
        <w:pStyle w:val="BodyText"/>
      </w:pPr>
      <w:r w:rsidRPr="007167DD">
        <w:t>Assessors of this unit must satisfy the requirements for assessors in applicable vocational education and training legislation, frameworks and/or standards.</w:t>
      </w:r>
    </w:p>
    <w:p w:rsidR="00000000" w:rsidRPr="007167DD" w:rsidP="007167DD">
      <w:pPr>
        <w:pStyle w:val="Heading1"/>
      </w:pPr>
      <w:bookmarkStart w:id="13" w:name="O_864120"/>
      <w:bookmarkEnd w:id="13"/>
      <w:r w:rsidRPr="007167DD">
        <w:t>Links</w:t>
      </w:r>
    </w:p>
    <w:p w:rsidR="00000000" w:rsidRPr="007167DD" w:rsidP="008E114C">
      <w:pPr>
        <w:pStyle w:val="BodyText"/>
      </w:pPr>
      <w:r w:rsidRPr="007167D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54E97">
        <w:rPr>
          <w:rStyle w:val="Hyperlink"/>
        </w:rPr>
        <w:t>https://vetnet.gov.au/Pages/TrainingDocs.aspx?q=b75f4b23-54c9-4cc9-a5db-d3502d154103</w:t>
      </w:r>
      <w:r>
        <w:fldChar w:fldCharType="end"/>
      </w:r>
    </w:p>
    <w:p w:rsidR="00000000" w:rsidRPr="007167DD" w:rsidP="007167DD"/>
    <w:sectPr w:rsidSect="007167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DD" w:rsidRPr="008E114C" w:rsidP="008E1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4C" w:rsidP="007167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114C" w:rsidP="007167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114C" w:rsidP="007167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DD" w:rsidP="007167DD">
    <w:pPr>
      <w:pStyle w:val="Footer"/>
      <w:framePr w:wrap="around"/>
    </w:pPr>
    <w:r>
      <w:fldChar w:fldCharType="begin"/>
    </w:r>
    <w:r>
      <w:instrText xml:space="preserve"> DOCPROPERTY  Subject  \* MERGEFORMAT </w:instrText>
    </w:r>
    <w:r>
      <w:fldChar w:fldCharType="separate"/>
    </w:r>
    <w:r w:rsidR="008E114C">
      <w:t>Approved</w:t>
    </w:r>
    <w:r w:rsidR="008E114C">
      <w:fldChar w:fldCharType="end"/>
    </w:r>
    <w:r>
      <w:tab/>
      <w:t xml:space="preserve">Page </w:t>
    </w:r>
    <w:r>
      <w:fldChar w:fldCharType="begin"/>
    </w:r>
    <w:r>
      <w:instrText xml:space="preserve"> PAGE  \* Arabic  \* MERGEFORMAT </w:instrText>
    </w:r>
    <w:r>
      <w:fldChar w:fldCharType="separate"/>
    </w:r>
    <w:r w:rsidR="008E11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114C">
      <w:rPr>
        <w:noProof/>
      </w:rPr>
      <w:t>5</w:t>
    </w:r>
    <w:r>
      <w:rPr>
        <w:noProof/>
      </w:rPr>
      <w:fldChar w:fldCharType="end"/>
    </w:r>
  </w:p>
  <w:p w:rsidR="007167DD" w:rsidP="007167DD">
    <w:pPr>
      <w:pStyle w:val="Footer"/>
      <w:framePr w:wrap="around"/>
    </w:pPr>
    <w:r>
      <w:t xml:space="preserve">© Commonwealth of Australia, </w:t>
    </w:r>
    <w:r>
      <w:fldChar w:fldCharType="begin"/>
    </w:r>
    <w:r>
      <w:instrText xml:space="preserve"> DATE  \@ "yyyy"  \* MERGEFORMAT </w:instrText>
    </w:r>
    <w:r>
      <w:fldChar w:fldCharType="separate"/>
    </w:r>
    <w:r w:rsidR="008E114C">
      <w:rPr>
        <w:noProof/>
      </w:rPr>
      <w:t>2025</w:t>
    </w:r>
    <w:r>
      <w:fldChar w:fldCharType="end"/>
    </w:r>
    <w:r>
      <w:tab/>
    </w:r>
    <w:r>
      <w:fldChar w:fldCharType="begin"/>
    </w:r>
    <w:r>
      <w:instrText xml:space="preserve"> DOCPROPERTY  Author  \* MERGEFORMAT </w:instrText>
    </w:r>
    <w:r>
      <w:fldChar w:fldCharType="separate"/>
    </w:r>
    <w:r w:rsidR="008E114C">
      <w:t>Skills Insight</w:t>
    </w:r>
    <w:r w:rsidR="008E114C">
      <w:fldChar w:fldCharType="end"/>
    </w:r>
  </w:p>
  <w:p w:rsidR="007167DD" w:rsidP="007167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7DD" w:rsidRPr="008E114C" w:rsidP="008E11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4C" w:rsidRPr="002D2AF8" w:rsidP="007167DD">
    <w:pPr>
      <w:pStyle w:val="Header"/>
      <w:framePr w:wrap="around"/>
    </w:pPr>
    <w:r>
      <w:fldChar w:fldCharType="begin"/>
    </w:r>
    <w:r>
      <w:instrText xml:space="preserve"> TITLE   \* MERGEFORMAT </w:instrText>
    </w:r>
    <w:r>
      <w:fldChar w:fldCharType="separate"/>
    </w:r>
    <w:r>
      <w:t>ACMFAR312 Use farriery techniques to meet special needs of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114C" w:rsidP="007167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DD" w:rsidRPr="002D2AF8" w:rsidP="007167DD">
    <w:pPr>
      <w:pStyle w:val="Header"/>
      <w:framePr w:wrap="around"/>
    </w:pPr>
    <w:r>
      <w:fldChar w:fldCharType="begin"/>
    </w:r>
    <w:r>
      <w:instrText xml:space="preserve"> TITLE   \* MERGEFORMAT </w:instrText>
    </w:r>
    <w:r>
      <w:fldChar w:fldCharType="separate"/>
    </w:r>
    <w:r w:rsidR="008E114C">
      <w:t>ACMFAR312 Use farriery techniques to meet special needs of equines</w:t>
    </w:r>
    <w:r w:rsidR="008E114C">
      <w:fldChar w:fldCharType="end"/>
    </w:r>
    <w:r>
      <w:tab/>
      <w:t xml:space="preserve">Date this document was generated: </w:t>
    </w:r>
    <w:r>
      <w:fldChar w:fldCharType="begin"/>
    </w:r>
    <w:r>
      <w:instrText xml:space="preserve"> CREATEDATE  \@ "d MMMM yyyy"  \* MERGEFORMAT </w:instrText>
    </w:r>
    <w:r>
      <w:fldChar w:fldCharType="separate"/>
    </w:r>
    <w:r w:rsidR="008E114C">
      <w:rPr>
        <w:noProof/>
      </w:rPr>
      <w:t>2 March 2025</w:t>
    </w:r>
    <w:r>
      <w:fldChar w:fldCharType="end"/>
    </w:r>
  </w:p>
  <w:p w:rsidR="007167DD" w:rsidP="007167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8AF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1A9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667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7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7DD"/>
    <w:pPr>
      <w:spacing w:before="360" w:after="60"/>
      <w:outlineLvl w:val="0"/>
    </w:pPr>
    <w:rPr>
      <w:sz w:val="32"/>
    </w:rPr>
  </w:style>
  <w:style w:type="paragraph" w:styleId="Heading2">
    <w:name w:val="heading 2"/>
    <w:basedOn w:val="HeadingBase"/>
    <w:next w:val="BodyText"/>
    <w:link w:val="Heading2Char"/>
    <w:qFormat/>
    <w:rsid w:val="007167DD"/>
    <w:pPr>
      <w:keepLines/>
      <w:spacing w:before="240" w:after="120"/>
      <w:outlineLvl w:val="1"/>
    </w:pPr>
    <w:rPr>
      <w:sz w:val="28"/>
      <w:szCs w:val="40"/>
    </w:rPr>
  </w:style>
  <w:style w:type="paragraph" w:styleId="Heading3">
    <w:name w:val="heading 3"/>
    <w:basedOn w:val="HeadingBase"/>
    <w:next w:val="BodyText"/>
    <w:link w:val="Heading3Char"/>
    <w:qFormat/>
    <w:rsid w:val="007167DD"/>
    <w:pPr>
      <w:spacing w:before="180" w:after="120"/>
      <w:outlineLvl w:val="2"/>
    </w:pPr>
    <w:rPr>
      <w:spacing w:val="-10"/>
      <w:kern w:val="32"/>
    </w:rPr>
  </w:style>
  <w:style w:type="paragraph" w:styleId="Heading4">
    <w:name w:val="heading 4"/>
    <w:basedOn w:val="HeadingBase"/>
    <w:next w:val="BodyText"/>
    <w:link w:val="Heading4Char"/>
    <w:qFormat/>
    <w:rsid w:val="007167DD"/>
    <w:pPr>
      <w:spacing w:before="160" w:after="120"/>
      <w:outlineLvl w:val="3"/>
    </w:pPr>
    <w:rPr>
      <w:sz w:val="22"/>
    </w:rPr>
  </w:style>
  <w:style w:type="paragraph" w:styleId="Heading5">
    <w:name w:val="heading 5"/>
    <w:basedOn w:val="HeadingBase"/>
    <w:next w:val="Normal"/>
    <w:link w:val="Heading5Char"/>
    <w:qFormat/>
    <w:rsid w:val="007167DD"/>
    <w:pPr>
      <w:spacing w:before="80"/>
      <w:outlineLvl w:val="4"/>
    </w:pPr>
    <w:rPr>
      <w:color w:val="918585"/>
      <w:sz w:val="20"/>
    </w:rPr>
  </w:style>
  <w:style w:type="paragraph" w:styleId="Heading6">
    <w:name w:val="heading 6"/>
    <w:basedOn w:val="HeadingBase"/>
    <w:next w:val="Normal"/>
    <w:link w:val="Heading6Char"/>
    <w:qFormat/>
    <w:rsid w:val="007167DD"/>
    <w:pPr>
      <w:spacing w:before="60"/>
      <w:outlineLvl w:val="5"/>
    </w:pPr>
    <w:rPr>
      <w:color w:val="918585"/>
      <w:sz w:val="20"/>
    </w:rPr>
  </w:style>
  <w:style w:type="paragraph" w:styleId="Heading7">
    <w:name w:val="heading 7"/>
    <w:basedOn w:val="Normal"/>
    <w:next w:val="Normal"/>
    <w:link w:val="Heading7Char"/>
    <w:qFormat/>
    <w:rsid w:val="007167DD"/>
    <w:pPr>
      <w:ind w:left="720"/>
      <w:outlineLvl w:val="6"/>
    </w:pPr>
    <w:rPr>
      <w:i/>
    </w:rPr>
  </w:style>
  <w:style w:type="paragraph" w:styleId="Heading8">
    <w:name w:val="heading 8"/>
    <w:basedOn w:val="Normal"/>
    <w:next w:val="Normal"/>
    <w:link w:val="Heading8Char"/>
    <w:qFormat/>
    <w:rsid w:val="007167DD"/>
    <w:pPr>
      <w:ind w:left="720"/>
      <w:outlineLvl w:val="7"/>
    </w:pPr>
    <w:rPr>
      <w:i/>
    </w:rPr>
  </w:style>
  <w:style w:type="paragraph" w:styleId="Heading9">
    <w:name w:val="heading 9"/>
    <w:basedOn w:val="Normal"/>
    <w:next w:val="Normal"/>
    <w:link w:val="Heading9Char"/>
    <w:qFormat/>
    <w:rsid w:val="007167DD"/>
    <w:pPr>
      <w:ind w:left="720"/>
      <w:outlineLvl w:val="8"/>
    </w:pPr>
    <w:rPr>
      <w:i/>
    </w:rPr>
  </w:style>
  <w:style w:type="character" w:default="1" w:styleId="DefaultParagraphFont">
    <w:name w:val="Default Paragraph Font"/>
    <w:uiPriority w:val="1"/>
    <w:unhideWhenUsed/>
    <w:rsid w:val="00716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7DD"/>
  </w:style>
  <w:style w:type="character" w:customStyle="1" w:styleId="Heading1Char">
    <w:name w:val="Heading 1 Char"/>
    <w:basedOn w:val="DefaultParagraphFont"/>
    <w:link w:val="Heading1"/>
    <w:rsid w:val="007167DD"/>
    <w:rPr>
      <w:rFonts w:ascii="Times New Roman" w:eastAsia="Times New Roman" w:hAnsi="Times New Roman" w:cs="Times New Roman"/>
      <w:b/>
      <w:sz w:val="32"/>
      <w:szCs w:val="20"/>
      <w:lang w:eastAsia="en-US"/>
    </w:rPr>
  </w:style>
  <w:style w:type="paragraph" w:styleId="BodyText">
    <w:name w:val="Body Text"/>
    <w:basedOn w:val="Normal"/>
    <w:link w:val="BodyTextChar"/>
    <w:rsid w:val="007167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7DD"/>
    <w:rPr>
      <w:rFonts w:ascii="Times New Roman" w:eastAsia="Times New Roman" w:hAnsi="Times New Roman" w:cs="Times New Roman"/>
      <w:sz w:val="24"/>
      <w:lang w:eastAsia="en-US"/>
    </w:rPr>
  </w:style>
  <w:style w:type="paragraph" w:styleId="ListBullet">
    <w:name w:val="List Bullet"/>
    <w:basedOn w:val="List"/>
    <w:rsid w:val="007167DD"/>
    <w:pPr>
      <w:numPr>
        <w:numId w:val="12"/>
      </w:numPr>
      <w:tabs>
        <w:tab w:val="clear" w:pos="340"/>
      </w:tabs>
      <w:spacing w:before="40" w:after="40"/>
    </w:pPr>
  </w:style>
  <w:style w:type="character" w:customStyle="1" w:styleId="SpecialBold">
    <w:name w:val="Special Bold"/>
    <w:basedOn w:val="DefaultParagraphFont"/>
    <w:rsid w:val="007167DD"/>
    <w:rPr>
      <w:b/>
      <w:spacing w:val="0"/>
    </w:rPr>
  </w:style>
  <w:style w:type="paragraph" w:styleId="ListBullet2">
    <w:name w:val="List Bullet 2"/>
    <w:basedOn w:val="List2"/>
    <w:rsid w:val="007167DD"/>
    <w:pPr>
      <w:numPr>
        <w:numId w:val="13"/>
      </w:numPr>
      <w:tabs>
        <w:tab w:val="clear" w:pos="680"/>
      </w:tabs>
    </w:pPr>
  </w:style>
  <w:style w:type="character" w:styleId="Emphasis">
    <w:name w:val="Emphasis"/>
    <w:basedOn w:val="DefaultParagraphFont"/>
    <w:qFormat/>
    <w:rsid w:val="007167DD"/>
    <w:rPr>
      <w:i/>
    </w:rPr>
  </w:style>
  <w:style w:type="paragraph" w:customStyle="1" w:styleId="SuperHeading">
    <w:name w:val="SuperHeading"/>
    <w:basedOn w:val="Normal"/>
    <w:rsid w:val="007167DD"/>
    <w:pPr>
      <w:spacing w:before="240" w:after="120"/>
      <w:outlineLvl w:val="0"/>
    </w:pPr>
    <w:rPr>
      <w:rFonts w:ascii="Times New Roman" w:hAnsi="Times New Roman"/>
      <w:b/>
      <w:sz w:val="32"/>
    </w:rPr>
  </w:style>
  <w:style w:type="paragraph" w:customStyle="1" w:styleId="AllowPageBreak">
    <w:name w:val="AllowPageBreak"/>
    <w:rsid w:val="007167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67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7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7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7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7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7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7DD"/>
    <w:rPr>
      <w:rFonts w:ascii="Courier New" w:eastAsia="Times New Roman" w:hAnsi="Courier New" w:cs="Times New Roman"/>
      <w:i/>
      <w:szCs w:val="20"/>
      <w:lang w:eastAsia="en-US"/>
    </w:rPr>
  </w:style>
  <w:style w:type="paragraph" w:customStyle="1" w:styleId="HeadingBase">
    <w:name w:val="Heading Base"/>
    <w:rsid w:val="00716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7DD"/>
    <w:pPr>
      <w:tabs>
        <w:tab w:val="right" w:leader="dot" w:pos="9072"/>
      </w:tabs>
      <w:ind w:left="567"/>
    </w:pPr>
    <w:rPr>
      <w:szCs w:val="22"/>
    </w:rPr>
  </w:style>
  <w:style w:type="paragraph" w:customStyle="1" w:styleId="TOCBase">
    <w:name w:val="TOC Base"/>
    <w:rsid w:val="00716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7DD"/>
    <w:pPr>
      <w:tabs>
        <w:tab w:val="right" w:leader="dot" w:pos="9072"/>
      </w:tabs>
      <w:spacing w:before="40" w:after="40"/>
      <w:ind w:left="284"/>
    </w:pPr>
    <w:rPr>
      <w:rFonts w:ascii="Times New Roman" w:hAnsi="Times New Roman"/>
    </w:rPr>
  </w:style>
  <w:style w:type="paragraph" w:styleId="TOC1">
    <w:name w:val="toc 1"/>
    <w:basedOn w:val="TOCBase"/>
    <w:next w:val="Normal"/>
    <w:rsid w:val="007167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7DD"/>
    <w:rPr>
      <w:rFonts w:ascii="Times New Roman" w:eastAsia="Times New Roman" w:hAnsi="Times New Roman" w:cs="Times New Roman"/>
      <w:sz w:val="16"/>
      <w:lang w:eastAsia="en-US"/>
    </w:rPr>
  </w:style>
  <w:style w:type="paragraph" w:styleId="Title">
    <w:name w:val="Title"/>
    <w:basedOn w:val="HeadingBase"/>
    <w:link w:val="TitleChar"/>
    <w:qFormat/>
    <w:rsid w:val="007167DD"/>
    <w:pPr>
      <w:spacing w:before="5040"/>
      <w:jc w:val="center"/>
    </w:pPr>
    <w:rPr>
      <w:sz w:val="48"/>
      <w:szCs w:val="72"/>
      <w:lang w:val="en-US"/>
    </w:rPr>
  </w:style>
  <w:style w:type="character" w:customStyle="1" w:styleId="TitleChar">
    <w:name w:val="Title Char"/>
    <w:basedOn w:val="DefaultParagraphFont"/>
    <w:link w:val="Title"/>
    <w:rsid w:val="00716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7DD"/>
    <w:pPr>
      <w:tabs>
        <w:tab w:val="left" w:pos="3600"/>
        <w:tab w:val="left" w:pos="3958"/>
      </w:tabs>
    </w:pPr>
  </w:style>
  <w:style w:type="paragraph" w:styleId="List">
    <w:name w:val="List"/>
    <w:basedOn w:val="BodyText"/>
    <w:next w:val="BodyText"/>
    <w:rsid w:val="007167DD"/>
    <w:pPr>
      <w:tabs>
        <w:tab w:val="left" w:pos="340"/>
      </w:tabs>
      <w:spacing w:before="60" w:after="60"/>
      <w:ind w:left="340" w:hanging="340"/>
    </w:pPr>
  </w:style>
  <w:style w:type="paragraph" w:customStyle="1" w:styleId="Note">
    <w:name w:val="Note"/>
    <w:basedOn w:val="BodyText"/>
    <w:rsid w:val="007167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7DD"/>
    <w:pPr>
      <w:framePr w:wrap="auto" w:hAnchor="text" w:y="6049"/>
    </w:pPr>
    <w:rPr>
      <w:color w:val="000000"/>
      <w:sz w:val="40"/>
    </w:rPr>
  </w:style>
  <w:style w:type="paragraph" w:customStyle="1" w:styleId="TOCTitle">
    <w:name w:val="TOCTitle"/>
    <w:basedOn w:val="Heading1"/>
    <w:rsid w:val="007167DD"/>
    <w:pPr>
      <w:spacing w:after="240"/>
      <w:jc w:val="center"/>
      <w:outlineLvl w:val="9"/>
    </w:pPr>
    <w:rPr>
      <w:caps/>
    </w:rPr>
  </w:style>
  <w:style w:type="paragraph" w:customStyle="1" w:styleId="Version">
    <w:name w:val="Version"/>
    <w:rsid w:val="007167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7DD"/>
    <w:pPr>
      <w:keepNext w:val="0"/>
      <w:tabs>
        <w:tab w:val="right" w:pos="4176"/>
      </w:tabs>
      <w:ind w:left="198" w:hanging="198"/>
    </w:pPr>
    <w:rPr>
      <w:rFonts w:ascii="Garamond" w:hAnsi="Garamond"/>
    </w:rPr>
  </w:style>
  <w:style w:type="paragraph" w:styleId="IndexHeading">
    <w:name w:val="index heading"/>
    <w:basedOn w:val="Normal"/>
    <w:next w:val="Index1"/>
    <w:semiHidden/>
    <w:rsid w:val="007167DD"/>
    <w:pPr>
      <w:spacing w:before="120" w:after="120"/>
    </w:pPr>
    <w:rPr>
      <w:rFonts w:ascii="Arial" w:hAnsi="Arial"/>
      <w:b/>
      <w:color w:val="918585"/>
      <w:sz w:val="24"/>
    </w:rPr>
  </w:style>
  <w:style w:type="paragraph" w:styleId="Header">
    <w:name w:val="header"/>
    <w:basedOn w:val="Normal"/>
    <w:link w:val="HeaderChar"/>
    <w:rsid w:val="00716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7DD"/>
    <w:rPr>
      <w:rFonts w:ascii="Times New Roman" w:eastAsia="Times New Roman" w:hAnsi="Times New Roman" w:cs="Times New Roman"/>
      <w:sz w:val="16"/>
      <w:szCs w:val="20"/>
      <w:lang w:val="en-GB" w:eastAsia="en-US"/>
    </w:rPr>
  </w:style>
  <w:style w:type="paragraph" w:customStyle="1" w:styleId="Chapter">
    <w:name w:val="Chapter"/>
    <w:basedOn w:val="Normal"/>
    <w:rsid w:val="007167DD"/>
    <w:pPr>
      <w:spacing w:before="240"/>
    </w:pPr>
    <w:rPr>
      <w:rFonts w:ascii="Times New Roman" w:hAnsi="Times New Roman"/>
      <w:smallCaps/>
      <w:spacing w:val="80"/>
      <w:sz w:val="28"/>
    </w:rPr>
  </w:style>
  <w:style w:type="paragraph" w:customStyle="1" w:styleId="InChapter">
    <w:name w:val="InChapter"/>
    <w:basedOn w:val="Heading3"/>
    <w:rsid w:val="007167DD"/>
    <w:pPr>
      <w:spacing w:after="240"/>
      <w:outlineLvl w:val="9"/>
    </w:pPr>
    <w:rPr>
      <w:noProof/>
    </w:rPr>
  </w:style>
  <w:style w:type="paragraph" w:styleId="Index2">
    <w:name w:val="index 2"/>
    <w:basedOn w:val="Normal"/>
    <w:next w:val="Normal"/>
    <w:semiHidden/>
    <w:rsid w:val="007167DD"/>
    <w:pPr>
      <w:tabs>
        <w:tab w:val="right" w:pos="4176"/>
      </w:tabs>
      <w:ind w:left="568" w:hanging="284"/>
    </w:pPr>
    <w:rPr>
      <w:rFonts w:ascii="Garamond" w:hAnsi="Garamond"/>
    </w:rPr>
  </w:style>
  <w:style w:type="paragraph" w:customStyle="1" w:styleId="Byline">
    <w:name w:val="Byline"/>
    <w:rsid w:val="00716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7DD"/>
    <w:pPr>
      <w:tabs>
        <w:tab w:val="clear" w:pos="3600"/>
        <w:tab w:val="clear" w:pos="3958"/>
      </w:tabs>
      <w:jc w:val="right"/>
    </w:pPr>
  </w:style>
  <w:style w:type="paragraph" w:styleId="Caption">
    <w:name w:val="caption"/>
    <w:basedOn w:val="BodyText"/>
    <w:next w:val="Normal"/>
    <w:qFormat/>
    <w:rsid w:val="007167DD"/>
    <w:pPr>
      <w:framePr w:w="2268" w:hSpace="181" w:vSpace="181" w:wrap="around" w:vAnchor="text" w:hAnchor="page" w:x="1135" w:y="285" w:anchorLock="1"/>
    </w:pPr>
    <w:rPr>
      <w:i/>
    </w:rPr>
  </w:style>
  <w:style w:type="paragraph" w:customStyle="1" w:styleId="MiniTOCTitle">
    <w:name w:val="MiniTOCTitle"/>
    <w:basedOn w:val="Heading4"/>
    <w:rsid w:val="007167DD"/>
    <w:pPr>
      <w:spacing w:before="240"/>
      <w:outlineLvl w:val="9"/>
    </w:pPr>
    <w:rPr>
      <w:noProof/>
      <w:sz w:val="24"/>
    </w:rPr>
  </w:style>
  <w:style w:type="paragraph" w:customStyle="1" w:styleId="MiniTOCItem">
    <w:name w:val="MiniTOCItem"/>
    <w:basedOn w:val="ListBullet"/>
    <w:rsid w:val="007167DD"/>
    <w:pPr>
      <w:numPr>
        <w:numId w:val="0"/>
      </w:numPr>
      <w:tabs>
        <w:tab w:val="right" w:leader="dot" w:pos="6521"/>
      </w:tabs>
      <w:spacing w:before="0" w:after="0"/>
    </w:pPr>
  </w:style>
  <w:style w:type="paragraph" w:customStyle="1" w:styleId="TOFTitle">
    <w:name w:val="TOFTitle"/>
    <w:basedOn w:val="TOCTitle"/>
    <w:rsid w:val="007167DD"/>
  </w:style>
  <w:style w:type="paragraph" w:styleId="TableofFigures">
    <w:name w:val="table of figures"/>
    <w:basedOn w:val="Normal"/>
    <w:next w:val="Normal"/>
    <w:semiHidden/>
    <w:rsid w:val="007167DD"/>
    <w:pPr>
      <w:tabs>
        <w:tab w:val="right" w:leader="dot" w:pos="9072"/>
      </w:tabs>
      <w:ind w:left="970" w:hanging="403"/>
    </w:pPr>
    <w:rPr>
      <w:rFonts w:ascii="Times New Roman" w:hAnsi="Times New Roman"/>
      <w:b/>
    </w:rPr>
  </w:style>
  <w:style w:type="paragraph" w:styleId="ListNumber">
    <w:name w:val="List Number"/>
    <w:basedOn w:val="List"/>
    <w:rsid w:val="007167DD"/>
    <w:pPr>
      <w:numPr>
        <w:numId w:val="15"/>
      </w:numPr>
      <w:tabs>
        <w:tab w:val="clear" w:pos="340"/>
      </w:tabs>
    </w:pPr>
  </w:style>
  <w:style w:type="character" w:customStyle="1" w:styleId="WingdingSymbols">
    <w:name w:val="Wingding Symbols"/>
    <w:rsid w:val="007167DD"/>
    <w:rPr>
      <w:rFonts w:ascii="Wingdings" w:hAnsi="Wingdings"/>
    </w:rPr>
  </w:style>
  <w:style w:type="paragraph" w:customStyle="1" w:styleId="TableHeading">
    <w:name w:val="Table Heading"/>
    <w:basedOn w:val="HeadingBase"/>
    <w:rsid w:val="007167DD"/>
    <w:pPr>
      <w:keepLines/>
      <w:pBdr>
        <w:bottom w:val="single" w:sz="6" w:space="1" w:color="918585"/>
      </w:pBdr>
      <w:spacing w:before="240"/>
    </w:pPr>
  </w:style>
  <w:style w:type="character" w:customStyle="1" w:styleId="HotSpot">
    <w:name w:val="HotSpot"/>
    <w:rsid w:val="007167DD"/>
    <w:rPr>
      <w:color w:val="0033CC"/>
      <w:u w:val="none"/>
    </w:rPr>
  </w:style>
  <w:style w:type="paragraph" w:customStyle="1" w:styleId="BodyTextRight">
    <w:name w:val="Body Text Right"/>
    <w:basedOn w:val="BodyText"/>
    <w:rsid w:val="007167DD"/>
    <w:pPr>
      <w:spacing w:before="0" w:after="0"/>
      <w:jc w:val="right"/>
    </w:pPr>
  </w:style>
  <w:style w:type="paragraph" w:styleId="Index3">
    <w:name w:val="index 3"/>
    <w:basedOn w:val="ListNumber2"/>
    <w:next w:val="Normal"/>
    <w:semiHidden/>
    <w:rsid w:val="007167DD"/>
    <w:pPr>
      <w:numPr>
        <w:numId w:val="0"/>
      </w:numPr>
      <w:tabs>
        <w:tab w:val="right" w:leader="dot" w:pos="4176"/>
      </w:tabs>
    </w:pPr>
  </w:style>
  <w:style w:type="paragraph" w:styleId="ListNumber2">
    <w:name w:val="List Number 2"/>
    <w:basedOn w:val="List2"/>
    <w:rsid w:val="007167DD"/>
    <w:pPr>
      <w:numPr>
        <w:numId w:val="10"/>
      </w:numPr>
      <w:tabs>
        <w:tab w:val="clear" w:pos="1060"/>
      </w:tabs>
    </w:pPr>
  </w:style>
  <w:style w:type="paragraph" w:customStyle="1" w:styleId="MarginNote">
    <w:name w:val="Margin Note"/>
    <w:basedOn w:val="BodyText"/>
    <w:rsid w:val="00716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7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7DD"/>
    <w:rPr>
      <w:sz w:val="32"/>
    </w:rPr>
  </w:style>
  <w:style w:type="paragraph" w:customStyle="1" w:styleId="HeadingProcedure">
    <w:name w:val="Heading Procedure"/>
    <w:basedOn w:val="HeadingBase"/>
    <w:next w:val="Normal"/>
    <w:rsid w:val="007167DD"/>
    <w:pPr>
      <w:tabs>
        <w:tab w:val="left" w:pos="0"/>
      </w:tabs>
      <w:spacing w:before="120" w:after="60"/>
    </w:pPr>
    <w:rPr>
      <w:i/>
      <w:color w:val="918585"/>
      <w:sz w:val="22"/>
    </w:rPr>
  </w:style>
  <w:style w:type="paragraph" w:customStyle="1" w:styleId="TableBodyText">
    <w:name w:val="Table Body Text"/>
    <w:basedOn w:val="BodyText"/>
    <w:rsid w:val="007167DD"/>
    <w:pPr>
      <w:spacing w:before="60" w:after="60"/>
    </w:pPr>
  </w:style>
  <w:style w:type="paragraph" w:styleId="ListContinue">
    <w:name w:val="List Continue"/>
    <w:basedOn w:val="List"/>
    <w:rsid w:val="007167DD"/>
    <w:pPr>
      <w:ind w:firstLine="0"/>
    </w:pPr>
  </w:style>
  <w:style w:type="paragraph" w:customStyle="1" w:styleId="ListNote">
    <w:name w:val="List Note"/>
    <w:basedOn w:val="List"/>
    <w:rsid w:val="007167DD"/>
    <w:pPr>
      <w:pBdr>
        <w:top w:val="single" w:sz="6" w:space="2" w:color="918585"/>
        <w:bottom w:val="single" w:sz="6" w:space="2" w:color="918585"/>
      </w:pBdr>
      <w:tabs>
        <w:tab w:val="left" w:pos="1021"/>
      </w:tabs>
      <w:ind w:firstLine="0"/>
    </w:pPr>
  </w:style>
  <w:style w:type="paragraph" w:customStyle="1" w:styleId="Warning">
    <w:name w:val="Warning"/>
    <w:basedOn w:val="BodyText"/>
    <w:rsid w:val="007167DD"/>
    <w:pPr>
      <w:shd w:val="clear" w:color="auto" w:fill="D9D9D9"/>
      <w:tabs>
        <w:tab w:val="left" w:pos="992"/>
      </w:tabs>
      <w:ind w:left="119" w:right="119"/>
    </w:pPr>
    <w:rPr>
      <w:sz w:val="20"/>
    </w:rPr>
  </w:style>
  <w:style w:type="paragraph" w:customStyle="1" w:styleId="MarginIcons">
    <w:name w:val="Margin Icons"/>
    <w:basedOn w:val="BodyText"/>
    <w:rsid w:val="007167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7DD"/>
    <w:rPr>
      <w:rFonts w:ascii="Courier New" w:hAnsi="Courier New"/>
    </w:rPr>
  </w:style>
  <w:style w:type="paragraph" w:customStyle="1" w:styleId="NoteBullet">
    <w:name w:val="Note Bullet"/>
    <w:basedOn w:val="Note"/>
    <w:rsid w:val="007167DD"/>
    <w:pPr>
      <w:tabs>
        <w:tab w:val="clear" w:pos="680"/>
      </w:tabs>
      <w:spacing w:before="60" w:after="60"/>
    </w:pPr>
  </w:style>
  <w:style w:type="paragraph" w:customStyle="1" w:styleId="SubHeading2">
    <w:name w:val="SubHeading2"/>
    <w:basedOn w:val="HeadingBase"/>
    <w:rsid w:val="007167DD"/>
    <w:pPr>
      <w:spacing w:before="240" w:after="60"/>
    </w:pPr>
    <w:rPr>
      <w:sz w:val="20"/>
    </w:rPr>
  </w:style>
  <w:style w:type="paragraph" w:customStyle="1" w:styleId="SubHeading1">
    <w:name w:val="SubHeading1"/>
    <w:basedOn w:val="HeadingBase"/>
    <w:rsid w:val="007167DD"/>
    <w:pPr>
      <w:spacing w:before="240" w:after="60"/>
    </w:pPr>
    <w:rPr>
      <w:color w:val="918585"/>
      <w:sz w:val="22"/>
    </w:rPr>
  </w:style>
  <w:style w:type="paragraph" w:customStyle="1" w:styleId="SideHeading">
    <w:name w:val="Side Heading"/>
    <w:basedOn w:val="HeadingBase"/>
    <w:rsid w:val="00716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7DD"/>
    <w:pPr>
      <w:tabs>
        <w:tab w:val="num" w:pos="360"/>
      </w:tabs>
    </w:pPr>
  </w:style>
  <w:style w:type="paragraph" w:styleId="PlainText">
    <w:name w:val="Plain Text"/>
    <w:basedOn w:val="Normal"/>
    <w:link w:val="PlainTextChar"/>
    <w:rsid w:val="007167DD"/>
    <w:rPr>
      <w:sz w:val="20"/>
    </w:rPr>
  </w:style>
  <w:style w:type="character" w:customStyle="1" w:styleId="PlainTextChar">
    <w:name w:val="Plain Text Char"/>
    <w:basedOn w:val="DefaultParagraphFont"/>
    <w:link w:val="PlainText"/>
    <w:rsid w:val="007167DD"/>
    <w:rPr>
      <w:rFonts w:ascii="Courier New" w:eastAsia="Times New Roman" w:hAnsi="Courier New" w:cs="Times New Roman"/>
      <w:sz w:val="20"/>
      <w:szCs w:val="20"/>
      <w:lang w:eastAsia="en-US"/>
    </w:rPr>
  </w:style>
  <w:style w:type="character" w:customStyle="1" w:styleId="MenuOption">
    <w:name w:val="Menu Option"/>
    <w:basedOn w:val="DefaultParagraphFont"/>
    <w:rsid w:val="007167DD"/>
    <w:rPr>
      <w:b/>
      <w:smallCaps/>
    </w:rPr>
  </w:style>
  <w:style w:type="paragraph" w:customStyle="1" w:styleId="TableListNumber">
    <w:name w:val="Table List Number"/>
    <w:basedOn w:val="ListNumber"/>
    <w:rsid w:val="007167DD"/>
    <w:pPr>
      <w:numPr>
        <w:numId w:val="0"/>
      </w:numPr>
    </w:pPr>
  </w:style>
  <w:style w:type="paragraph" w:styleId="TOC4">
    <w:name w:val="toc 4"/>
    <w:basedOn w:val="TOCBase"/>
    <w:next w:val="Normal"/>
    <w:semiHidden/>
    <w:rsid w:val="007167DD"/>
    <w:pPr>
      <w:tabs>
        <w:tab w:val="right" w:leader="dot" w:pos="9071"/>
      </w:tabs>
      <w:ind w:left="1701"/>
    </w:pPr>
  </w:style>
  <w:style w:type="paragraph" w:customStyle="1" w:styleId="ListAlpha">
    <w:name w:val="List Alpha"/>
    <w:basedOn w:val="List"/>
    <w:rsid w:val="007167DD"/>
    <w:pPr>
      <w:numPr>
        <w:numId w:val="9"/>
      </w:numPr>
    </w:pPr>
  </w:style>
  <w:style w:type="paragraph" w:customStyle="1" w:styleId="ListAlpha2">
    <w:name w:val="List Alpha 2"/>
    <w:basedOn w:val="List2"/>
    <w:rsid w:val="007167DD"/>
    <w:pPr>
      <w:numPr>
        <w:numId w:val="8"/>
      </w:numPr>
    </w:pPr>
  </w:style>
  <w:style w:type="paragraph" w:styleId="List2">
    <w:name w:val="List 2"/>
    <w:basedOn w:val="BodyText"/>
    <w:rsid w:val="007167DD"/>
    <w:pPr>
      <w:tabs>
        <w:tab w:val="left" w:pos="680"/>
      </w:tabs>
      <w:spacing w:before="60" w:after="60"/>
      <w:ind w:left="680" w:hanging="340"/>
    </w:pPr>
  </w:style>
  <w:style w:type="paragraph" w:styleId="List3">
    <w:name w:val="List 3"/>
    <w:basedOn w:val="BodyText"/>
    <w:rsid w:val="007167DD"/>
    <w:pPr>
      <w:tabs>
        <w:tab w:val="left" w:pos="1021"/>
      </w:tabs>
      <w:spacing w:before="60" w:after="60"/>
      <w:ind w:left="1020" w:hanging="340"/>
    </w:pPr>
  </w:style>
  <w:style w:type="paragraph" w:styleId="List4">
    <w:name w:val="List 4"/>
    <w:basedOn w:val="BodyText"/>
    <w:rsid w:val="007167DD"/>
    <w:pPr>
      <w:tabs>
        <w:tab w:val="left" w:pos="1361"/>
      </w:tabs>
      <w:spacing w:before="60" w:after="60"/>
      <w:ind w:left="1361" w:hanging="340"/>
    </w:pPr>
  </w:style>
  <w:style w:type="paragraph" w:styleId="List5">
    <w:name w:val="List 5"/>
    <w:basedOn w:val="BodyText"/>
    <w:rsid w:val="007167DD"/>
    <w:pPr>
      <w:tabs>
        <w:tab w:val="left" w:pos="1701"/>
      </w:tabs>
      <w:spacing w:before="60" w:after="60"/>
      <w:ind w:left="1701" w:hanging="340"/>
    </w:pPr>
  </w:style>
  <w:style w:type="paragraph" w:styleId="ListBullet3">
    <w:name w:val="List Bullet 3"/>
    <w:basedOn w:val="List3"/>
    <w:rsid w:val="007167DD"/>
    <w:pPr>
      <w:numPr>
        <w:numId w:val="14"/>
      </w:numPr>
      <w:tabs>
        <w:tab w:val="clear" w:pos="1021"/>
      </w:tabs>
      <w:ind w:left="1037" w:hanging="357"/>
    </w:pPr>
  </w:style>
  <w:style w:type="paragraph" w:styleId="ListBullet4">
    <w:name w:val="List Bullet 4"/>
    <w:basedOn w:val="List4"/>
    <w:rsid w:val="007167DD"/>
    <w:pPr>
      <w:numPr>
        <w:numId w:val="3"/>
      </w:numPr>
      <w:tabs>
        <w:tab w:val="clear" w:pos="1361"/>
      </w:tabs>
    </w:pPr>
  </w:style>
  <w:style w:type="paragraph" w:styleId="ListBullet5">
    <w:name w:val="List Bullet 5"/>
    <w:basedOn w:val="List5"/>
    <w:rsid w:val="007167DD"/>
    <w:pPr>
      <w:numPr>
        <w:numId w:val="4"/>
      </w:numPr>
    </w:pPr>
  </w:style>
  <w:style w:type="paragraph" w:styleId="ListContinue2">
    <w:name w:val="List Continue 2"/>
    <w:basedOn w:val="List2"/>
    <w:rsid w:val="007167DD"/>
    <w:pPr>
      <w:ind w:firstLine="0"/>
    </w:pPr>
  </w:style>
  <w:style w:type="paragraph" w:styleId="ListContinue3">
    <w:name w:val="List Continue 3"/>
    <w:basedOn w:val="List3"/>
    <w:rsid w:val="007167DD"/>
    <w:pPr>
      <w:ind w:left="1021" w:firstLine="0"/>
    </w:pPr>
  </w:style>
  <w:style w:type="paragraph" w:styleId="ListContinue4">
    <w:name w:val="List Continue 4"/>
    <w:basedOn w:val="List4"/>
    <w:rsid w:val="007167DD"/>
    <w:pPr>
      <w:ind w:firstLine="0"/>
    </w:pPr>
  </w:style>
  <w:style w:type="paragraph" w:styleId="ListContinue5">
    <w:name w:val="List Continue 5"/>
    <w:basedOn w:val="List5"/>
    <w:rsid w:val="007167DD"/>
    <w:pPr>
      <w:ind w:firstLine="0"/>
    </w:pPr>
  </w:style>
  <w:style w:type="paragraph" w:styleId="ListNumber3">
    <w:name w:val="List Number 3"/>
    <w:basedOn w:val="List3"/>
    <w:rsid w:val="007167DD"/>
    <w:pPr>
      <w:numPr>
        <w:numId w:val="5"/>
      </w:numPr>
    </w:pPr>
  </w:style>
  <w:style w:type="paragraph" w:styleId="ListNumber4">
    <w:name w:val="List Number 4"/>
    <w:basedOn w:val="List4"/>
    <w:rsid w:val="007167DD"/>
    <w:pPr>
      <w:numPr>
        <w:numId w:val="6"/>
      </w:numPr>
    </w:pPr>
  </w:style>
  <w:style w:type="paragraph" w:styleId="ListNumber5">
    <w:name w:val="List Number 5"/>
    <w:basedOn w:val="List5"/>
    <w:rsid w:val="007167DD"/>
    <w:pPr>
      <w:numPr>
        <w:numId w:val="7"/>
      </w:numPr>
    </w:pPr>
  </w:style>
  <w:style w:type="paragraph" w:styleId="BlockText">
    <w:name w:val="Block Text"/>
    <w:basedOn w:val="Normal"/>
    <w:rsid w:val="007167DD"/>
    <w:pPr>
      <w:spacing w:after="120"/>
      <w:ind w:left="1440" w:right="1440"/>
    </w:pPr>
  </w:style>
  <w:style w:type="character" w:customStyle="1" w:styleId="Subscript">
    <w:name w:val="Subscript"/>
    <w:basedOn w:val="DefaultParagraphFont"/>
    <w:rsid w:val="007167DD"/>
    <w:rPr>
      <w:sz w:val="16"/>
      <w:vertAlign w:val="subscript"/>
    </w:rPr>
  </w:style>
  <w:style w:type="character" w:customStyle="1" w:styleId="Superscript">
    <w:name w:val="Superscript"/>
    <w:basedOn w:val="DefaultParagraphFont"/>
    <w:rsid w:val="007167DD"/>
    <w:rPr>
      <w:sz w:val="16"/>
      <w:vertAlign w:val="superscript"/>
    </w:rPr>
  </w:style>
  <w:style w:type="character" w:customStyle="1" w:styleId="Symbols">
    <w:name w:val="Symbols"/>
    <w:basedOn w:val="DefaultParagraphFont"/>
    <w:rsid w:val="007167DD"/>
    <w:rPr>
      <w:rFonts w:ascii="Symbol" w:hAnsi="Symbol"/>
    </w:rPr>
  </w:style>
  <w:style w:type="character" w:customStyle="1" w:styleId="MenuOptions">
    <w:name w:val="Menu Options"/>
    <w:basedOn w:val="DefaultParagraphFont"/>
    <w:rsid w:val="007167DD"/>
    <w:rPr>
      <w:rFonts w:ascii="Arial Narrow" w:hAnsi="Arial Narrow"/>
      <w:smallCaps/>
    </w:rPr>
  </w:style>
  <w:style w:type="character" w:customStyle="1" w:styleId="Buttons">
    <w:name w:val="Buttons"/>
    <w:basedOn w:val="DefaultParagraphFont"/>
    <w:rsid w:val="007167DD"/>
    <w:rPr>
      <w:b/>
    </w:rPr>
  </w:style>
  <w:style w:type="character" w:customStyle="1" w:styleId="Underlined">
    <w:name w:val="Underlined"/>
    <w:basedOn w:val="DefaultParagraphFont"/>
    <w:rsid w:val="007167DD"/>
    <w:rPr>
      <w:u w:val="single"/>
    </w:rPr>
  </w:style>
  <w:style w:type="paragraph" w:customStyle="1" w:styleId="TableBodyTextRight">
    <w:name w:val="Table Body Text Right"/>
    <w:basedOn w:val="TableBodyText"/>
    <w:rsid w:val="007167DD"/>
    <w:pPr>
      <w:widowControl w:val="0"/>
      <w:autoSpaceDE w:val="0"/>
      <w:autoSpaceDN w:val="0"/>
      <w:adjustRightInd w:val="0"/>
      <w:jc w:val="right"/>
    </w:pPr>
    <w:rPr>
      <w:rFonts w:cs="Arial"/>
      <w:szCs w:val="18"/>
    </w:rPr>
  </w:style>
  <w:style w:type="paragraph" w:customStyle="1" w:styleId="CopyrightText">
    <w:name w:val="Copyright Text"/>
    <w:basedOn w:val="BodyText"/>
    <w:rsid w:val="007167DD"/>
    <w:rPr>
      <w:sz w:val="18"/>
    </w:rPr>
  </w:style>
  <w:style w:type="paragraph" w:customStyle="1" w:styleId="BodySmallRight">
    <w:name w:val="Body Small Right"/>
    <w:basedOn w:val="BodyTextRight"/>
    <w:rsid w:val="007167DD"/>
    <w:rPr>
      <w:sz w:val="18"/>
      <w:szCs w:val="18"/>
    </w:rPr>
  </w:style>
  <w:style w:type="paragraph" w:customStyle="1" w:styleId="MarginEdition">
    <w:name w:val="Margin Edition"/>
    <w:basedOn w:val="MarginNote"/>
    <w:rsid w:val="007167DD"/>
    <w:pPr>
      <w:spacing w:before="0" w:after="0"/>
    </w:pPr>
    <w:rPr>
      <w:rFonts w:ascii="Times New Roman" w:hAnsi="Times New Roman"/>
      <w:color w:val="999999"/>
    </w:rPr>
  </w:style>
  <w:style w:type="paragraph" w:customStyle="1" w:styleId="Spacer">
    <w:name w:val="Spacer"/>
    <w:basedOn w:val="Normal"/>
    <w:rsid w:val="007167DD"/>
    <w:rPr>
      <w:sz w:val="2"/>
      <w:szCs w:val="2"/>
    </w:rPr>
  </w:style>
  <w:style w:type="character" w:customStyle="1" w:styleId="Small">
    <w:name w:val="Small"/>
    <w:basedOn w:val="DefaultParagraphFont"/>
    <w:rsid w:val="007167DD"/>
    <w:rPr>
      <w:sz w:val="16"/>
    </w:rPr>
  </w:style>
  <w:style w:type="paragraph" w:customStyle="1" w:styleId="WideTable">
    <w:name w:val="Wide Table"/>
    <w:basedOn w:val="Normal"/>
    <w:rsid w:val="007167DD"/>
    <w:pPr>
      <w:ind w:left="-1418"/>
    </w:pPr>
    <w:rPr>
      <w:sz w:val="2"/>
      <w:szCs w:val="2"/>
    </w:rPr>
  </w:style>
  <w:style w:type="character" w:styleId="PageNumber">
    <w:name w:val="page number"/>
    <w:basedOn w:val="DefaultParagraphFont"/>
    <w:rsid w:val="007167DD"/>
  </w:style>
  <w:style w:type="paragraph" w:styleId="Quote">
    <w:name w:val="Quote"/>
    <w:basedOn w:val="Heading1"/>
    <w:link w:val="QuoteChar"/>
    <w:qFormat/>
    <w:rsid w:val="007167DD"/>
    <w:rPr>
      <w:b w:val="0"/>
      <w:sz w:val="72"/>
      <w:szCs w:val="72"/>
      <w:lang w:val="en-NZ"/>
    </w:rPr>
  </w:style>
  <w:style w:type="character" w:customStyle="1" w:styleId="QuoteChar">
    <w:name w:val="Quote Char"/>
    <w:basedOn w:val="DefaultParagraphFont"/>
    <w:link w:val="Quote"/>
    <w:rsid w:val="00716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7DD"/>
    <w:pPr>
      <w:pageBreakBefore/>
    </w:pPr>
  </w:style>
  <w:style w:type="paragraph" w:customStyle="1" w:styleId="Border">
    <w:name w:val="Border"/>
    <w:basedOn w:val="Normal"/>
    <w:qFormat/>
    <w:rsid w:val="007167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7DD"/>
    <w:rPr>
      <w:b/>
      <w:bCs/>
      <w:i/>
      <w:iCs/>
      <w:color w:val="auto"/>
    </w:rPr>
  </w:style>
  <w:style w:type="paragraph" w:styleId="IntenseQuote">
    <w:name w:val="Intense Quote"/>
    <w:basedOn w:val="Normal"/>
    <w:next w:val="Normal"/>
    <w:link w:val="IntenseQuoteChar"/>
    <w:uiPriority w:val="30"/>
    <w:qFormat/>
    <w:rsid w:val="007167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7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7DD"/>
    <w:rPr>
      <w:smallCaps/>
      <w:color w:val="auto"/>
      <w:u w:val="single"/>
    </w:rPr>
  </w:style>
  <w:style w:type="character" w:styleId="IntenseReference">
    <w:name w:val="Intense Reference"/>
    <w:basedOn w:val="DefaultParagraphFont"/>
    <w:uiPriority w:val="32"/>
    <w:qFormat/>
    <w:rsid w:val="007167DD"/>
    <w:rPr>
      <w:b/>
      <w:bCs/>
      <w:smallCaps/>
      <w:color w:val="auto"/>
      <w:spacing w:val="5"/>
      <w:u w:val="single"/>
    </w:rPr>
  </w:style>
  <w:style w:type="paragraph" w:customStyle="1" w:styleId="2ColumnHeading">
    <w:name w:val="2Column Heading"/>
    <w:basedOn w:val="BodyText"/>
    <w:qFormat/>
    <w:rsid w:val="007167DD"/>
    <w:pPr>
      <w:spacing w:after="60"/>
      <w:ind w:left="-2268"/>
    </w:pPr>
    <w:rPr>
      <w:b/>
    </w:rPr>
  </w:style>
  <w:style w:type="paragraph" w:customStyle="1" w:styleId="Heading1TOC">
    <w:name w:val="Heading1 TOC"/>
    <w:basedOn w:val="Normal"/>
    <w:qFormat/>
    <w:rsid w:val="007167DD"/>
    <w:pPr>
      <w:spacing w:before="240" w:after="120"/>
    </w:pPr>
    <w:rPr>
      <w:rFonts w:ascii="Times New Roman" w:hAnsi="Times New Roman"/>
      <w:b/>
      <w:sz w:val="32"/>
    </w:rPr>
  </w:style>
  <w:style w:type="paragraph" w:customStyle="1" w:styleId="Heading2TOC">
    <w:name w:val="Heading2 TOC"/>
    <w:basedOn w:val="Normal"/>
    <w:qFormat/>
    <w:rsid w:val="007167DD"/>
    <w:pPr>
      <w:spacing w:before="240" w:after="60"/>
    </w:pPr>
    <w:rPr>
      <w:rFonts w:ascii="Times New Roman" w:hAnsi="Times New Roman"/>
      <w:b/>
      <w:sz w:val="28"/>
    </w:rPr>
  </w:style>
  <w:style w:type="character" w:customStyle="1" w:styleId="Underline">
    <w:name w:val="Underline"/>
    <w:basedOn w:val="DefaultParagraphFont"/>
    <w:qFormat/>
    <w:rsid w:val="007167DD"/>
    <w:rPr>
      <w:u w:val="single"/>
    </w:rPr>
  </w:style>
  <w:style w:type="character" w:customStyle="1" w:styleId="BoldandItalics">
    <w:name w:val="Bold and Italics"/>
    <w:qFormat/>
    <w:rsid w:val="007167DD"/>
    <w:rPr>
      <w:b/>
      <w:i/>
      <w:u w:val="none"/>
    </w:rPr>
  </w:style>
  <w:style w:type="paragraph" w:styleId="BalloonText">
    <w:name w:val="Balloon Text"/>
    <w:basedOn w:val="Normal"/>
    <w:link w:val="BalloonTextChar"/>
    <w:rsid w:val="007167DD"/>
    <w:rPr>
      <w:rFonts w:ascii="Tahoma" w:hAnsi="Tahoma" w:cs="Tahoma"/>
      <w:sz w:val="16"/>
      <w:szCs w:val="16"/>
    </w:rPr>
  </w:style>
  <w:style w:type="character" w:customStyle="1" w:styleId="BalloonTextChar">
    <w:name w:val="Balloon Text Char"/>
    <w:basedOn w:val="DefaultParagraphFont"/>
    <w:link w:val="BalloonText"/>
    <w:rsid w:val="007167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7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7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7DD"/>
    <w:rPr>
      <w:b/>
      <w:color w:val="660033"/>
      <w:spacing w:val="0"/>
    </w:rPr>
  </w:style>
  <w:style w:type="paragraph" w:customStyle="1" w:styleId="Nameditemlist">
    <w:name w:val="Named item list"/>
    <w:basedOn w:val="BodyText"/>
    <w:qFormat/>
    <w:rsid w:val="007167DD"/>
    <w:pPr>
      <w:tabs>
        <w:tab w:val="left" w:pos="2835"/>
      </w:tabs>
      <w:ind w:left="2835" w:hanging="2835"/>
    </w:pPr>
  </w:style>
  <w:style w:type="paragraph" w:customStyle="1" w:styleId="BodyTextnopadding">
    <w:name w:val="Body Text no padding"/>
    <w:basedOn w:val="BodyText"/>
    <w:qFormat/>
    <w:rsid w:val="007167DD"/>
    <w:pPr>
      <w:spacing w:before="0" w:after="0"/>
    </w:pPr>
  </w:style>
  <w:style w:type="paragraph" w:customStyle="1" w:styleId="BodyTextBold">
    <w:name w:val="Body Text Bold"/>
    <w:basedOn w:val="BodyText"/>
    <w:qFormat/>
    <w:rsid w:val="007167DD"/>
    <w:rPr>
      <w:b/>
    </w:rPr>
  </w:style>
  <w:style w:type="character" w:styleId="Hyperlink">
    <w:name w:val="Hyperlink"/>
    <w:basedOn w:val="DefaultParagraphFont"/>
    <w:uiPriority w:val="99"/>
    <w:unhideWhenUsed/>
    <w:rsid w:val="008E11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1334</Words>
  <Characters>7979</Characters>
  <Application>Microsoft Office Word</Application>
  <DocSecurity>0</DocSecurity>
  <Lines>241</Lines>
  <Paragraphs>155</Paragraphs>
  <ScaleCrop>false</ScaleCrop>
  <Company>Author-it Software Corporation Ltd.</Company>
  <LinksUpToDate>false</LinksUpToDate>
  <CharactersWithSpaces>9158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ACMFAR312 Use farriery techniques to meet special needs of equines</dc:title>
  <dc:subject>Approved</dc:subject>
  <dc:creator>Skills Insight</dc:creator>
  <cp:keywords>Release: 1</cp:keywords>
  <dc:description>Review Date: 12 April 2008</dc:description>
  <cp:lastModifiedBy>HSD_TPCMSd.prod</cp:lastModifiedBy>
  <cp:revision>3</cp:revision>
  <dcterms:created xsi:type="dcterms:W3CDTF">2025-03-01T15:11:00Z</dcterms:created>
  <dcterms:modified xsi:type="dcterms:W3CDTF">2025-03-01T15:11:00Z</dcterms:modified>
</cp:coreProperties>
</file>