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7696" w:rsidP="00C676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ACMFAR310 Fit shoes to alleviate moderate faults and defects in equines</w:t>
      </w:r>
      <w:r>
        <w:fldChar w:fldCharType="end"/>
      </w:r>
    </w:p>
    <w:p w:rsidR="00C67696" w:rsidP="00C67696">
      <w:pPr>
        <w:pStyle w:val="Version"/>
        <w:sectPr w:rsidSect="00645F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5F34" w:rsidP="00645F34">
      <w:pPr>
        <w:pStyle w:val="SuperHeading"/>
      </w:pPr>
      <w:r w:rsidRPr="00645F34">
        <w:t>ACMFAR310 Fit shoes to alleviate moderate faults and defects in equines</w:t>
      </w:r>
    </w:p>
    <w:p w:rsidR="00000000" w:rsidRPr="00645F34" w:rsidP="00645F34">
      <w:pPr>
        <w:pStyle w:val="Heading1"/>
      </w:pPr>
      <w:bookmarkStart w:id="1" w:name="O_864057"/>
      <w:bookmarkEnd w:id="1"/>
      <w:r w:rsidRPr="00645F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5F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F34" w:rsidP="00645F34">
            <w:pPr>
              <w:pStyle w:val="BodyText"/>
            </w:pPr>
            <w:r w:rsidRPr="00645F3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F34">
            <w:pPr>
              <w:pStyle w:val="BodyText"/>
              <w:rPr>
                <w:lang w:val="en-NZ"/>
              </w:rPr>
            </w:pPr>
            <w:r w:rsidRPr="00645F34">
              <w:rPr>
                <w:rStyle w:val="SpecialBold"/>
              </w:rPr>
              <w:t>Comments</w:t>
            </w:r>
          </w:p>
        </w:tc>
      </w:tr>
      <w:tr w:rsidTr="00645F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F34">
            <w:pPr>
              <w:pStyle w:val="BodyText"/>
              <w:rPr>
                <w:lang w:val="en-NZ"/>
              </w:rPr>
            </w:pPr>
            <w:r w:rsidRPr="00645F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F34" w:rsidP="00645F34">
            <w:pPr>
              <w:pStyle w:val="BodyText"/>
            </w:pPr>
            <w:r w:rsidRPr="00645F34">
              <w:t>This version released with ACM Animal Care and Management Training Package Version 1.0.</w:t>
            </w:r>
          </w:p>
        </w:tc>
      </w:tr>
    </w:tbl>
    <w:p w:rsidR="00000000" w:rsidRPr="00645F34" w:rsidP="00645F34">
      <w:pPr>
        <w:pStyle w:val="BodyText"/>
      </w:pPr>
    </w:p>
    <w:p w:rsidR="00000000" w:rsidRPr="00645F34" w:rsidP="00645F34">
      <w:pPr>
        <w:pStyle w:val="AllowPageBreak"/>
      </w:pPr>
    </w:p>
    <w:p w:rsidR="00000000" w:rsidRPr="00645F34" w:rsidP="00645F34">
      <w:pPr>
        <w:pStyle w:val="Heading1"/>
      </w:pPr>
      <w:bookmarkStart w:id="2" w:name="O_864058"/>
      <w:bookmarkEnd w:id="2"/>
      <w:r w:rsidRPr="00645F34">
        <w:t>Application</w:t>
      </w:r>
    </w:p>
    <w:p w:rsidR="00000000" w:rsidRPr="00645F34" w:rsidP="00645F34">
      <w:pPr>
        <w:pStyle w:val="BodyText"/>
      </w:pPr>
      <w:r w:rsidRPr="00645F34">
        <w:t>This unit of competency describes the skills and knowledge required to fit shoes to equines that exhibit a range of common faults and defects where the level of assessment and remedial technique is regarded as moderate. It includes the shaping, fitting an</w:t>
      </w:r>
      <w:r w:rsidRPr="00645F34">
        <w:t>d modification of shoes, including shoes to ease break over, sole relief and various forms of clip placement</w:t>
      </w:r>
    </w:p>
    <w:p w:rsidR="00000000" w:rsidRPr="00645F34" w:rsidP="00645F34">
      <w:pPr>
        <w:pStyle w:val="BodyText"/>
      </w:pPr>
      <w:r w:rsidRPr="00645F34">
        <w:t>The unit applies to individuals who use specialised knowledge and technical skills to perform farriery services across different equine industry se</w:t>
      </w:r>
      <w:r w:rsidRPr="00645F34">
        <w:t xml:space="preserve">ctors. </w:t>
      </w:r>
    </w:p>
    <w:p w:rsidR="00000000" w:rsidRPr="00645F34" w:rsidP="00645F34">
      <w:pPr>
        <w:pStyle w:val="BodyText"/>
      </w:pPr>
      <w:r w:rsidRPr="00645F34">
        <w:t>No occupational licensing or certification requirements apply to this unit at the time of publication.</w:t>
      </w:r>
    </w:p>
    <w:p w:rsidR="00000000" w:rsidRPr="00645F34" w:rsidP="00645F34">
      <w:pPr>
        <w:pStyle w:val="BodyText"/>
      </w:pPr>
      <w:r w:rsidRPr="00645F34">
        <w:t xml:space="preserve">Work health and safety and animal welfare legislation relevant to interacting with horses applies to workers in this industry. Requirements vary </w:t>
      </w:r>
      <w:r w:rsidRPr="00645F34">
        <w:t>between industry sectors and state/territory jurisdictions. Users are advised to check with the relevant authority for specific requirements.</w:t>
      </w:r>
    </w:p>
    <w:p w:rsidR="00000000" w:rsidRPr="00645F34" w:rsidP="00645F34">
      <w:pPr>
        <w:pStyle w:val="BodyText"/>
      </w:pPr>
      <w:r w:rsidRPr="00645F34">
        <w:t xml:space="preserve">NOTE: The terms 'occupational health and safety' (OHS) and 'work health and safety' (WHS) generally have the same </w:t>
      </w:r>
      <w:r w:rsidRPr="00645F34">
        <w:t>meaning in the workplace. In jurisdictions where the national model WHS legislation has not been implemented, RTOs must contextualise the unit of competency by referring to current OHS legislative requirements.</w:t>
      </w:r>
    </w:p>
    <w:p w:rsidR="00000000" w:rsidRPr="00645F34" w:rsidP="00645F34">
      <w:pPr>
        <w:pStyle w:val="AllowPageBreak"/>
      </w:pPr>
    </w:p>
    <w:p w:rsidR="00000000" w:rsidRPr="00645F34" w:rsidP="00645F34">
      <w:pPr>
        <w:pStyle w:val="Heading1"/>
      </w:pPr>
      <w:bookmarkStart w:id="3" w:name="O_864059"/>
      <w:bookmarkEnd w:id="3"/>
      <w:r w:rsidRPr="00645F34">
        <w:t>Pre-requisite Unit</w:t>
      </w:r>
    </w:p>
    <w:p w:rsidR="00000000" w:rsidRPr="00645F34" w:rsidP="00645F34">
      <w:pPr>
        <w:pStyle w:val="BodyText"/>
      </w:pPr>
      <w:r w:rsidRPr="00645F34">
        <w:t>Nil</w:t>
      </w:r>
    </w:p>
    <w:p w:rsidR="00000000" w:rsidRPr="00645F34" w:rsidP="00645F34">
      <w:pPr>
        <w:pStyle w:val="AllowPageBreak"/>
      </w:pPr>
    </w:p>
    <w:p w:rsidR="00000000" w:rsidRPr="00645F34" w:rsidP="00645F34">
      <w:pPr>
        <w:pStyle w:val="Heading1"/>
      </w:pPr>
      <w:bookmarkStart w:id="4" w:name="O_864061"/>
      <w:bookmarkEnd w:id="4"/>
      <w:r w:rsidRPr="00645F34">
        <w:t>Unit Sector</w:t>
      </w:r>
    </w:p>
    <w:p w:rsidR="00000000" w:rsidRPr="00645F34" w:rsidP="00645F34">
      <w:pPr>
        <w:pStyle w:val="BodyText"/>
      </w:pPr>
      <w:r w:rsidRPr="00645F34">
        <w:t>Farriery (FAR)</w:t>
      </w:r>
    </w:p>
    <w:p w:rsidR="00000000" w:rsidRPr="00645F34" w:rsidP="00645F34">
      <w:pPr>
        <w:pStyle w:val="AllowPageBreak"/>
      </w:pPr>
    </w:p>
    <w:p w:rsidR="00000000" w:rsidRPr="00645F34" w:rsidP="00645F34">
      <w:pPr>
        <w:pStyle w:val="Heading1"/>
      </w:pPr>
      <w:bookmarkStart w:id="5" w:name="O_864062"/>
      <w:bookmarkEnd w:id="5"/>
      <w:r w:rsidRPr="00645F3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C6769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F34" w:rsidP="00645F34">
            <w:pPr>
              <w:pStyle w:val="BodyText"/>
            </w:pPr>
            <w:r w:rsidRPr="00645F3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F34">
            <w:pPr>
              <w:pStyle w:val="BodyText"/>
              <w:rPr>
                <w:lang w:val="en-NZ"/>
              </w:rPr>
            </w:pPr>
            <w:r w:rsidRPr="00645F34">
              <w:rPr>
                <w:rStyle w:val="SpecialBold"/>
              </w:rPr>
              <w:t>Performance Criteria</w:t>
            </w:r>
          </w:p>
        </w:tc>
      </w:tr>
      <w:tr w:rsidTr="00C6769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F34" w:rsidP="00645F34">
            <w:pPr>
              <w:pStyle w:val="BodyText"/>
            </w:pPr>
            <w:r w:rsidRPr="00645F3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F34">
            <w:pPr>
              <w:pStyle w:val="BodyText"/>
              <w:rPr>
                <w:lang w:val="en-NZ"/>
              </w:rPr>
            </w:pPr>
            <w:r w:rsidRPr="00645F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76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F34">
            <w:pPr>
              <w:pStyle w:val="BodyText"/>
              <w:rPr>
                <w:lang w:val="en-NZ"/>
              </w:rPr>
            </w:pPr>
            <w:r w:rsidRPr="00645F34">
              <w:t>1. Identify shoeing needs of individual equines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F34" w:rsidP="00645F34">
            <w:pPr>
              <w:pStyle w:val="BodyText"/>
            </w:pPr>
            <w:r w:rsidRPr="00645F34">
              <w:t xml:space="preserve">1.1 Handle equines to reduce stress and alarm, monitor behaviour to eliminate risks to equine or handlers, and </w:t>
            </w:r>
            <w:r w:rsidRPr="00645F34">
              <w:t>use restraints according to workplace practices</w:t>
            </w:r>
          </w:p>
          <w:p w:rsidR="00000000" w:rsidRPr="00645F34" w:rsidP="00645F34">
            <w:pPr>
              <w:pStyle w:val="BodyText"/>
            </w:pPr>
            <w:r w:rsidRPr="00645F34">
              <w:t>1.2 Observe gait and conformation, including trotting the  equine to identify any signs of lameness</w:t>
            </w:r>
          </w:p>
          <w:p w:rsidR="00000000" w:rsidRPr="00645F34" w:rsidP="00645F34">
            <w:pPr>
              <w:pStyle w:val="BodyText"/>
            </w:pPr>
            <w:r w:rsidRPr="00645F34">
              <w:t>1.3 Observe and identify moderate faults and defects that may be alleviated</w:t>
            </w:r>
          </w:p>
          <w:p w:rsidR="00000000" w:rsidRPr="00645F34" w:rsidP="00645F34">
            <w:pPr>
              <w:pStyle w:val="BodyText"/>
            </w:pPr>
            <w:r w:rsidRPr="00645F34">
              <w:t>1.4 Adopt a working position tha</w:t>
            </w:r>
            <w:r w:rsidRPr="00645F34">
              <w:t>t maintains comfort of the equine and ensures comfort and personal safety</w:t>
            </w:r>
          </w:p>
          <w:p w:rsidR="00000000" w:rsidRPr="00645F34" w:rsidP="00645F34">
            <w:pPr>
              <w:pStyle w:val="BodyText"/>
            </w:pPr>
            <w:r w:rsidRPr="00645F34">
              <w:t>1.5 Use appropriate tools to remove shoes, ensuring no damage is caused to the feet</w:t>
            </w:r>
          </w:p>
          <w:p w:rsidR="00000000" w:rsidRPr="00645F34" w:rsidP="00645F34">
            <w:pPr>
              <w:pStyle w:val="BodyText"/>
            </w:pPr>
            <w:r w:rsidRPr="00645F34">
              <w:t>1.6 Clean feet of foreign bodies to facilitate examination of the hoof</w:t>
            </w:r>
          </w:p>
          <w:p w:rsidR="00000000" w:rsidRPr="00645F34" w:rsidP="00645F34">
            <w:pPr>
              <w:pStyle w:val="BodyText"/>
            </w:pPr>
            <w:r w:rsidRPr="00645F34">
              <w:t>1.7 Examine the shoe and assess implications of the wear pattern</w:t>
            </w:r>
          </w:p>
          <w:p w:rsidR="00000000" w:rsidRPr="00645F34" w:rsidP="00645F34">
            <w:pPr>
              <w:pStyle w:val="BodyText"/>
            </w:pPr>
            <w:r w:rsidRPr="00645F34">
              <w:t>1.8 Report any conditions requiring higher-level treatment by a veterinarian or other specialist</w:t>
            </w:r>
          </w:p>
          <w:p w:rsidR="00000000" w:rsidP="00645F34">
            <w:pPr>
              <w:pStyle w:val="BodyText"/>
              <w:rPr>
                <w:lang w:val="en-NZ"/>
              </w:rPr>
            </w:pPr>
            <w:r w:rsidRPr="00645F34">
              <w:t>1.9 Amend the shoeing plan, taking into account conditions of the feet not previously identifi</w:t>
            </w:r>
            <w:r w:rsidRPr="00645F34">
              <w:t>able</w:t>
            </w:r>
          </w:p>
        </w:tc>
      </w:tr>
      <w:tr w:rsidTr="00C676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F34">
            <w:pPr>
              <w:pStyle w:val="BodyText"/>
              <w:rPr>
                <w:lang w:val="en-NZ"/>
              </w:rPr>
            </w:pPr>
            <w:r w:rsidRPr="00645F34">
              <w:t>2. Trim and prepare feet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F34" w:rsidP="00645F34">
            <w:pPr>
              <w:pStyle w:val="BodyText"/>
            </w:pPr>
            <w:r w:rsidRPr="00645F34">
              <w:t>2.1 Use shoeing tools to trim and prepare feet to achieve balance, level and shape, and to correct any identified foot defects</w:t>
            </w:r>
          </w:p>
          <w:p w:rsidR="00000000" w:rsidRPr="00645F34" w:rsidP="00645F34">
            <w:pPr>
              <w:pStyle w:val="BodyText"/>
            </w:pPr>
            <w:r w:rsidRPr="00645F34">
              <w:t>2.2 Conduct trimming operations without injury to equine feet</w:t>
            </w:r>
          </w:p>
          <w:p w:rsidR="00000000" w:rsidP="00645F34">
            <w:pPr>
              <w:pStyle w:val="BodyText"/>
              <w:rPr>
                <w:lang w:val="en-NZ"/>
              </w:rPr>
            </w:pPr>
            <w:r w:rsidRPr="00645F34">
              <w:t>2.3 Check work while in progress and</w:t>
            </w:r>
            <w:r w:rsidRPr="00645F34">
              <w:t xml:space="preserve"> on completion to ensure quality outcomes of foot preparation have been achieved</w:t>
            </w:r>
          </w:p>
        </w:tc>
      </w:tr>
      <w:tr w:rsidTr="00C676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F34">
            <w:pPr>
              <w:pStyle w:val="BodyText"/>
              <w:rPr>
                <w:lang w:val="en-NZ"/>
              </w:rPr>
            </w:pPr>
            <w:r w:rsidRPr="00645F34">
              <w:t>3. Fit shoes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F34" w:rsidP="00645F34">
            <w:pPr>
              <w:pStyle w:val="BodyText"/>
            </w:pPr>
            <w:r w:rsidRPr="00645F34">
              <w:t>3.1 Select correct type, material and size of shoes, and make modifications according to shoeing plan</w:t>
            </w:r>
          </w:p>
          <w:p w:rsidR="00000000" w:rsidRPr="00645F34" w:rsidP="00645F34">
            <w:pPr>
              <w:pStyle w:val="BodyText"/>
            </w:pPr>
            <w:r w:rsidRPr="00645F34">
              <w:t>3.2 Select suitable tools to fit shoes</w:t>
            </w:r>
          </w:p>
          <w:p w:rsidR="00000000" w:rsidRPr="00645F34" w:rsidP="00645F34">
            <w:pPr>
              <w:pStyle w:val="BodyText"/>
            </w:pPr>
            <w:r w:rsidRPr="00645F34">
              <w:t>3.3 Shape selected s</w:t>
            </w:r>
            <w:r w:rsidRPr="00645F34">
              <w:t>hoes to incorporate any ancillary features as determined by the shoeing plan</w:t>
            </w:r>
          </w:p>
          <w:p w:rsidR="00000000" w:rsidRPr="00645F34" w:rsidP="00645F34">
            <w:pPr>
              <w:pStyle w:val="BodyText"/>
            </w:pPr>
            <w:r w:rsidRPr="00645F34">
              <w:t>3.4 Fit shoes to fore and hind feet and assess the need for any final adjustments</w:t>
            </w:r>
          </w:p>
          <w:p w:rsidR="00000000" w:rsidP="00645F34">
            <w:pPr>
              <w:pStyle w:val="BodyText"/>
              <w:rPr>
                <w:lang w:val="en-NZ"/>
              </w:rPr>
            </w:pPr>
            <w:r w:rsidRPr="00645F34">
              <w:t>3.5 Make final adjustments to the shape and size of the shoe and any ancillary features to achiev</w:t>
            </w:r>
            <w:r w:rsidRPr="00645F34">
              <w:t>e correct fit</w:t>
            </w:r>
          </w:p>
        </w:tc>
      </w:tr>
      <w:tr w:rsidTr="00C676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F34">
            <w:pPr>
              <w:pStyle w:val="BodyText"/>
              <w:rPr>
                <w:lang w:val="en-NZ"/>
              </w:rPr>
            </w:pPr>
            <w:r w:rsidRPr="00645F34">
              <w:t>4. Attach shoes and finish shoeing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F34" w:rsidP="00645F34">
            <w:pPr>
              <w:pStyle w:val="BodyText"/>
            </w:pPr>
            <w:r w:rsidRPr="00645F34">
              <w:t>4.1 Select suitable tools and nails for attaching and clenching shoes</w:t>
            </w:r>
          </w:p>
          <w:p w:rsidR="00000000" w:rsidRPr="00645F34" w:rsidP="00645F34">
            <w:pPr>
              <w:pStyle w:val="BodyText"/>
            </w:pPr>
            <w:r w:rsidRPr="00645F34">
              <w:t>4.2 Attach the shoe safely, securely and in the correct position</w:t>
            </w:r>
          </w:p>
          <w:p w:rsidR="00000000" w:rsidRPr="00645F34" w:rsidP="00645F34">
            <w:pPr>
              <w:pStyle w:val="BodyText"/>
            </w:pPr>
            <w:r w:rsidRPr="00645F34">
              <w:t>4.3 Finish the hoof using clenching process, and assess the fin</w:t>
            </w:r>
            <w:r w:rsidRPr="00645F34">
              <w:t>ished job and welfare of the equine</w:t>
            </w:r>
          </w:p>
          <w:p w:rsidR="00000000" w:rsidRPr="00645F34" w:rsidP="00645F34">
            <w:pPr>
              <w:pStyle w:val="BodyText"/>
            </w:pPr>
            <w:r w:rsidRPr="00645F34">
              <w:t xml:space="preserve">4.4 Trot and/or walk the equine to identify any signs of lameness </w:t>
            </w:r>
          </w:p>
          <w:p w:rsidR="00000000" w:rsidRPr="00645F34" w:rsidP="00645F34">
            <w:pPr>
              <w:pStyle w:val="BodyText"/>
            </w:pPr>
            <w:r w:rsidRPr="00645F34">
              <w:t>4.5 Inform the responsible person of farriery procedures completed, and advise on future foot care requirements and the welfare of the equine</w:t>
            </w:r>
          </w:p>
          <w:p w:rsidR="00000000" w:rsidRPr="00645F34" w:rsidP="00645F34">
            <w:pPr>
              <w:pStyle w:val="BodyText"/>
            </w:pPr>
            <w:r w:rsidRPr="00645F34">
              <w:t>4.6 Update records of service according to workplace practices</w:t>
            </w:r>
          </w:p>
        </w:tc>
      </w:tr>
    </w:tbl>
    <w:p w:rsidR="00000000" w:rsidRPr="00645F34" w:rsidP="00645F34">
      <w:pPr>
        <w:pStyle w:val="BodyText"/>
      </w:pPr>
    </w:p>
    <w:p w:rsidR="00000000" w:rsidRPr="00645F34" w:rsidP="00645F34">
      <w:pPr>
        <w:pStyle w:val="AllowPageBreak"/>
      </w:pPr>
    </w:p>
    <w:p w:rsidR="00000000" w:rsidRPr="00645F34" w:rsidP="00645F34">
      <w:pPr>
        <w:pStyle w:val="Heading1"/>
      </w:pPr>
      <w:bookmarkStart w:id="6" w:name="O_864063"/>
      <w:bookmarkEnd w:id="6"/>
      <w:r w:rsidRPr="00645F34">
        <w:t>Foundation Skills</w:t>
      </w:r>
    </w:p>
    <w:p w:rsidR="00000000" w:rsidRPr="00645F34" w:rsidP="00645F34">
      <w:pPr>
        <w:pStyle w:val="BodyText"/>
      </w:pPr>
      <w:r w:rsidRPr="00645F34">
        <w:rPr>
          <w:rStyle w:val="Emphasis"/>
        </w:rPr>
        <w:t>This section describes those language, literacy, numeracy and employment skills that are essential for performance in this unit of competency but are not ex</w:t>
      </w:r>
      <w:r w:rsidRPr="00645F34">
        <w:rPr>
          <w:rStyle w:val="Emphasis"/>
        </w:rPr>
        <w:t>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C6769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F34" w:rsidP="00645F34">
            <w:pPr>
              <w:pStyle w:val="BodyText"/>
            </w:pPr>
            <w:r w:rsidRPr="00645F3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F34">
            <w:pPr>
              <w:pStyle w:val="BodyText"/>
              <w:rPr>
                <w:lang w:val="en-NZ"/>
              </w:rPr>
            </w:pPr>
            <w:r w:rsidRPr="00645F34">
              <w:rPr>
                <w:rStyle w:val="SpecialBold"/>
              </w:rPr>
              <w:t>Description</w:t>
            </w:r>
          </w:p>
        </w:tc>
      </w:tr>
      <w:tr w:rsidTr="00C676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F34">
            <w:pPr>
              <w:pStyle w:val="BodyText"/>
              <w:rPr>
                <w:lang w:val="en-NZ"/>
              </w:rPr>
            </w:pPr>
            <w:r w:rsidRPr="00645F3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F34">
            <w:pPr>
              <w:pStyle w:val="ListBullet"/>
              <w:rPr>
                <w:lang w:val="en-NZ"/>
              </w:rPr>
            </w:pPr>
            <w:r w:rsidRPr="00645F34">
              <w:t>Record specifications and shoe plans for individual equines accurately in workplace documentation</w:t>
            </w:r>
          </w:p>
        </w:tc>
      </w:tr>
      <w:tr w:rsidTr="00C676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F34">
            <w:pPr>
              <w:pStyle w:val="BodyText"/>
              <w:rPr>
                <w:lang w:val="en-NZ"/>
              </w:rPr>
            </w:pPr>
            <w:r w:rsidRPr="00645F3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F34">
            <w:pPr>
              <w:pStyle w:val="ListBullet"/>
              <w:rPr>
                <w:lang w:val="en-NZ"/>
              </w:rPr>
            </w:pPr>
            <w:r w:rsidRPr="00645F34">
              <w:t>Use measuring devices and take measurements accurately</w:t>
            </w:r>
          </w:p>
        </w:tc>
      </w:tr>
      <w:tr w:rsidTr="00C676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F34">
            <w:pPr>
              <w:pStyle w:val="BodyText"/>
              <w:rPr>
                <w:lang w:val="en-NZ"/>
              </w:rPr>
            </w:pPr>
            <w:r w:rsidRPr="00645F34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F34">
            <w:pPr>
              <w:pStyle w:val="ListBullet"/>
              <w:rPr>
                <w:lang w:val="en-NZ"/>
              </w:rPr>
            </w:pPr>
            <w:r w:rsidRPr="00645F34">
              <w:t>Take responsibility for adherence to workplace procedures and codes of practice, including safety, animal welfare and biosecurity requirements, relating to own role and work area</w:t>
            </w:r>
          </w:p>
        </w:tc>
      </w:tr>
      <w:tr w:rsidTr="00C676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F34">
            <w:pPr>
              <w:pStyle w:val="BodyText"/>
              <w:rPr>
                <w:lang w:val="en-NZ"/>
              </w:rPr>
            </w:pPr>
            <w:r w:rsidRPr="00645F34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F34">
            <w:pPr>
              <w:pStyle w:val="ListBullet"/>
              <w:rPr>
                <w:lang w:val="en-NZ"/>
              </w:rPr>
            </w:pPr>
            <w:r w:rsidRPr="00645F34">
              <w:t>Follow accepted communication practices and protocols</w:t>
            </w:r>
            <w:r w:rsidRPr="00645F34">
              <w:t xml:space="preserve"> for reporting information to clients and specialists using industry-standard terminology and concepts suitable for audience</w:t>
            </w:r>
          </w:p>
        </w:tc>
      </w:tr>
      <w:tr w:rsidTr="00C676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F34">
            <w:pPr>
              <w:pStyle w:val="BodyText"/>
              <w:rPr>
                <w:lang w:val="en-NZ"/>
              </w:rPr>
            </w:pPr>
            <w:r w:rsidRPr="00645F34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F34" w:rsidP="00645F34">
            <w:pPr>
              <w:pStyle w:val="ListBullet"/>
            </w:pPr>
            <w:r w:rsidRPr="00645F34">
              <w:t>Observe and examine equines, using safe handling techniques, to determine foot and shoe care requirements</w:t>
            </w:r>
          </w:p>
          <w:p w:rsidR="00000000" w:rsidRPr="00645F34" w:rsidP="00645F34">
            <w:pPr>
              <w:pStyle w:val="ListBullet"/>
            </w:pPr>
            <w:r w:rsidRPr="00645F34">
              <w:t>Plan,</w:t>
            </w:r>
            <w:r w:rsidRPr="00645F34">
              <w:t xml:space="preserve"> sequence and prioritise tasks and assemble equipment to make shoes to meet specific requirements of equines</w:t>
            </w:r>
          </w:p>
        </w:tc>
      </w:tr>
    </w:tbl>
    <w:p w:rsidR="00000000" w:rsidRPr="00645F34" w:rsidP="00645F34">
      <w:pPr>
        <w:pStyle w:val="BodyText"/>
      </w:pPr>
    </w:p>
    <w:p w:rsidR="00000000" w:rsidRPr="00645F34" w:rsidP="00645F34">
      <w:pPr>
        <w:pStyle w:val="AllowPageBreak"/>
      </w:pPr>
    </w:p>
    <w:p w:rsidR="00000000" w:rsidRPr="00645F34" w:rsidP="00645F34">
      <w:pPr>
        <w:pStyle w:val="Heading1"/>
      </w:pPr>
      <w:bookmarkStart w:id="7" w:name="O_864065"/>
      <w:bookmarkEnd w:id="7"/>
      <w:r w:rsidRPr="00645F34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C676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F34" w:rsidP="00645F34">
            <w:pPr>
              <w:pStyle w:val="BodyText"/>
            </w:pPr>
            <w:r w:rsidRPr="00645F34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F34" w:rsidP="00645F34">
            <w:pPr>
              <w:pStyle w:val="BodyText"/>
            </w:pPr>
            <w:r w:rsidRPr="00645F34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F34" w:rsidP="00645F34">
            <w:pPr>
              <w:pStyle w:val="BodyText"/>
            </w:pPr>
            <w:r w:rsidRPr="00645F34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F34">
            <w:pPr>
              <w:pStyle w:val="BodyText"/>
              <w:rPr>
                <w:lang w:val="en-NZ"/>
              </w:rPr>
            </w:pPr>
            <w:r w:rsidRPr="00645F34">
              <w:rPr>
                <w:rStyle w:val="SpecialBold"/>
              </w:rPr>
              <w:t>Equivalence status</w:t>
            </w:r>
          </w:p>
        </w:tc>
      </w:tr>
      <w:tr w:rsidTr="00C676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F34">
            <w:pPr>
              <w:pStyle w:val="BodyText"/>
              <w:rPr>
                <w:lang w:val="en-NZ"/>
              </w:rPr>
            </w:pPr>
            <w:r w:rsidRPr="00645F34">
              <w:t xml:space="preserve">ACMFAR310 Fit shoes to alleviate moderate faults and defects in equines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F34">
            <w:pPr>
              <w:pStyle w:val="BodyText"/>
              <w:rPr>
                <w:lang w:val="en-NZ"/>
              </w:rPr>
            </w:pPr>
            <w:r w:rsidRPr="00645F34">
              <w:t>ACMFAR310A Fit shoes to alleviate moderate faults and defects in horses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F34" w:rsidP="00645F34">
            <w:pPr>
              <w:pStyle w:val="BodyText"/>
            </w:pPr>
            <w:r w:rsidRPr="00645F34">
              <w:t>Updated to meet Standards for Training Packages</w:t>
            </w:r>
          </w:p>
          <w:p w:rsidR="00000000" w:rsidRPr="00645F34" w:rsidP="00645F34">
            <w:pPr>
              <w:pStyle w:val="BodyText"/>
            </w:pPr>
            <w:r w:rsidRPr="00645F34">
              <w:t>Minor changes to clarify intent of unit</w:t>
            </w:r>
          </w:p>
          <w:p w:rsidR="00000000" w:rsidP="00645F34">
            <w:pPr>
              <w:pStyle w:val="BodyText"/>
              <w:rPr>
                <w:lang w:val="en-NZ"/>
              </w:rPr>
            </w:pPr>
            <w:r w:rsidRPr="00645F34">
              <w:t xml:space="preserve">Use of the term equine </w:t>
            </w:r>
            <w:r w:rsidRPr="00645F34">
              <w:t>instead of horse to reflect scope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F34" w:rsidP="00645F34">
            <w:pPr>
              <w:pStyle w:val="BodyText"/>
            </w:pPr>
            <w:r w:rsidRPr="00645F34">
              <w:t>Equivalent unit</w:t>
            </w:r>
          </w:p>
        </w:tc>
      </w:tr>
    </w:tbl>
    <w:p w:rsidR="00000000" w:rsidRPr="00645F34" w:rsidP="00645F34">
      <w:pPr>
        <w:pStyle w:val="BodyText"/>
      </w:pPr>
    </w:p>
    <w:p w:rsidR="00000000" w:rsidRPr="00645F34" w:rsidP="00645F34">
      <w:pPr>
        <w:pStyle w:val="AllowPageBreak"/>
      </w:pPr>
    </w:p>
    <w:p w:rsidR="00000000" w:rsidRPr="00645F34" w:rsidP="00645F34">
      <w:pPr>
        <w:pStyle w:val="Heading1"/>
      </w:pPr>
      <w:bookmarkStart w:id="8" w:name="O_864072"/>
      <w:bookmarkEnd w:id="8"/>
      <w:r w:rsidRPr="00645F34">
        <w:t>Links</w:t>
      </w:r>
    </w:p>
    <w:p w:rsidR="00000000" w:rsidRPr="00645F34" w:rsidP="00645F34">
      <w:pPr>
        <w:pStyle w:val="BodyText"/>
      </w:pPr>
      <w:r w:rsidRPr="00645F34">
        <w:t>Companion Volumes, including Implementation Guides, are available at VETNet: - https://vetnet.education.gov.au/Pages/TrainingDocs.aspx?q=b75f4b23-54c9-4cc9-a5db-d3502d154103</w:t>
      </w:r>
    </w:p>
    <w:p w:rsidR="00000000" w:rsidRPr="00645F34" w:rsidP="00645F34"/>
    <w:sectPr w:rsidSect="00645F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F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F34" w:rsidRPr="00C67696" w:rsidP="00C676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F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696" w:rsidP="00645F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7696" w:rsidP="00645F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67696" w:rsidP="00645F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F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6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5F34" w:rsidRPr="00C67696" w:rsidP="00C676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F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696" w:rsidRPr="002D2AF8" w:rsidP="00645F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ACMFAR310 Fit shoes to alleviate moderate faults and defects in equines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2017</w:t>
    </w:r>
    <w:r>
      <w:fldChar w:fldCharType="end"/>
    </w:r>
  </w:p>
  <w:p w:rsidR="00C67696" w:rsidP="00645F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0ED6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FED9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F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5F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5F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5F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5F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5F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5F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5F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5F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5F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5F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5F34"/>
  </w:style>
  <w:style w:type="character" w:customStyle="1" w:styleId="Heading1Char">
    <w:name w:val="Heading 1 Char"/>
    <w:basedOn w:val="DefaultParagraphFont"/>
    <w:link w:val="Heading1"/>
    <w:rsid w:val="00645F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5F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5F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5F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5F34"/>
    <w:rPr>
      <w:b/>
      <w:spacing w:val="0"/>
    </w:rPr>
  </w:style>
  <w:style w:type="character" w:styleId="Emphasis">
    <w:name w:val="Emphasis"/>
    <w:basedOn w:val="DefaultParagraphFont"/>
    <w:qFormat/>
    <w:rsid w:val="00645F34"/>
    <w:rPr>
      <w:i/>
    </w:rPr>
  </w:style>
  <w:style w:type="paragraph" w:customStyle="1" w:styleId="SuperHeading">
    <w:name w:val="SuperHeading"/>
    <w:basedOn w:val="Normal"/>
    <w:rsid w:val="00645F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5F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5F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5F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5F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5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5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5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5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5F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5F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5F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5F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5F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5F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5F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5F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5F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5F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5F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5F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5F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5F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5F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5F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5F3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5F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5F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5F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5F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5F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5F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5F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5F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5F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5F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5F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5F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5F34"/>
  </w:style>
  <w:style w:type="paragraph" w:styleId="TableofFigures">
    <w:name w:val="table of figures"/>
    <w:basedOn w:val="Normal"/>
    <w:next w:val="Normal"/>
    <w:semiHidden/>
    <w:rsid w:val="00645F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5F34"/>
    <w:pPr>
      <w:numPr>
        <w:numId w:val="10"/>
      </w:numPr>
    </w:pPr>
  </w:style>
  <w:style w:type="character" w:customStyle="1" w:styleId="WingdingSymbols">
    <w:name w:val="Wingding Symbols"/>
    <w:rsid w:val="00645F34"/>
    <w:rPr>
      <w:rFonts w:ascii="Wingdings" w:hAnsi="Wingdings"/>
    </w:rPr>
  </w:style>
  <w:style w:type="paragraph" w:customStyle="1" w:styleId="TableHeading">
    <w:name w:val="Table Heading"/>
    <w:basedOn w:val="HeadingBase"/>
    <w:rsid w:val="00645F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5F34"/>
    <w:rPr>
      <w:color w:val="0033CC"/>
      <w:u w:val="none"/>
    </w:rPr>
  </w:style>
  <w:style w:type="paragraph" w:customStyle="1" w:styleId="BodyTextRight">
    <w:name w:val="Body Text Right"/>
    <w:basedOn w:val="BodyText"/>
    <w:rsid w:val="00645F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5F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5F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5F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5F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5F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5F34"/>
    <w:rPr>
      <w:sz w:val="32"/>
    </w:rPr>
  </w:style>
  <w:style w:type="paragraph" w:customStyle="1" w:styleId="HeadingProcedure">
    <w:name w:val="Heading Procedure"/>
    <w:basedOn w:val="HeadingBase"/>
    <w:next w:val="Normal"/>
    <w:rsid w:val="00645F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5F34"/>
    <w:pPr>
      <w:spacing w:before="60" w:after="60"/>
    </w:pPr>
  </w:style>
  <w:style w:type="paragraph" w:styleId="ListContinue">
    <w:name w:val="List Continue"/>
    <w:basedOn w:val="List"/>
    <w:rsid w:val="00645F34"/>
    <w:pPr>
      <w:ind w:firstLine="0"/>
    </w:pPr>
  </w:style>
  <w:style w:type="paragraph" w:customStyle="1" w:styleId="ListNote">
    <w:name w:val="List Note"/>
    <w:basedOn w:val="List"/>
    <w:rsid w:val="00645F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5F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5F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5F34"/>
    <w:rPr>
      <w:rFonts w:ascii="Courier New" w:hAnsi="Courier New"/>
    </w:rPr>
  </w:style>
  <w:style w:type="paragraph" w:customStyle="1" w:styleId="NoteBullet">
    <w:name w:val="Note Bullet"/>
    <w:basedOn w:val="Note"/>
    <w:rsid w:val="00645F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5F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5F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5F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5F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5F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5F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5F34"/>
    <w:rPr>
      <w:b/>
      <w:smallCaps/>
    </w:rPr>
  </w:style>
  <w:style w:type="paragraph" w:customStyle="1" w:styleId="TableListNumber">
    <w:name w:val="Table List Number"/>
    <w:basedOn w:val="ListNumber"/>
    <w:rsid w:val="00645F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5F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5F34"/>
    <w:pPr>
      <w:numPr>
        <w:numId w:val="8"/>
      </w:numPr>
    </w:pPr>
  </w:style>
  <w:style w:type="paragraph" w:customStyle="1" w:styleId="ListAlpha2">
    <w:name w:val="List Alpha 2"/>
    <w:basedOn w:val="List2"/>
    <w:rsid w:val="00645F34"/>
    <w:pPr>
      <w:numPr>
        <w:numId w:val="7"/>
      </w:numPr>
    </w:pPr>
  </w:style>
  <w:style w:type="paragraph" w:styleId="List2">
    <w:name w:val="List 2"/>
    <w:basedOn w:val="BodyText"/>
    <w:rsid w:val="00645F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5F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5F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5F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5F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5F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5F34"/>
    <w:pPr>
      <w:numPr>
        <w:numId w:val="3"/>
      </w:numPr>
    </w:pPr>
  </w:style>
  <w:style w:type="paragraph" w:styleId="ListContinue2">
    <w:name w:val="List Continue 2"/>
    <w:basedOn w:val="List2"/>
    <w:rsid w:val="00645F34"/>
    <w:pPr>
      <w:ind w:firstLine="0"/>
    </w:pPr>
  </w:style>
  <w:style w:type="paragraph" w:styleId="ListContinue3">
    <w:name w:val="List Continue 3"/>
    <w:basedOn w:val="List3"/>
    <w:rsid w:val="00645F34"/>
    <w:pPr>
      <w:ind w:left="1021" w:firstLine="0"/>
    </w:pPr>
  </w:style>
  <w:style w:type="paragraph" w:styleId="ListContinue4">
    <w:name w:val="List Continue 4"/>
    <w:basedOn w:val="List4"/>
    <w:rsid w:val="00645F34"/>
    <w:pPr>
      <w:ind w:firstLine="0"/>
    </w:pPr>
  </w:style>
  <w:style w:type="paragraph" w:styleId="ListContinue5">
    <w:name w:val="List Continue 5"/>
    <w:basedOn w:val="List5"/>
    <w:rsid w:val="00645F34"/>
    <w:pPr>
      <w:ind w:firstLine="0"/>
    </w:pPr>
  </w:style>
  <w:style w:type="paragraph" w:styleId="ListNumber3">
    <w:name w:val="List Number 3"/>
    <w:basedOn w:val="List3"/>
    <w:rsid w:val="00645F34"/>
    <w:pPr>
      <w:numPr>
        <w:numId w:val="4"/>
      </w:numPr>
    </w:pPr>
  </w:style>
  <w:style w:type="paragraph" w:styleId="ListNumber4">
    <w:name w:val="List Number 4"/>
    <w:basedOn w:val="List4"/>
    <w:rsid w:val="00645F34"/>
    <w:pPr>
      <w:numPr>
        <w:numId w:val="5"/>
      </w:numPr>
    </w:pPr>
  </w:style>
  <w:style w:type="paragraph" w:styleId="ListNumber5">
    <w:name w:val="List Number 5"/>
    <w:basedOn w:val="List5"/>
    <w:rsid w:val="00645F34"/>
    <w:pPr>
      <w:numPr>
        <w:numId w:val="6"/>
      </w:numPr>
    </w:pPr>
  </w:style>
  <w:style w:type="paragraph" w:styleId="BlockText">
    <w:name w:val="Block Text"/>
    <w:basedOn w:val="Normal"/>
    <w:rsid w:val="00645F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5F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5F34"/>
    <w:rPr>
      <w:sz w:val="16"/>
      <w:vertAlign w:val="superscript"/>
    </w:rPr>
  </w:style>
  <w:style w:type="character" w:customStyle="1" w:styleId="Symbols">
    <w:name w:val="Symbols"/>
    <w:basedOn w:val="DefaultParagraphFont"/>
    <w:rsid w:val="00645F34"/>
    <w:rPr>
      <w:rFonts w:ascii="Symbol" w:hAnsi="Symbol"/>
    </w:rPr>
  </w:style>
  <w:style w:type="character" w:customStyle="1" w:styleId="MenuOptions">
    <w:name w:val="Menu Options"/>
    <w:basedOn w:val="DefaultParagraphFont"/>
    <w:rsid w:val="00645F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5F34"/>
    <w:rPr>
      <w:b/>
    </w:rPr>
  </w:style>
  <w:style w:type="character" w:customStyle="1" w:styleId="Underlined">
    <w:name w:val="Underlined"/>
    <w:basedOn w:val="DefaultParagraphFont"/>
    <w:rsid w:val="00645F34"/>
    <w:rPr>
      <w:u w:val="single"/>
    </w:rPr>
  </w:style>
  <w:style w:type="paragraph" w:customStyle="1" w:styleId="TableBodyTextRight">
    <w:name w:val="Table Body Text Right"/>
    <w:basedOn w:val="TableBodyText"/>
    <w:rsid w:val="00645F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5F34"/>
    <w:rPr>
      <w:sz w:val="18"/>
    </w:rPr>
  </w:style>
  <w:style w:type="paragraph" w:customStyle="1" w:styleId="BodySmallRight">
    <w:name w:val="Body Small Right"/>
    <w:basedOn w:val="BodyTextRight"/>
    <w:rsid w:val="00645F34"/>
    <w:rPr>
      <w:sz w:val="18"/>
      <w:szCs w:val="18"/>
    </w:rPr>
  </w:style>
  <w:style w:type="paragraph" w:customStyle="1" w:styleId="MarginEdition">
    <w:name w:val="Margin Edition"/>
    <w:basedOn w:val="MarginNote"/>
    <w:rsid w:val="00645F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5F34"/>
    <w:rPr>
      <w:sz w:val="2"/>
      <w:szCs w:val="2"/>
    </w:rPr>
  </w:style>
  <w:style w:type="character" w:customStyle="1" w:styleId="Small">
    <w:name w:val="Small"/>
    <w:basedOn w:val="DefaultParagraphFont"/>
    <w:rsid w:val="00645F34"/>
    <w:rPr>
      <w:sz w:val="16"/>
    </w:rPr>
  </w:style>
  <w:style w:type="paragraph" w:customStyle="1" w:styleId="WideTable">
    <w:name w:val="Wide Table"/>
    <w:basedOn w:val="Normal"/>
    <w:rsid w:val="00645F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5F34"/>
  </w:style>
  <w:style w:type="paragraph" w:styleId="Quote">
    <w:name w:val="Quote"/>
    <w:basedOn w:val="Heading1"/>
    <w:link w:val="QuoteChar"/>
    <w:qFormat/>
    <w:rsid w:val="00645F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5F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5F34"/>
    <w:pPr>
      <w:pageBreakBefore/>
    </w:pPr>
  </w:style>
  <w:style w:type="paragraph" w:customStyle="1" w:styleId="Border">
    <w:name w:val="Border"/>
    <w:basedOn w:val="Normal"/>
    <w:qFormat/>
    <w:rsid w:val="00645F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5F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F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F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5F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5F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5F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5F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5F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5F34"/>
    <w:rPr>
      <w:u w:val="single"/>
    </w:rPr>
  </w:style>
  <w:style w:type="character" w:customStyle="1" w:styleId="BoldandItalics">
    <w:name w:val="Bold and Italics"/>
    <w:qFormat/>
    <w:rsid w:val="00645F34"/>
    <w:rPr>
      <w:b/>
      <w:i/>
      <w:u w:val="none"/>
    </w:rPr>
  </w:style>
  <w:style w:type="paragraph" w:styleId="BalloonText">
    <w:name w:val="Balloon Text"/>
    <w:basedOn w:val="Normal"/>
    <w:link w:val="BalloonTextChar"/>
    <w:rsid w:val="00645F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5F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5F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5F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5F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5F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5F3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841</Words>
  <Characters>4830</Characters>
  <Application>Microsoft Office Word</Application>
  <DocSecurity>0</DocSecurity>
  <Lines>150</Lines>
  <Paragraphs>78</Paragraphs>
  <ScaleCrop>false</ScaleCrop>
  <Company>Author-it Software Corporation Ltd.</Company>
  <LinksUpToDate>false</LinksUpToDate>
  <CharactersWithSpaces>5602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ACMFAR310 Fit shoes to alleviate moderate faults and defects in equines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2017-11-29T07:07:00Z</dcterms:created>
  <dcterms:modified xsi:type="dcterms:W3CDTF">2017-11-29T07:07:00Z</dcterms:modified>
</cp:coreProperties>
</file>