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30D" w:rsidP="00252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ACMFAR307 Make standard shoes for a range of equines</w:t>
      </w:r>
      <w:r>
        <w:fldChar w:fldCharType="end"/>
      </w:r>
    </w:p>
    <w:p w:rsidR="0025230D" w:rsidP="0025230D">
      <w:pPr>
        <w:pStyle w:val="Version"/>
        <w:sectPr w:rsidSect="008641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41A9" w:rsidP="008641A9">
      <w:pPr>
        <w:pStyle w:val="SuperHeading"/>
      </w:pPr>
      <w:r w:rsidRPr="008641A9">
        <w:t>Assessment Requirements for ACMFAR307 Make standard shoes for a range of equines</w:t>
      </w:r>
    </w:p>
    <w:p w:rsidR="00000000" w:rsidRPr="008641A9" w:rsidP="008641A9">
      <w:pPr>
        <w:pStyle w:val="Heading1"/>
      </w:pPr>
      <w:bookmarkStart w:id="1" w:name="O_991426"/>
      <w:bookmarkEnd w:id="1"/>
      <w:r w:rsidRPr="008641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4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1A9" w:rsidP="008641A9">
            <w:pPr>
              <w:pStyle w:val="BodyText"/>
            </w:pPr>
            <w:r w:rsidRPr="008641A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1A9">
            <w:pPr>
              <w:pStyle w:val="BodyText"/>
              <w:rPr>
                <w:lang w:val="en-NZ"/>
              </w:rPr>
            </w:pPr>
            <w:r w:rsidRPr="008641A9">
              <w:rPr>
                <w:rStyle w:val="SpecialBold"/>
              </w:rPr>
              <w:t>Comments</w:t>
            </w:r>
          </w:p>
        </w:tc>
      </w:tr>
      <w:tr w:rsidTr="00864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1A9">
            <w:pPr>
              <w:pStyle w:val="BodyText"/>
              <w:rPr>
                <w:lang w:val="en-NZ"/>
              </w:rPr>
            </w:pPr>
            <w:r w:rsidRPr="008641A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1A9">
            <w:pPr>
              <w:pStyle w:val="BodyText"/>
              <w:rPr>
                <w:lang w:val="en-NZ"/>
              </w:rPr>
            </w:pPr>
            <w:r w:rsidRPr="008641A9">
              <w:t>This version released with ACM Animal Care and Management Training Package Version 2.0.</w:t>
            </w:r>
          </w:p>
        </w:tc>
      </w:tr>
      <w:tr w:rsidTr="00864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1A9">
            <w:pPr>
              <w:pStyle w:val="BodyText"/>
              <w:rPr>
                <w:lang w:val="en-NZ"/>
              </w:rPr>
            </w:pPr>
            <w:r w:rsidRPr="008641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1A9" w:rsidP="008641A9">
            <w:pPr>
              <w:pStyle w:val="BodyText"/>
            </w:pPr>
            <w:r w:rsidRPr="008641A9">
              <w:t>This version released with ACM Animal Care and Management Training Package Version 1.0.</w:t>
            </w:r>
          </w:p>
        </w:tc>
      </w:tr>
    </w:tbl>
    <w:p w:rsidR="00000000" w:rsidRPr="008641A9" w:rsidP="008641A9">
      <w:pPr>
        <w:pStyle w:val="BodyText"/>
      </w:pPr>
    </w:p>
    <w:p w:rsidR="00000000" w:rsidRPr="008641A9" w:rsidP="008641A9">
      <w:pPr>
        <w:pStyle w:val="AllowPageBreak"/>
      </w:pPr>
    </w:p>
    <w:p w:rsidR="00000000" w:rsidRPr="008641A9" w:rsidP="008641A9">
      <w:pPr>
        <w:pStyle w:val="Heading1"/>
      </w:pPr>
      <w:bookmarkStart w:id="2" w:name="O_991425"/>
      <w:bookmarkEnd w:id="2"/>
      <w:r w:rsidRPr="008641A9">
        <w:t>Performance Evidence</w:t>
      </w:r>
    </w:p>
    <w:p w:rsidR="00000000" w:rsidRPr="008641A9" w:rsidP="0025230D">
      <w:pPr>
        <w:pStyle w:val="BodyText"/>
      </w:pPr>
      <w:r w:rsidRPr="008641A9">
        <w:t>An individual demonstrating competency must satisfy all of the elements and performance criteria in this unit. There must be evi</w:t>
      </w:r>
      <w:r w:rsidRPr="008641A9">
        <w:t>dence that the individual has:</w:t>
      </w:r>
    </w:p>
    <w:p w:rsidR="00000000" w:rsidRPr="008641A9" w:rsidP="008641A9">
      <w:pPr>
        <w:pStyle w:val="ListBullet"/>
      </w:pPr>
      <w:r w:rsidRPr="008641A9">
        <w:t xml:space="preserve">assessed shoe needs and produced shoe specifications </w:t>
      </w:r>
    </w:p>
    <w:p w:rsidR="00000000" w:rsidRPr="008641A9" w:rsidP="008641A9">
      <w:pPr>
        <w:pStyle w:val="ListBullet"/>
      </w:pPr>
      <w:r w:rsidRPr="008641A9">
        <w:t>organised resources and materials, and maintained forge fire at appropriate temperature</w:t>
      </w:r>
    </w:p>
    <w:p w:rsidR="00000000" w:rsidRPr="008641A9" w:rsidP="008641A9">
      <w:pPr>
        <w:pStyle w:val="ListBullet"/>
      </w:pPr>
      <w:r w:rsidRPr="008641A9">
        <w:t>made one set (front and hind) of plain stamped shoes and one set of fullered shoes</w:t>
      </w:r>
    </w:p>
    <w:p w:rsidR="00000000" w:rsidRPr="008641A9" w:rsidP="008641A9">
      <w:pPr>
        <w:pStyle w:val="ListBullet"/>
      </w:pPr>
      <w:r w:rsidRPr="008641A9">
        <w:t>made three different modifications or alterations to standard shoes from the following list to ensure optimal fit for healthy equines:</w:t>
      </w:r>
    </w:p>
    <w:p w:rsidR="00000000" w:rsidRPr="008641A9" w:rsidP="008641A9">
      <w:pPr>
        <w:pStyle w:val="ListBullet2"/>
      </w:pPr>
      <w:r w:rsidRPr="008641A9">
        <w:t>stud holes</w:t>
      </w:r>
    </w:p>
    <w:p w:rsidR="00000000" w:rsidRPr="008641A9" w:rsidP="008641A9">
      <w:pPr>
        <w:pStyle w:val="ListBullet2"/>
      </w:pPr>
      <w:r w:rsidRPr="008641A9">
        <w:t>roller toe, rocker toe, square toe</w:t>
      </w:r>
    </w:p>
    <w:p w:rsidR="00000000" w:rsidRPr="008641A9" w:rsidP="008641A9">
      <w:pPr>
        <w:pStyle w:val="ListBullet2"/>
      </w:pPr>
      <w:r w:rsidRPr="008641A9">
        <w:t xml:space="preserve">wedged heel, extended heel, trailer heel </w:t>
      </w:r>
    </w:p>
    <w:p w:rsidR="00000000" w:rsidRPr="008641A9" w:rsidP="008641A9">
      <w:pPr>
        <w:pStyle w:val="ListBullet"/>
      </w:pPr>
      <w:r w:rsidRPr="008641A9">
        <w:t>adjusted shoes to ensure corre</w:t>
      </w:r>
      <w:r w:rsidRPr="008641A9">
        <w:t>ct fit.</w:t>
      </w:r>
    </w:p>
    <w:p w:rsidR="00000000" w:rsidRPr="008641A9" w:rsidP="008641A9">
      <w:pPr>
        <w:pStyle w:val="AllowPageBreak"/>
      </w:pPr>
    </w:p>
    <w:p w:rsidR="00000000" w:rsidRPr="008641A9" w:rsidP="008641A9">
      <w:pPr>
        <w:pStyle w:val="Heading1"/>
      </w:pPr>
      <w:bookmarkStart w:id="3" w:name="O_991424"/>
      <w:bookmarkEnd w:id="3"/>
      <w:r w:rsidRPr="008641A9">
        <w:t>Knowledge Evidence</w:t>
      </w:r>
    </w:p>
    <w:p w:rsidR="00000000" w:rsidRPr="008641A9" w:rsidP="0025230D">
      <w:pPr>
        <w:pStyle w:val="BodyText"/>
      </w:pPr>
      <w:r w:rsidRPr="008641A9">
        <w:t>An individual must be able to demonstrate the knowledge required to perform the tasks outlined in the elements and performance criteria of this unit. This includes knowledge of:</w:t>
      </w:r>
    </w:p>
    <w:p w:rsidR="00000000" w:rsidRPr="008641A9" w:rsidP="008641A9">
      <w:pPr>
        <w:pStyle w:val="ListBullet"/>
      </w:pPr>
      <w:r w:rsidRPr="008641A9">
        <w:t>shoes required for a range of equ</w:t>
      </w:r>
      <w:r w:rsidRPr="008641A9">
        <w:t>ines, including:</w:t>
      </w:r>
    </w:p>
    <w:p w:rsidR="00000000" w:rsidRPr="008641A9" w:rsidP="008641A9">
      <w:pPr>
        <w:pStyle w:val="ListBullet2"/>
      </w:pPr>
      <w:r w:rsidRPr="008641A9">
        <w:t>sizes, styles and types</w:t>
      </w:r>
    </w:p>
    <w:p w:rsidR="00000000" w:rsidRPr="008641A9" w:rsidP="008641A9">
      <w:pPr>
        <w:pStyle w:val="ListBullet2"/>
      </w:pPr>
      <w:r w:rsidRPr="008641A9">
        <w:t>hand made</w:t>
      </w:r>
    </w:p>
    <w:p w:rsidR="00000000" w:rsidRPr="008641A9" w:rsidP="008641A9">
      <w:pPr>
        <w:pStyle w:val="ListBullet2"/>
      </w:pPr>
      <w:r w:rsidRPr="008641A9">
        <w:t>reasons for use of various metal types and dimensions in shoe making</w:t>
      </w:r>
    </w:p>
    <w:p w:rsidR="00000000" w:rsidRPr="008641A9" w:rsidP="008641A9">
      <w:pPr>
        <w:pStyle w:val="ListBullet2"/>
      </w:pPr>
      <w:r w:rsidRPr="008641A9">
        <w:t>gauge of steel and weight of shoe</w:t>
      </w:r>
    </w:p>
    <w:p w:rsidR="00000000" w:rsidRPr="008641A9" w:rsidP="008641A9">
      <w:pPr>
        <w:pStyle w:val="ListBullet"/>
      </w:pPr>
      <w:r w:rsidRPr="008641A9">
        <w:t>considerations and variants that apply in making shoes to fit an individual equine, including:</w:t>
      </w:r>
    </w:p>
    <w:p w:rsidR="00000000" w:rsidRPr="008641A9" w:rsidP="008641A9">
      <w:pPr>
        <w:pStyle w:val="ListBullet2"/>
      </w:pPr>
      <w:r w:rsidRPr="008641A9">
        <w:t>type or breed of equine</w:t>
      </w:r>
    </w:p>
    <w:p w:rsidR="00000000" w:rsidRPr="008641A9" w:rsidP="008641A9">
      <w:pPr>
        <w:pStyle w:val="ListBullet2"/>
      </w:pPr>
      <w:r w:rsidRPr="008641A9">
        <w:t>level of work or discipline of equine</w:t>
      </w:r>
    </w:p>
    <w:p w:rsidR="00000000" w:rsidRPr="008641A9" w:rsidP="008641A9">
      <w:pPr>
        <w:pStyle w:val="ListBullet2"/>
      </w:pPr>
      <w:r w:rsidRPr="008641A9">
        <w:t>gait and movement of the hoof wall with weight bearing</w:t>
      </w:r>
    </w:p>
    <w:p w:rsidR="00000000" w:rsidRPr="008641A9" w:rsidP="008641A9">
      <w:pPr>
        <w:pStyle w:val="ListBullet"/>
      </w:pPr>
      <w:r w:rsidRPr="008641A9">
        <w:t>process for making shoes, including:</w:t>
      </w:r>
    </w:p>
    <w:p w:rsidR="00000000" w:rsidRPr="008641A9" w:rsidP="008641A9">
      <w:pPr>
        <w:pStyle w:val="ListBullet2"/>
      </w:pPr>
      <w:r w:rsidRPr="008641A9">
        <w:t>marking the length and cutting the bar stock</w:t>
      </w:r>
    </w:p>
    <w:p w:rsidR="00000000" w:rsidRPr="008641A9" w:rsidP="008641A9">
      <w:pPr>
        <w:pStyle w:val="ListBullet2"/>
      </w:pPr>
      <w:r w:rsidRPr="008641A9">
        <w:t>creating the toe bend</w:t>
      </w:r>
    </w:p>
    <w:p w:rsidR="00000000" w:rsidRPr="008641A9" w:rsidP="008641A9">
      <w:pPr>
        <w:pStyle w:val="ListBullet2"/>
      </w:pPr>
      <w:r w:rsidRPr="008641A9">
        <w:t>marking and punching the nail hol</w:t>
      </w:r>
      <w:r w:rsidRPr="008641A9">
        <w:t>es</w:t>
      </w:r>
    </w:p>
    <w:p w:rsidR="00000000" w:rsidRPr="008641A9" w:rsidP="008641A9">
      <w:pPr>
        <w:pStyle w:val="ListBullet2"/>
      </w:pPr>
      <w:r w:rsidRPr="008641A9">
        <w:t>levelling the shoe</w:t>
      </w:r>
    </w:p>
    <w:p w:rsidR="00000000" w:rsidRPr="008641A9" w:rsidP="008641A9">
      <w:pPr>
        <w:pStyle w:val="ListBullet2"/>
      </w:pPr>
      <w:r w:rsidRPr="008641A9">
        <w:t>forming and finishing the heels</w:t>
      </w:r>
    </w:p>
    <w:p w:rsidR="00000000" w:rsidRPr="008641A9" w:rsidP="008641A9">
      <w:pPr>
        <w:pStyle w:val="ListBullet"/>
      </w:pPr>
      <w:r w:rsidRPr="008641A9">
        <w:t>quality standards in fitting shoes, including:</w:t>
      </w:r>
    </w:p>
    <w:p w:rsidR="00000000" w:rsidRPr="008641A9" w:rsidP="008641A9">
      <w:pPr>
        <w:pStyle w:val="ListBullet2"/>
      </w:pPr>
      <w:r w:rsidRPr="008641A9">
        <w:t xml:space="preserve">fit, balance and comfort of shoe </w:t>
      </w:r>
    </w:p>
    <w:p w:rsidR="00000000" w:rsidRPr="008641A9" w:rsidP="008641A9">
      <w:pPr>
        <w:pStyle w:val="ListBullet2"/>
      </w:pPr>
      <w:r w:rsidRPr="008641A9">
        <w:t xml:space="preserve">nail holes - size, position and security </w:t>
      </w:r>
    </w:p>
    <w:p w:rsidR="00000000" w:rsidRPr="008641A9" w:rsidP="008641A9">
      <w:pPr>
        <w:pStyle w:val="ListBullet2"/>
      </w:pPr>
      <w:r w:rsidRPr="008641A9">
        <w:t>no burrs or sharp edges</w:t>
      </w:r>
    </w:p>
    <w:p w:rsidR="00000000" w:rsidRPr="008641A9" w:rsidP="008641A9">
      <w:pPr>
        <w:pStyle w:val="ListBullet"/>
      </w:pPr>
      <w:r w:rsidRPr="008641A9">
        <w:t>safe work practices, including:</w:t>
      </w:r>
    </w:p>
    <w:p w:rsidR="00000000" w:rsidRPr="008641A9" w:rsidP="008641A9">
      <w:pPr>
        <w:pStyle w:val="ListBullet2"/>
      </w:pPr>
      <w:r w:rsidRPr="008641A9">
        <w:t>safe handling techniques for equines</w:t>
      </w:r>
    </w:p>
    <w:p w:rsidR="00000000" w:rsidRPr="008641A9" w:rsidP="008641A9">
      <w:pPr>
        <w:pStyle w:val="ListBullet2"/>
      </w:pPr>
      <w:r w:rsidRPr="008641A9">
        <w:t xml:space="preserve">manual handling </w:t>
      </w:r>
    </w:p>
    <w:p w:rsidR="00000000" w:rsidRPr="008641A9" w:rsidP="008641A9">
      <w:pPr>
        <w:pStyle w:val="ListBullet2"/>
      </w:pPr>
      <w:r w:rsidRPr="008641A9">
        <w:t>using personal protective equipment (PPE)</w:t>
      </w:r>
    </w:p>
    <w:p w:rsidR="00000000" w:rsidRPr="008641A9" w:rsidP="008641A9">
      <w:pPr>
        <w:pStyle w:val="ListBullet2"/>
      </w:pPr>
      <w:r w:rsidRPr="008641A9">
        <w:t>use of flammable materials and equipment</w:t>
      </w:r>
    </w:p>
    <w:p w:rsidR="00000000" w:rsidRPr="008641A9" w:rsidP="008641A9">
      <w:pPr>
        <w:pStyle w:val="ListBullet2"/>
      </w:pPr>
      <w:r w:rsidRPr="008641A9">
        <w:t>use of chemicals and quenching materials</w:t>
      </w:r>
    </w:p>
    <w:p w:rsidR="00000000" w:rsidRPr="008641A9" w:rsidP="008641A9">
      <w:pPr>
        <w:pStyle w:val="ListBullet2"/>
      </w:pPr>
      <w:r w:rsidRPr="008641A9">
        <w:t>safe disposal of wastes.</w:t>
      </w:r>
    </w:p>
    <w:p w:rsidR="00000000" w:rsidRPr="008641A9" w:rsidP="008641A9">
      <w:pPr>
        <w:pStyle w:val="AllowPageBreak"/>
      </w:pPr>
    </w:p>
    <w:p w:rsidR="00000000" w:rsidRPr="008641A9" w:rsidP="008641A9">
      <w:pPr>
        <w:pStyle w:val="Heading1"/>
      </w:pPr>
      <w:bookmarkStart w:id="4" w:name="O_991423"/>
      <w:bookmarkEnd w:id="4"/>
      <w:r w:rsidRPr="008641A9">
        <w:t>Assessment Conditions</w:t>
      </w:r>
    </w:p>
    <w:p w:rsidR="00000000" w:rsidRPr="008641A9" w:rsidP="0025230D">
      <w:pPr>
        <w:pStyle w:val="BodyText"/>
      </w:pPr>
      <w:r w:rsidRPr="008641A9">
        <w:t xml:space="preserve">Assessment of </w:t>
      </w:r>
      <w:r w:rsidRPr="008641A9">
        <w:t xml:space="preserve">skills must take place under the following conditions: </w:t>
      </w:r>
    </w:p>
    <w:p w:rsidR="00000000" w:rsidRPr="008641A9" w:rsidP="008641A9">
      <w:pPr>
        <w:pStyle w:val="ListBullet"/>
      </w:pPr>
      <w:r w:rsidRPr="008641A9">
        <w:t>physical conditions:</w:t>
      </w:r>
    </w:p>
    <w:p w:rsidR="00000000" w:rsidRPr="008641A9" w:rsidP="008641A9">
      <w:pPr>
        <w:pStyle w:val="ListBullet2"/>
      </w:pPr>
      <w:r w:rsidRPr="008641A9">
        <w:t>a workplace or environment that accurately reflects performance in a real workplace setting</w:t>
      </w:r>
    </w:p>
    <w:p w:rsidR="00000000" w:rsidRPr="008641A9" w:rsidP="008641A9">
      <w:pPr>
        <w:pStyle w:val="ListBullet"/>
      </w:pPr>
      <w:r w:rsidRPr="008641A9">
        <w:t>resources, equipment and materials:</w:t>
      </w:r>
    </w:p>
    <w:p w:rsidR="00000000" w:rsidRPr="008641A9" w:rsidP="008641A9">
      <w:pPr>
        <w:pStyle w:val="ListBullet2"/>
      </w:pPr>
      <w:r w:rsidRPr="008641A9">
        <w:t>various compliant and manageable equines, asses</w:t>
      </w:r>
      <w:r w:rsidRPr="008641A9">
        <w:t xml:space="preserve">sed as suitable for the skill and experience of the candidate or appropriate simulation such as equine cadaver legs </w:t>
      </w:r>
    </w:p>
    <w:p w:rsidR="00000000" w:rsidRPr="008641A9" w:rsidP="008641A9">
      <w:pPr>
        <w:pStyle w:val="ListBullet2"/>
      </w:pPr>
      <w:r w:rsidRPr="008641A9">
        <w:t>forge and welding resources</w:t>
      </w:r>
    </w:p>
    <w:p w:rsidR="00000000" w:rsidRPr="008641A9" w:rsidP="008641A9">
      <w:pPr>
        <w:pStyle w:val="ListBullet2"/>
      </w:pPr>
      <w:r w:rsidRPr="008641A9">
        <w:t>equipment, tools and materials needed to make shoes for equines</w:t>
      </w:r>
    </w:p>
    <w:p w:rsidR="00000000" w:rsidRPr="008641A9" w:rsidP="008641A9">
      <w:pPr>
        <w:pStyle w:val="ListBullet2"/>
      </w:pPr>
      <w:r w:rsidRPr="008641A9">
        <w:t>PPE correctly fitted and appropriate for task for individual.</w:t>
      </w:r>
    </w:p>
    <w:p w:rsidR="00000000" w:rsidRPr="008641A9" w:rsidP="0025230D">
      <w:pPr>
        <w:pStyle w:val="BodyText"/>
      </w:pPr>
      <w:r w:rsidRPr="008641A9">
        <w:t xml:space="preserve">Training and assessment strategies must show evidence of the use of guidance provided in the </w:t>
      </w:r>
      <w:r w:rsidRPr="008641A9">
        <w:rPr>
          <w:rStyle w:val="Emphasis"/>
        </w:rPr>
        <w:t>Companion Volume: User Guide: Safety in Equine Training.</w:t>
      </w:r>
    </w:p>
    <w:p w:rsidR="00000000" w:rsidRPr="008641A9" w:rsidP="0025230D">
      <w:pPr>
        <w:pStyle w:val="BodyText"/>
      </w:pPr>
      <w:r w:rsidRPr="008641A9">
        <w:t>Assessors of this unit must satisfy the requ</w:t>
      </w:r>
      <w:r w:rsidRPr="008641A9">
        <w:t>irements for assessors in applicable vocational education and training legislation, frameworks and/or standards.</w:t>
      </w:r>
    </w:p>
    <w:p w:rsidR="00000000" w:rsidRPr="008641A9" w:rsidP="008641A9">
      <w:pPr>
        <w:pStyle w:val="Heading1"/>
      </w:pPr>
      <w:bookmarkStart w:id="5" w:name="O_991436"/>
      <w:bookmarkEnd w:id="5"/>
      <w:r w:rsidRPr="008641A9">
        <w:t>Links</w:t>
      </w:r>
    </w:p>
    <w:p w:rsidR="00000000" w:rsidRPr="008641A9" w:rsidP="0025230D">
      <w:pPr>
        <w:pStyle w:val="BodyText"/>
      </w:pPr>
      <w:r w:rsidRPr="008641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4237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641A9" w:rsidP="008641A9"/>
    <w:sectPr w:rsidSect="008641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1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1A9" w:rsidRPr="0025230D" w:rsidP="00252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1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30D" w:rsidP="00864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230D" w:rsidP="00864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230D" w:rsidP="008641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1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1A9" w:rsidRPr="0025230D" w:rsidP="00252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1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30D" w:rsidRPr="002D2AF8" w:rsidP="00864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ACMFAR307 Make standard shoes for a range of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5230D" w:rsidP="008641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02A0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06C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E20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1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1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1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1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1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1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1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1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1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1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1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1A9"/>
  </w:style>
  <w:style w:type="character" w:customStyle="1" w:styleId="Heading1Char">
    <w:name w:val="Heading 1 Char"/>
    <w:basedOn w:val="DefaultParagraphFont"/>
    <w:link w:val="Heading1"/>
    <w:rsid w:val="008641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1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1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1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41A9"/>
    <w:rPr>
      <w:b/>
      <w:spacing w:val="0"/>
    </w:rPr>
  </w:style>
  <w:style w:type="paragraph" w:styleId="ListBullet2">
    <w:name w:val="List Bullet 2"/>
    <w:basedOn w:val="List2"/>
    <w:rsid w:val="008641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41A9"/>
    <w:rPr>
      <w:i/>
    </w:rPr>
  </w:style>
  <w:style w:type="paragraph" w:customStyle="1" w:styleId="SuperHeading">
    <w:name w:val="SuperHeading"/>
    <w:basedOn w:val="Normal"/>
    <w:rsid w:val="008641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1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1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1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1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1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1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1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1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1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1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1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1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1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1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1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1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1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41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1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1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41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1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1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1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1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1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1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1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1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41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1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1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1A9"/>
  </w:style>
  <w:style w:type="paragraph" w:styleId="TableofFigures">
    <w:name w:val="table of figures"/>
    <w:basedOn w:val="Normal"/>
    <w:next w:val="Normal"/>
    <w:semiHidden/>
    <w:rsid w:val="008641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1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41A9"/>
    <w:rPr>
      <w:rFonts w:ascii="Wingdings" w:hAnsi="Wingdings"/>
    </w:rPr>
  </w:style>
  <w:style w:type="paragraph" w:customStyle="1" w:styleId="TableHeading">
    <w:name w:val="Table Heading"/>
    <w:basedOn w:val="HeadingBase"/>
    <w:rsid w:val="008641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1A9"/>
    <w:rPr>
      <w:color w:val="0033CC"/>
      <w:u w:val="none"/>
    </w:rPr>
  </w:style>
  <w:style w:type="paragraph" w:customStyle="1" w:styleId="BodyTextRight">
    <w:name w:val="Body Text Right"/>
    <w:basedOn w:val="BodyText"/>
    <w:rsid w:val="008641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1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1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1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1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1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1A9"/>
    <w:rPr>
      <w:sz w:val="32"/>
    </w:rPr>
  </w:style>
  <w:style w:type="paragraph" w:customStyle="1" w:styleId="HeadingProcedure">
    <w:name w:val="Heading Procedure"/>
    <w:basedOn w:val="HeadingBase"/>
    <w:next w:val="Normal"/>
    <w:rsid w:val="008641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1A9"/>
    <w:pPr>
      <w:spacing w:before="60" w:after="60"/>
    </w:pPr>
  </w:style>
  <w:style w:type="paragraph" w:styleId="ListContinue">
    <w:name w:val="List Continue"/>
    <w:basedOn w:val="List"/>
    <w:rsid w:val="008641A9"/>
    <w:pPr>
      <w:ind w:firstLine="0"/>
    </w:pPr>
  </w:style>
  <w:style w:type="paragraph" w:customStyle="1" w:styleId="ListNote">
    <w:name w:val="List Note"/>
    <w:basedOn w:val="List"/>
    <w:rsid w:val="008641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1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1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1A9"/>
    <w:rPr>
      <w:rFonts w:ascii="Courier New" w:hAnsi="Courier New"/>
    </w:rPr>
  </w:style>
  <w:style w:type="paragraph" w:customStyle="1" w:styleId="NoteBullet">
    <w:name w:val="Note Bullet"/>
    <w:basedOn w:val="Note"/>
    <w:rsid w:val="008641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1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1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1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1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41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1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1A9"/>
    <w:rPr>
      <w:b/>
      <w:smallCaps/>
    </w:rPr>
  </w:style>
  <w:style w:type="paragraph" w:customStyle="1" w:styleId="TableListNumber">
    <w:name w:val="Table List Number"/>
    <w:basedOn w:val="ListNumber"/>
    <w:rsid w:val="008641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1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1A9"/>
    <w:pPr>
      <w:numPr>
        <w:numId w:val="9"/>
      </w:numPr>
    </w:pPr>
  </w:style>
  <w:style w:type="paragraph" w:customStyle="1" w:styleId="ListAlpha2">
    <w:name w:val="List Alpha 2"/>
    <w:basedOn w:val="List2"/>
    <w:rsid w:val="008641A9"/>
    <w:pPr>
      <w:numPr>
        <w:numId w:val="8"/>
      </w:numPr>
    </w:pPr>
  </w:style>
  <w:style w:type="paragraph" w:styleId="List2">
    <w:name w:val="List 2"/>
    <w:basedOn w:val="BodyText"/>
    <w:rsid w:val="008641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1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1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1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1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1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41A9"/>
    <w:pPr>
      <w:numPr>
        <w:numId w:val="4"/>
      </w:numPr>
    </w:pPr>
  </w:style>
  <w:style w:type="paragraph" w:styleId="ListContinue2">
    <w:name w:val="List Continue 2"/>
    <w:basedOn w:val="List2"/>
    <w:rsid w:val="008641A9"/>
    <w:pPr>
      <w:ind w:firstLine="0"/>
    </w:pPr>
  </w:style>
  <w:style w:type="paragraph" w:styleId="ListContinue3">
    <w:name w:val="List Continue 3"/>
    <w:basedOn w:val="List3"/>
    <w:rsid w:val="008641A9"/>
    <w:pPr>
      <w:ind w:left="1021" w:firstLine="0"/>
    </w:pPr>
  </w:style>
  <w:style w:type="paragraph" w:styleId="ListContinue4">
    <w:name w:val="List Continue 4"/>
    <w:basedOn w:val="List4"/>
    <w:rsid w:val="008641A9"/>
    <w:pPr>
      <w:ind w:firstLine="0"/>
    </w:pPr>
  </w:style>
  <w:style w:type="paragraph" w:styleId="ListContinue5">
    <w:name w:val="List Continue 5"/>
    <w:basedOn w:val="List5"/>
    <w:rsid w:val="008641A9"/>
    <w:pPr>
      <w:ind w:firstLine="0"/>
    </w:pPr>
  </w:style>
  <w:style w:type="paragraph" w:styleId="ListNumber3">
    <w:name w:val="List Number 3"/>
    <w:basedOn w:val="List3"/>
    <w:rsid w:val="008641A9"/>
    <w:pPr>
      <w:numPr>
        <w:numId w:val="5"/>
      </w:numPr>
    </w:pPr>
  </w:style>
  <w:style w:type="paragraph" w:styleId="ListNumber4">
    <w:name w:val="List Number 4"/>
    <w:basedOn w:val="List4"/>
    <w:rsid w:val="008641A9"/>
    <w:pPr>
      <w:numPr>
        <w:numId w:val="6"/>
      </w:numPr>
    </w:pPr>
  </w:style>
  <w:style w:type="paragraph" w:styleId="ListNumber5">
    <w:name w:val="List Number 5"/>
    <w:basedOn w:val="List5"/>
    <w:rsid w:val="008641A9"/>
    <w:pPr>
      <w:numPr>
        <w:numId w:val="7"/>
      </w:numPr>
    </w:pPr>
  </w:style>
  <w:style w:type="paragraph" w:styleId="BlockText">
    <w:name w:val="Block Text"/>
    <w:basedOn w:val="Normal"/>
    <w:rsid w:val="008641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1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1A9"/>
    <w:rPr>
      <w:sz w:val="16"/>
      <w:vertAlign w:val="superscript"/>
    </w:rPr>
  </w:style>
  <w:style w:type="character" w:customStyle="1" w:styleId="Symbols">
    <w:name w:val="Symbols"/>
    <w:basedOn w:val="DefaultParagraphFont"/>
    <w:rsid w:val="008641A9"/>
    <w:rPr>
      <w:rFonts w:ascii="Symbol" w:hAnsi="Symbol"/>
    </w:rPr>
  </w:style>
  <w:style w:type="character" w:customStyle="1" w:styleId="MenuOptions">
    <w:name w:val="Menu Options"/>
    <w:basedOn w:val="DefaultParagraphFont"/>
    <w:rsid w:val="008641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1A9"/>
    <w:rPr>
      <w:b/>
    </w:rPr>
  </w:style>
  <w:style w:type="character" w:customStyle="1" w:styleId="Underlined">
    <w:name w:val="Underlined"/>
    <w:basedOn w:val="DefaultParagraphFont"/>
    <w:rsid w:val="008641A9"/>
    <w:rPr>
      <w:u w:val="single"/>
    </w:rPr>
  </w:style>
  <w:style w:type="paragraph" w:customStyle="1" w:styleId="TableBodyTextRight">
    <w:name w:val="Table Body Text Right"/>
    <w:basedOn w:val="TableBodyText"/>
    <w:rsid w:val="008641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1A9"/>
    <w:rPr>
      <w:sz w:val="18"/>
    </w:rPr>
  </w:style>
  <w:style w:type="paragraph" w:customStyle="1" w:styleId="BodySmallRight">
    <w:name w:val="Body Small Right"/>
    <w:basedOn w:val="BodyTextRight"/>
    <w:rsid w:val="008641A9"/>
    <w:rPr>
      <w:sz w:val="18"/>
      <w:szCs w:val="18"/>
    </w:rPr>
  </w:style>
  <w:style w:type="paragraph" w:customStyle="1" w:styleId="MarginEdition">
    <w:name w:val="Margin Edition"/>
    <w:basedOn w:val="MarginNote"/>
    <w:rsid w:val="008641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1A9"/>
    <w:rPr>
      <w:sz w:val="2"/>
      <w:szCs w:val="2"/>
    </w:rPr>
  </w:style>
  <w:style w:type="character" w:customStyle="1" w:styleId="Small">
    <w:name w:val="Small"/>
    <w:basedOn w:val="DefaultParagraphFont"/>
    <w:rsid w:val="008641A9"/>
    <w:rPr>
      <w:sz w:val="16"/>
    </w:rPr>
  </w:style>
  <w:style w:type="paragraph" w:customStyle="1" w:styleId="WideTable">
    <w:name w:val="Wide Table"/>
    <w:basedOn w:val="Normal"/>
    <w:rsid w:val="008641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1A9"/>
  </w:style>
  <w:style w:type="paragraph" w:styleId="Quote">
    <w:name w:val="Quote"/>
    <w:basedOn w:val="Heading1"/>
    <w:link w:val="QuoteChar"/>
    <w:qFormat/>
    <w:rsid w:val="008641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1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1A9"/>
    <w:pPr>
      <w:pageBreakBefore/>
    </w:pPr>
  </w:style>
  <w:style w:type="paragraph" w:customStyle="1" w:styleId="Border">
    <w:name w:val="Border"/>
    <w:basedOn w:val="Normal"/>
    <w:qFormat/>
    <w:rsid w:val="008641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1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1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1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1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1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1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1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1A9"/>
    <w:rPr>
      <w:u w:val="single"/>
    </w:rPr>
  </w:style>
  <w:style w:type="character" w:customStyle="1" w:styleId="BoldandItalics">
    <w:name w:val="Bold and Italics"/>
    <w:qFormat/>
    <w:rsid w:val="008641A9"/>
    <w:rPr>
      <w:b/>
      <w:i/>
      <w:u w:val="none"/>
    </w:rPr>
  </w:style>
  <w:style w:type="paragraph" w:styleId="BalloonText">
    <w:name w:val="Balloon Text"/>
    <w:basedOn w:val="Normal"/>
    <w:link w:val="BalloonTextChar"/>
    <w:rsid w:val="00864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1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1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1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1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1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1A9"/>
    <w:pPr>
      <w:spacing w:before="0" w:after="0"/>
    </w:pPr>
  </w:style>
  <w:style w:type="paragraph" w:customStyle="1" w:styleId="BodyTextBold">
    <w:name w:val="Body Text Bold"/>
    <w:basedOn w:val="BodyText"/>
    <w:qFormat/>
    <w:rsid w:val="008641A9"/>
    <w:rPr>
      <w:b/>
    </w:rPr>
  </w:style>
  <w:style w:type="character" w:styleId="Hyperlink">
    <w:name w:val="Hyperlink"/>
    <w:basedOn w:val="DefaultParagraphFont"/>
    <w:uiPriority w:val="99"/>
    <w:unhideWhenUsed/>
    <w:rsid w:val="00252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2956</Characters>
  <Application>Microsoft Office Word</Application>
  <DocSecurity>0</DocSecurity>
  <Lines>84</Lines>
  <Paragraphs>73</Paragraphs>
  <ScaleCrop>false</ScaleCrop>
  <Company>Author-it Software Corporation Ltd.</Company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ACMFAR307 Make standard shoes for a range of equines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2022-07-16T08:48:00Z</dcterms:created>
  <dcterms:modified xsi:type="dcterms:W3CDTF">2022-07-16T08:48:00Z</dcterms:modified>
</cp:coreProperties>
</file>