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3A0" w:rsidP="009F03A0">
      <w:pPr>
        <w:pStyle w:val="Title"/>
      </w:pPr>
      <w:r>
        <w:fldChar w:fldCharType="begin"/>
      </w:r>
      <w:r>
        <w:instrText xml:space="preserve"> TITLE   \* MERGEFORMAT </w:instrText>
      </w:r>
      <w:r>
        <w:fldChar w:fldCharType="separate"/>
      </w:r>
      <w:r>
        <w:t>ACMFAR303 Perform routine day-to-day farriery activities</w:t>
      </w:r>
      <w:r>
        <w:fldChar w:fldCharType="end"/>
      </w:r>
    </w:p>
    <w:p w:rsidR="009F03A0" w:rsidP="009F03A0">
      <w:pPr>
        <w:pStyle w:val="Version"/>
        <w:sectPr w:rsidSect="00B904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470" w:rsidP="00B90470">
      <w:pPr>
        <w:pStyle w:val="SuperHeading"/>
      </w:pPr>
      <w:r w:rsidRPr="00B90470">
        <w:t>ACMFAR303 Perform routine day-to-day farriery activities</w:t>
      </w:r>
    </w:p>
    <w:p w:rsidR="00000000" w:rsidRPr="00B90470" w:rsidP="00B90470">
      <w:pPr>
        <w:pStyle w:val="Heading1"/>
      </w:pPr>
      <w:bookmarkStart w:id="1" w:name="O_863670"/>
      <w:bookmarkEnd w:id="1"/>
      <w:r w:rsidRPr="00B90470">
        <w:t>Modification History</w:t>
      </w:r>
    </w:p>
    <w:tbl>
      <w:tblPr>
        <w:tblW w:w="9520" w:type="dxa"/>
        <w:tblLayout w:type="fixed"/>
        <w:tblCellMar>
          <w:left w:w="62" w:type="dxa"/>
          <w:right w:w="62" w:type="dxa"/>
        </w:tblCellMar>
        <w:tblLook w:val="0000"/>
      </w:tblPr>
      <w:tblGrid>
        <w:gridCol w:w="2581"/>
        <w:gridCol w:w="6939"/>
      </w:tblGrid>
      <w:tr w:rsidTr="00B904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rPr>
                <w:rStyle w:val="SpecialBold"/>
              </w:rPr>
              <w:t>Comments</w:t>
            </w:r>
          </w:p>
        </w:tc>
      </w:tr>
      <w:tr w:rsidTr="00B9047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t>This version released with ACM Animal Care and Management Training Package Version 1.0.</w:t>
            </w:r>
          </w:p>
        </w:tc>
      </w:tr>
    </w:tbl>
    <w:p w:rsidR="00000000" w:rsidRPr="00B90470" w:rsidP="00B90470">
      <w:pPr>
        <w:pStyle w:val="BodyText"/>
      </w:pPr>
    </w:p>
    <w:p w:rsidR="00000000" w:rsidRPr="00B90470" w:rsidP="00B90470">
      <w:pPr>
        <w:pStyle w:val="AllowPageBreak"/>
      </w:pPr>
    </w:p>
    <w:p w:rsidR="00000000" w:rsidRPr="00B90470" w:rsidP="00B90470">
      <w:pPr>
        <w:pStyle w:val="Heading1"/>
      </w:pPr>
      <w:bookmarkStart w:id="2" w:name="O_863671"/>
      <w:bookmarkEnd w:id="2"/>
      <w:r w:rsidRPr="00B90470">
        <w:t>Application</w:t>
      </w:r>
    </w:p>
    <w:p w:rsidR="00000000" w:rsidRPr="00B90470" w:rsidP="00B90470">
      <w:pPr>
        <w:pStyle w:val="BodyText"/>
      </w:pPr>
      <w:r w:rsidRPr="00B90470">
        <w:t>This unit of competency describes the skills and knowledge required to p</w:t>
      </w:r>
      <w:r w:rsidRPr="00B90470">
        <w:t>articipate in the process of planning, coordinating and recording routine farrier work activities under supervision.</w:t>
      </w:r>
    </w:p>
    <w:p w:rsidR="00000000" w:rsidRPr="00B90470" w:rsidP="00B90470">
      <w:pPr>
        <w:pStyle w:val="BodyText"/>
      </w:pPr>
      <w:r w:rsidRPr="00B90470">
        <w:t>The unit applies to individuals who have a moderate level of experience in handling equines and who use specialised knowledge and technical</w:t>
      </w:r>
      <w:r w:rsidRPr="00B90470">
        <w:t xml:space="preserve"> skills to perform farriery services across different equine industry sectors.</w:t>
      </w:r>
    </w:p>
    <w:p w:rsidR="00000000" w:rsidRPr="00B90470" w:rsidP="00B90470">
      <w:pPr>
        <w:pStyle w:val="BodyText"/>
      </w:pPr>
      <w:r w:rsidRPr="00B90470">
        <w:t>No occupational licensing or certification requirements apply to this unit at the time of publication.</w:t>
      </w:r>
    </w:p>
    <w:p w:rsidR="00000000" w:rsidRPr="00B90470" w:rsidP="00B90470">
      <w:pPr>
        <w:pStyle w:val="BodyText"/>
      </w:pPr>
      <w:r w:rsidRPr="00B90470">
        <w:t>Work health and safety and animal welfare legislation relevant to interact</w:t>
      </w:r>
      <w:r w:rsidRPr="00B90470">
        <w:t>ing with horses applies to workers in this industry. Requirements vary between industry sectors and state/territory jurisdictions. Users are advised to check with the relevant authority for specific requirements.</w:t>
      </w:r>
    </w:p>
    <w:p w:rsidR="00000000" w:rsidRPr="00B90470" w:rsidP="00B90470">
      <w:pPr>
        <w:pStyle w:val="BodyText"/>
      </w:pPr>
      <w:r w:rsidRPr="00B90470">
        <w:t>NOTE: The terms 'occupational health and sa</w:t>
      </w:r>
      <w:r w:rsidRPr="00B90470">
        <w:t xml:space="preserve">fety' (OHS) and 'work health and safety' (WHS) generally have the same meaning in the workplace. In jurisdictions where the national model WHS legislation has not been implemented, RTOs must contextualise the unit of competency by referring to current OHS </w:t>
      </w:r>
      <w:r w:rsidRPr="00B90470">
        <w:t>legislative requirements.</w:t>
      </w:r>
    </w:p>
    <w:p w:rsidR="00000000" w:rsidRPr="00B90470" w:rsidP="00B90470">
      <w:pPr>
        <w:pStyle w:val="AllowPageBreak"/>
      </w:pPr>
    </w:p>
    <w:p w:rsidR="00000000" w:rsidRPr="00B90470" w:rsidP="00B90470">
      <w:pPr>
        <w:pStyle w:val="Heading1"/>
      </w:pPr>
      <w:bookmarkStart w:id="3" w:name="O_863672"/>
      <w:bookmarkEnd w:id="3"/>
      <w:r w:rsidRPr="00B90470">
        <w:t>Pre-requisite Unit</w:t>
      </w:r>
    </w:p>
    <w:p w:rsidR="00000000" w:rsidRPr="00B90470" w:rsidP="00B90470">
      <w:pPr>
        <w:pStyle w:val="BodyText"/>
      </w:pPr>
      <w:r w:rsidRPr="00B90470">
        <w:t>Nil</w:t>
      </w:r>
    </w:p>
    <w:p w:rsidR="00000000" w:rsidRPr="00B90470" w:rsidP="00B90470">
      <w:pPr>
        <w:pStyle w:val="AllowPageBreak"/>
      </w:pPr>
    </w:p>
    <w:p w:rsidR="00000000" w:rsidRPr="00B90470" w:rsidP="00B90470">
      <w:pPr>
        <w:pStyle w:val="Heading1"/>
      </w:pPr>
      <w:bookmarkStart w:id="4" w:name="O_863674"/>
      <w:bookmarkEnd w:id="4"/>
      <w:r w:rsidRPr="00B90470">
        <w:t>Unit Sector</w:t>
      </w:r>
    </w:p>
    <w:p w:rsidR="00000000" w:rsidRPr="00B90470" w:rsidP="00B90470">
      <w:pPr>
        <w:pStyle w:val="BodyText"/>
      </w:pPr>
      <w:r w:rsidRPr="00B90470">
        <w:t>Farriery (FAR)</w:t>
      </w:r>
    </w:p>
    <w:p w:rsidR="00000000" w:rsidRPr="00B90470" w:rsidP="00B90470">
      <w:pPr>
        <w:pStyle w:val="AllowPageBreak"/>
      </w:pPr>
    </w:p>
    <w:p w:rsidR="00000000" w:rsidRPr="00B90470" w:rsidP="00B90470">
      <w:pPr>
        <w:pStyle w:val="Heading1"/>
      </w:pPr>
      <w:bookmarkStart w:id="5" w:name="O_863675"/>
      <w:bookmarkEnd w:id="5"/>
      <w:r w:rsidRPr="00B90470">
        <w:t>Elements and Performance Criteria</w:t>
      </w:r>
    </w:p>
    <w:tbl>
      <w:tblPr>
        <w:tblW w:w="0" w:type="auto"/>
        <w:tblCellMar>
          <w:left w:w="62" w:type="dxa"/>
          <w:right w:w="62" w:type="dxa"/>
        </w:tblCellMar>
        <w:tblLook w:val="0000"/>
      </w:tblPr>
      <w:tblGrid>
        <w:gridCol w:w="2494"/>
        <w:gridCol w:w="6702"/>
      </w:tblGrid>
      <w:tr w:rsidTr="009F03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0470" w:rsidP="00B90470">
            <w:pPr>
              <w:pStyle w:val="BodyText"/>
            </w:pPr>
            <w:r w:rsidRPr="00B9047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0470">
            <w:pPr>
              <w:pStyle w:val="BodyText"/>
              <w:rPr>
                <w:lang w:val="en-NZ"/>
              </w:rPr>
            </w:pPr>
            <w:r w:rsidRPr="00B90470">
              <w:rPr>
                <w:rStyle w:val="SpecialBold"/>
              </w:rPr>
              <w:t>Performance Criteria</w:t>
            </w:r>
          </w:p>
        </w:tc>
      </w:tr>
      <w:tr w:rsidTr="009F03A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rPr>
                <w:rStyle w:val="Emphasis"/>
              </w:rPr>
              <w:t>Performance criteria describe the performance needed to demonstrate achievement of the element.</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1. Follow routine spoken messages or written notices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t>1.1 Gather information and seek clarification from supervisor or client</w:t>
            </w:r>
          </w:p>
          <w:p w:rsidR="00000000" w:rsidP="00B90470">
            <w:pPr>
              <w:pStyle w:val="BodyText"/>
              <w:rPr>
                <w:lang w:val="en-NZ"/>
              </w:rPr>
            </w:pPr>
            <w:r w:rsidRPr="00B90470">
              <w:t>1.2 Follow instructions or proced</w:t>
            </w:r>
            <w:r w:rsidRPr="00B90470">
              <w:t>ures for all tasks</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2. Obtain and provide information in response to workplace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t>2.1 Gather and interpret specific, relevant information</w:t>
            </w:r>
          </w:p>
          <w:p w:rsidR="00000000" w:rsidRPr="00B90470" w:rsidP="00B90470">
            <w:pPr>
              <w:pStyle w:val="BodyText"/>
            </w:pPr>
            <w:r w:rsidRPr="00B90470">
              <w:t>2.2 Record information accurately and legibly</w:t>
            </w:r>
          </w:p>
          <w:p w:rsidR="00000000" w:rsidRPr="00B90470" w:rsidP="00B90470">
            <w:pPr>
              <w:pStyle w:val="BodyText"/>
            </w:pPr>
            <w:r w:rsidRPr="00B90470">
              <w:t>2.3</w:t>
            </w:r>
            <w:r w:rsidRPr="00B90470">
              <w:t xml:space="preserve"> Identify sources of information and establish appropriate contact</w:t>
            </w:r>
          </w:p>
          <w:p w:rsidR="00000000" w:rsidP="00B90470">
            <w:pPr>
              <w:pStyle w:val="BodyText"/>
              <w:rPr>
                <w:lang w:val="en-NZ"/>
              </w:rPr>
            </w:pPr>
            <w:r w:rsidRPr="00B90470">
              <w:t>2.4 Ensure enquiries are carried out clearly and concisely</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3. Prepare for worksite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t>3.1 Dress appropriately for work, including use of personal protective equipment (PPE)</w:t>
            </w:r>
          </w:p>
          <w:p w:rsidR="00000000" w:rsidRPr="00B90470" w:rsidP="00B90470">
            <w:pPr>
              <w:pStyle w:val="BodyText"/>
            </w:pPr>
            <w:r w:rsidRPr="00B90470">
              <w:t>3.2 Fol</w:t>
            </w:r>
            <w:r w:rsidRPr="00B90470">
              <w:t>low protocols for entry to the worksite</w:t>
            </w:r>
          </w:p>
          <w:p w:rsidR="00000000" w:rsidRPr="00B90470" w:rsidP="00B90470">
            <w:pPr>
              <w:pStyle w:val="BodyText"/>
            </w:pPr>
            <w:r w:rsidRPr="00B90470">
              <w:t>3.3 Clarify work requirements and the order of activities and time allocation with supervisor or designated personnel</w:t>
            </w:r>
          </w:p>
          <w:p w:rsidR="00000000" w:rsidRPr="00B90470" w:rsidP="00B90470">
            <w:pPr>
              <w:pStyle w:val="BodyText"/>
            </w:pPr>
            <w:r w:rsidRPr="00B90470">
              <w:t>3.4 Prepare personnel, equipment and resource requirements</w:t>
            </w:r>
          </w:p>
          <w:p w:rsidR="00000000" w:rsidRPr="00B90470" w:rsidP="00B90470">
            <w:pPr>
              <w:pStyle w:val="BodyText"/>
            </w:pPr>
            <w:r w:rsidRPr="00B90470">
              <w:t>3.5 Identify hazards, assess and contro</w:t>
            </w:r>
            <w:r w:rsidRPr="00B90470">
              <w:t>l risks and report risks beyond own control or authority</w:t>
            </w:r>
          </w:p>
          <w:p w:rsidR="00000000" w:rsidRPr="00B90470" w:rsidP="00B90470">
            <w:pPr>
              <w:pStyle w:val="BodyText"/>
            </w:pPr>
            <w:r w:rsidRPr="00B90470">
              <w:t>3.6 Follow work health and safety requirements and select, use, maintain and store PPE</w:t>
            </w:r>
          </w:p>
          <w:p w:rsidR="00000000" w:rsidP="00B90470">
            <w:pPr>
              <w:pStyle w:val="BodyText"/>
              <w:rPr>
                <w:lang w:val="en-NZ"/>
              </w:rPr>
            </w:pPr>
            <w:r w:rsidRPr="00B90470">
              <w:t>3.7 Select, use, clean, maintain and store tools and equipment</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4. Complete required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t>4.1 Use basic</w:t>
            </w:r>
            <w:r w:rsidRPr="00B90470">
              <w:t xml:space="preserve"> mathematical processes for routine calculations</w:t>
            </w:r>
          </w:p>
          <w:p w:rsidR="00000000" w:rsidRPr="00B90470" w:rsidP="00B90470">
            <w:pPr>
              <w:pStyle w:val="BodyText"/>
            </w:pPr>
            <w:r w:rsidRPr="00B90470">
              <w:t>4.2 Document personnel, activities, timelines and resource usage</w:t>
            </w:r>
          </w:p>
          <w:p w:rsidR="00000000" w:rsidRPr="00B90470" w:rsidP="00B90470">
            <w:pPr>
              <w:pStyle w:val="BodyText"/>
            </w:pPr>
            <w:r w:rsidRPr="00B90470">
              <w:t>4.3 Report contingency situations and corrective action taken</w:t>
            </w:r>
          </w:p>
        </w:tc>
      </w:tr>
    </w:tbl>
    <w:p w:rsidR="00000000" w:rsidRPr="00B90470" w:rsidP="00B90470">
      <w:pPr>
        <w:pStyle w:val="Heading4"/>
      </w:pPr>
    </w:p>
    <w:p w:rsidR="00000000" w:rsidRPr="00B90470" w:rsidP="00B90470">
      <w:pPr>
        <w:pStyle w:val="Heading1"/>
      </w:pPr>
      <w:bookmarkStart w:id="6" w:name="O_863676"/>
      <w:bookmarkEnd w:id="6"/>
      <w:r w:rsidRPr="00B90470">
        <w:t>Foundation Skills</w:t>
      </w:r>
    </w:p>
    <w:p w:rsidR="00000000" w:rsidRPr="00B90470" w:rsidP="00B90470">
      <w:pPr>
        <w:pStyle w:val="BodyText"/>
      </w:pPr>
      <w:r w:rsidRPr="00B90470">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9F03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rPr>
                <w:rStyle w:val="SpecialBold"/>
              </w:rPr>
              <w:t>Description</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ListBullet"/>
            </w:pPr>
            <w:r w:rsidRPr="00B90470">
              <w:t xml:space="preserve">Use active listening and </w:t>
            </w:r>
            <w:r w:rsidRPr="00B90470">
              <w:t xml:space="preserve">questioning to clarify and confirm information </w:t>
            </w:r>
          </w:p>
          <w:p w:rsidR="00000000" w:rsidP="00B90470">
            <w:pPr>
              <w:pStyle w:val="ListBullet"/>
              <w:rPr>
                <w:lang w:val="en-NZ"/>
              </w:rPr>
            </w:pPr>
            <w:r w:rsidRPr="00B90470">
              <w:t>Use industry-standard terminology accurately in communications with others</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 xml:space="preserve">Navigate the world of </w:t>
            </w:r>
            <w:r w:rsidRPr="00B90470">
              <w: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ListBullet"/>
            </w:pPr>
            <w:r w:rsidRPr="00B90470">
              <w:t xml:space="preserve">Follow industry procedures and codes of practice, including safety </w:t>
            </w:r>
            <w:r w:rsidRPr="00B90470">
              <w:t>and animal welfare requirements, rela</w:t>
            </w:r>
            <w:r w:rsidRPr="00B90470">
              <w:t xml:space="preserve">ting to own role and work area </w:t>
            </w:r>
          </w:p>
          <w:p w:rsidR="00000000" w:rsidP="00B90470">
            <w:pPr>
              <w:pStyle w:val="ListBullet"/>
              <w:rPr>
                <w:lang w:val="en-NZ"/>
              </w:rPr>
            </w:pPr>
            <w:r w:rsidRPr="00B90470">
              <w:t>Demonstrate a duty of care to self and others when working with equines</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ListBullet"/>
            </w:pPr>
            <w:r w:rsidRPr="00B90470">
              <w:t>Plan, sequence and prioritise tasks and assemble equipment for farriery services, taking safety and risk factors into consideration</w:t>
            </w:r>
          </w:p>
        </w:tc>
      </w:tr>
    </w:tbl>
    <w:p w:rsidR="00000000" w:rsidRPr="00B90470" w:rsidP="00B90470">
      <w:pPr>
        <w:pStyle w:val="BodyText"/>
      </w:pPr>
    </w:p>
    <w:p w:rsidR="00000000" w:rsidRPr="00B90470" w:rsidP="00B90470">
      <w:pPr>
        <w:pStyle w:val="AllowPageBreak"/>
      </w:pPr>
    </w:p>
    <w:p w:rsidR="00000000" w:rsidRPr="00B90470" w:rsidP="00B90470">
      <w:pPr>
        <w:pStyle w:val="Heading1"/>
      </w:pPr>
      <w:bookmarkStart w:id="7" w:name="O_863678"/>
      <w:bookmarkEnd w:id="7"/>
      <w:r w:rsidRPr="00B90470">
        <w:t>Unit Mapping Information</w:t>
      </w:r>
    </w:p>
    <w:tbl>
      <w:tblPr>
        <w:tblW w:w="0" w:type="auto"/>
        <w:tblCellMar>
          <w:left w:w="62" w:type="dxa"/>
          <w:right w:w="62" w:type="dxa"/>
        </w:tblCellMar>
        <w:tblLook w:val="0000"/>
      </w:tblPr>
      <w:tblGrid>
        <w:gridCol w:w="1810"/>
        <w:gridCol w:w="2055"/>
        <w:gridCol w:w="2326"/>
        <w:gridCol w:w="3005"/>
      </w:tblGrid>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rPr>
                <w:rStyle w:val="SpecialBold"/>
              </w:rPr>
              <w:t>Equivalence status</w:t>
            </w:r>
          </w:p>
        </w:tc>
      </w:tr>
      <w:tr w:rsidTr="009F03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ACMFAR303 Perform routine day-to-day farriery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ACMFAR303A Perform routine day-to-day farriery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70">
            <w:pPr>
              <w:pStyle w:val="BodyText"/>
              <w:rPr>
                <w:lang w:val="en-NZ"/>
              </w:rPr>
            </w:pPr>
            <w:r w:rsidRPr="00B9047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70" w:rsidP="00B90470">
            <w:pPr>
              <w:pStyle w:val="BodyText"/>
            </w:pPr>
            <w:r w:rsidRPr="00B90470">
              <w:t>Equivalent unit</w:t>
            </w:r>
          </w:p>
        </w:tc>
      </w:tr>
    </w:tbl>
    <w:p w:rsidR="00000000" w:rsidRPr="00B90470" w:rsidP="00B90470">
      <w:pPr>
        <w:pStyle w:val="BodyText"/>
      </w:pPr>
    </w:p>
    <w:p w:rsidR="00000000" w:rsidRPr="00B90470" w:rsidP="00B90470">
      <w:pPr>
        <w:pStyle w:val="AllowPageBreak"/>
      </w:pPr>
    </w:p>
    <w:p w:rsidR="00000000" w:rsidRPr="00B90470" w:rsidP="00B90470">
      <w:pPr>
        <w:pStyle w:val="Heading1"/>
      </w:pPr>
      <w:bookmarkStart w:id="8" w:name="O_863685"/>
      <w:bookmarkEnd w:id="8"/>
      <w:r w:rsidRPr="00B90470">
        <w:t>Links</w:t>
      </w:r>
    </w:p>
    <w:p w:rsidR="00000000" w:rsidRPr="00B90470" w:rsidP="00B90470">
      <w:pPr>
        <w:pStyle w:val="BodyText"/>
      </w:pPr>
      <w:r w:rsidRPr="00B90470">
        <w:t>Companion Volumes, including Implementation Guides, are available at VETNet: - https://vetnet.education.gov.au/Pages/TrainingDocs.aspx?q=b75f4b23-54c9-4cc9-a5db-d3502d</w:t>
      </w:r>
      <w:r w:rsidRPr="00B90470">
        <w:t>154103</w:t>
      </w:r>
    </w:p>
    <w:p w:rsidR="00000000" w:rsidRPr="00B90470" w:rsidP="00B90470"/>
    <w:sectPr w:rsidSect="00B904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70" w:rsidRPr="009F03A0" w:rsidP="009F0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A0" w:rsidP="00B90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03A0" w:rsidP="00B90470">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9F03A0" w:rsidP="00B90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470" w:rsidRPr="009F03A0" w:rsidP="009F0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A0" w:rsidRPr="002D2AF8" w:rsidP="00B90470">
    <w:pPr>
      <w:pStyle w:val="Header"/>
      <w:framePr w:wrap="around"/>
    </w:pPr>
    <w:r>
      <w:fldChar w:fldCharType="begin"/>
    </w:r>
    <w:r>
      <w:instrText xml:space="preserve"> TITLE   \* MERGEFORMAT </w:instrText>
    </w:r>
    <w:r>
      <w:fldChar w:fldCharType="separate"/>
    </w:r>
    <w:r>
      <w:t>ACMFAR303 Perform routine day-to-day farriery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9F03A0" w:rsidP="00B90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A3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035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470"/>
    <w:pPr>
      <w:spacing w:before="360" w:after="60"/>
      <w:outlineLvl w:val="0"/>
    </w:pPr>
    <w:rPr>
      <w:sz w:val="32"/>
    </w:rPr>
  </w:style>
  <w:style w:type="paragraph" w:styleId="Heading2">
    <w:name w:val="heading 2"/>
    <w:basedOn w:val="HeadingBase"/>
    <w:next w:val="BodyText"/>
    <w:link w:val="Heading2Char"/>
    <w:qFormat/>
    <w:rsid w:val="00B90470"/>
    <w:pPr>
      <w:keepLines/>
      <w:spacing w:before="240" w:after="120"/>
      <w:outlineLvl w:val="1"/>
    </w:pPr>
    <w:rPr>
      <w:sz w:val="28"/>
      <w:szCs w:val="40"/>
    </w:rPr>
  </w:style>
  <w:style w:type="paragraph" w:styleId="Heading3">
    <w:name w:val="heading 3"/>
    <w:basedOn w:val="HeadingBase"/>
    <w:next w:val="BodyText"/>
    <w:link w:val="Heading3Char"/>
    <w:qFormat/>
    <w:rsid w:val="00B90470"/>
    <w:pPr>
      <w:spacing w:before="180" w:after="120"/>
      <w:outlineLvl w:val="2"/>
    </w:pPr>
    <w:rPr>
      <w:spacing w:val="-10"/>
      <w:kern w:val="32"/>
    </w:rPr>
  </w:style>
  <w:style w:type="paragraph" w:styleId="Heading4">
    <w:name w:val="heading 4"/>
    <w:basedOn w:val="HeadingBase"/>
    <w:next w:val="BodyText"/>
    <w:link w:val="Heading4Char"/>
    <w:qFormat/>
    <w:rsid w:val="00B90470"/>
    <w:pPr>
      <w:spacing w:before="160" w:after="120"/>
      <w:outlineLvl w:val="3"/>
    </w:pPr>
    <w:rPr>
      <w:sz w:val="22"/>
    </w:rPr>
  </w:style>
  <w:style w:type="paragraph" w:styleId="Heading5">
    <w:name w:val="heading 5"/>
    <w:basedOn w:val="HeadingBase"/>
    <w:next w:val="Normal"/>
    <w:link w:val="Heading5Char"/>
    <w:qFormat/>
    <w:rsid w:val="00B90470"/>
    <w:pPr>
      <w:spacing w:before="80"/>
      <w:outlineLvl w:val="4"/>
    </w:pPr>
    <w:rPr>
      <w:color w:val="918585"/>
      <w:sz w:val="20"/>
    </w:rPr>
  </w:style>
  <w:style w:type="paragraph" w:styleId="Heading6">
    <w:name w:val="heading 6"/>
    <w:basedOn w:val="HeadingBase"/>
    <w:next w:val="Normal"/>
    <w:link w:val="Heading6Char"/>
    <w:qFormat/>
    <w:rsid w:val="00B90470"/>
    <w:pPr>
      <w:spacing w:before="60"/>
      <w:outlineLvl w:val="5"/>
    </w:pPr>
    <w:rPr>
      <w:color w:val="918585"/>
      <w:sz w:val="20"/>
    </w:rPr>
  </w:style>
  <w:style w:type="paragraph" w:styleId="Heading7">
    <w:name w:val="heading 7"/>
    <w:basedOn w:val="Normal"/>
    <w:next w:val="Normal"/>
    <w:link w:val="Heading7Char"/>
    <w:qFormat/>
    <w:rsid w:val="00B90470"/>
    <w:pPr>
      <w:ind w:left="720"/>
      <w:outlineLvl w:val="6"/>
    </w:pPr>
    <w:rPr>
      <w:i/>
    </w:rPr>
  </w:style>
  <w:style w:type="paragraph" w:styleId="Heading8">
    <w:name w:val="heading 8"/>
    <w:basedOn w:val="Normal"/>
    <w:next w:val="Normal"/>
    <w:link w:val="Heading8Char"/>
    <w:qFormat/>
    <w:rsid w:val="00B90470"/>
    <w:pPr>
      <w:ind w:left="720"/>
      <w:outlineLvl w:val="7"/>
    </w:pPr>
    <w:rPr>
      <w:i/>
    </w:rPr>
  </w:style>
  <w:style w:type="paragraph" w:styleId="Heading9">
    <w:name w:val="heading 9"/>
    <w:basedOn w:val="Normal"/>
    <w:next w:val="Normal"/>
    <w:link w:val="Heading9Char"/>
    <w:qFormat/>
    <w:rsid w:val="00B90470"/>
    <w:pPr>
      <w:ind w:left="720"/>
      <w:outlineLvl w:val="8"/>
    </w:pPr>
    <w:rPr>
      <w:i/>
    </w:rPr>
  </w:style>
  <w:style w:type="character" w:default="1" w:styleId="DefaultParagraphFont">
    <w:name w:val="Default Paragraph Font"/>
    <w:uiPriority w:val="1"/>
    <w:unhideWhenUsed/>
    <w:rsid w:val="00B90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470"/>
  </w:style>
  <w:style w:type="character" w:customStyle="1" w:styleId="Heading1Char">
    <w:name w:val="Heading 1 Char"/>
    <w:basedOn w:val="DefaultParagraphFont"/>
    <w:link w:val="Heading1"/>
    <w:rsid w:val="00B904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0470"/>
    <w:rPr>
      <w:rFonts w:ascii="Times New Roman" w:eastAsia="Times New Roman" w:hAnsi="Times New Roman" w:cs="Times New Roman"/>
      <w:b/>
      <w:szCs w:val="20"/>
      <w:lang w:eastAsia="en-US"/>
    </w:rPr>
  </w:style>
  <w:style w:type="paragraph" w:styleId="BodyText">
    <w:name w:val="Body Text"/>
    <w:basedOn w:val="Normal"/>
    <w:link w:val="BodyTextChar"/>
    <w:rsid w:val="00B90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470"/>
    <w:rPr>
      <w:rFonts w:ascii="Times New Roman" w:eastAsia="Times New Roman" w:hAnsi="Times New Roman" w:cs="Times New Roman"/>
      <w:sz w:val="24"/>
      <w:lang w:eastAsia="en-US"/>
    </w:rPr>
  </w:style>
  <w:style w:type="paragraph" w:styleId="ListBullet">
    <w:name w:val="List Bullet"/>
    <w:basedOn w:val="List"/>
    <w:rsid w:val="00B90470"/>
    <w:pPr>
      <w:numPr>
        <w:numId w:val="12"/>
      </w:numPr>
      <w:tabs>
        <w:tab w:val="clear" w:pos="340"/>
      </w:tabs>
      <w:spacing w:before="40" w:after="40"/>
    </w:pPr>
  </w:style>
  <w:style w:type="character" w:customStyle="1" w:styleId="SpecialBold">
    <w:name w:val="Special Bold"/>
    <w:basedOn w:val="DefaultParagraphFont"/>
    <w:rsid w:val="00B90470"/>
    <w:rPr>
      <w:b/>
      <w:spacing w:val="0"/>
    </w:rPr>
  </w:style>
  <w:style w:type="character" w:styleId="Emphasis">
    <w:name w:val="Emphasis"/>
    <w:basedOn w:val="DefaultParagraphFont"/>
    <w:qFormat/>
    <w:rsid w:val="00B90470"/>
    <w:rPr>
      <w:i/>
    </w:rPr>
  </w:style>
  <w:style w:type="paragraph" w:customStyle="1" w:styleId="SuperHeading">
    <w:name w:val="SuperHeading"/>
    <w:basedOn w:val="Normal"/>
    <w:rsid w:val="00B90470"/>
    <w:pPr>
      <w:spacing w:before="240" w:after="120"/>
      <w:outlineLvl w:val="0"/>
    </w:pPr>
    <w:rPr>
      <w:rFonts w:ascii="Times New Roman" w:hAnsi="Times New Roman"/>
      <w:b/>
      <w:sz w:val="32"/>
    </w:rPr>
  </w:style>
  <w:style w:type="paragraph" w:customStyle="1" w:styleId="AllowPageBreak">
    <w:name w:val="AllowPageBreak"/>
    <w:rsid w:val="00B90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4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0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470"/>
    <w:rPr>
      <w:rFonts w:ascii="Courier New" w:eastAsia="Times New Roman" w:hAnsi="Courier New" w:cs="Times New Roman"/>
      <w:i/>
      <w:szCs w:val="20"/>
      <w:lang w:eastAsia="en-US"/>
    </w:rPr>
  </w:style>
  <w:style w:type="paragraph" w:customStyle="1" w:styleId="HeadingBase">
    <w:name w:val="Heading Base"/>
    <w:rsid w:val="00B90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470"/>
    <w:pPr>
      <w:tabs>
        <w:tab w:val="right" w:leader="dot" w:pos="9072"/>
      </w:tabs>
      <w:ind w:left="567"/>
    </w:pPr>
    <w:rPr>
      <w:szCs w:val="22"/>
    </w:rPr>
  </w:style>
  <w:style w:type="paragraph" w:customStyle="1" w:styleId="TOCBase">
    <w:name w:val="TOC Base"/>
    <w:rsid w:val="00B90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470"/>
    <w:pPr>
      <w:tabs>
        <w:tab w:val="right" w:leader="dot" w:pos="9072"/>
      </w:tabs>
      <w:spacing w:before="40" w:after="40"/>
      <w:ind w:left="284"/>
    </w:pPr>
    <w:rPr>
      <w:rFonts w:ascii="Times New Roman" w:hAnsi="Times New Roman"/>
    </w:rPr>
  </w:style>
  <w:style w:type="paragraph" w:styleId="TOC1">
    <w:name w:val="toc 1"/>
    <w:basedOn w:val="TOCBase"/>
    <w:next w:val="Normal"/>
    <w:rsid w:val="00B90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470"/>
    <w:rPr>
      <w:rFonts w:ascii="Times New Roman" w:eastAsia="Times New Roman" w:hAnsi="Times New Roman" w:cs="Times New Roman"/>
      <w:sz w:val="16"/>
      <w:lang w:eastAsia="en-US"/>
    </w:rPr>
  </w:style>
  <w:style w:type="paragraph" w:styleId="Title">
    <w:name w:val="Title"/>
    <w:basedOn w:val="HeadingBase"/>
    <w:link w:val="TitleChar"/>
    <w:qFormat/>
    <w:rsid w:val="00B90470"/>
    <w:pPr>
      <w:spacing w:before="5040"/>
      <w:jc w:val="center"/>
    </w:pPr>
    <w:rPr>
      <w:sz w:val="48"/>
      <w:szCs w:val="72"/>
      <w:lang w:val="en-US"/>
    </w:rPr>
  </w:style>
  <w:style w:type="character" w:customStyle="1" w:styleId="TitleChar">
    <w:name w:val="Title Char"/>
    <w:basedOn w:val="DefaultParagraphFont"/>
    <w:link w:val="Title"/>
    <w:rsid w:val="00B90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470"/>
    <w:pPr>
      <w:tabs>
        <w:tab w:val="left" w:pos="3600"/>
        <w:tab w:val="left" w:pos="3958"/>
      </w:tabs>
    </w:pPr>
  </w:style>
  <w:style w:type="paragraph" w:styleId="List">
    <w:name w:val="List"/>
    <w:basedOn w:val="BodyText"/>
    <w:next w:val="BodyText"/>
    <w:rsid w:val="00B90470"/>
    <w:pPr>
      <w:tabs>
        <w:tab w:val="left" w:pos="340"/>
      </w:tabs>
      <w:spacing w:before="60" w:after="60"/>
      <w:ind w:left="340" w:hanging="340"/>
    </w:pPr>
  </w:style>
  <w:style w:type="paragraph" w:customStyle="1" w:styleId="Note">
    <w:name w:val="Note"/>
    <w:basedOn w:val="BodyText"/>
    <w:rsid w:val="00B90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470"/>
    <w:pPr>
      <w:framePr w:wrap="auto" w:hAnchor="text" w:y="6049"/>
    </w:pPr>
    <w:rPr>
      <w:color w:val="000000"/>
      <w:sz w:val="40"/>
    </w:rPr>
  </w:style>
  <w:style w:type="paragraph" w:customStyle="1" w:styleId="TOCTitle">
    <w:name w:val="TOCTitle"/>
    <w:basedOn w:val="Heading1"/>
    <w:rsid w:val="00B90470"/>
    <w:pPr>
      <w:spacing w:after="240"/>
      <w:jc w:val="center"/>
      <w:outlineLvl w:val="9"/>
    </w:pPr>
    <w:rPr>
      <w:caps/>
    </w:rPr>
  </w:style>
  <w:style w:type="paragraph" w:customStyle="1" w:styleId="Version">
    <w:name w:val="Version"/>
    <w:rsid w:val="00B904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470"/>
    <w:pPr>
      <w:numPr>
        <w:numId w:val="13"/>
      </w:numPr>
      <w:tabs>
        <w:tab w:val="clear" w:pos="680"/>
      </w:tabs>
    </w:pPr>
  </w:style>
  <w:style w:type="paragraph" w:styleId="Index1">
    <w:name w:val="index 1"/>
    <w:basedOn w:val="Normal"/>
    <w:next w:val="Normal"/>
    <w:semiHidden/>
    <w:rsid w:val="00B90470"/>
    <w:pPr>
      <w:keepNext w:val="0"/>
      <w:tabs>
        <w:tab w:val="right" w:pos="4176"/>
      </w:tabs>
      <w:ind w:left="198" w:hanging="198"/>
    </w:pPr>
    <w:rPr>
      <w:rFonts w:ascii="Garamond" w:hAnsi="Garamond"/>
    </w:rPr>
  </w:style>
  <w:style w:type="paragraph" w:styleId="IndexHeading">
    <w:name w:val="index heading"/>
    <w:basedOn w:val="Normal"/>
    <w:next w:val="Index1"/>
    <w:semiHidden/>
    <w:rsid w:val="00B90470"/>
    <w:pPr>
      <w:spacing w:before="120" w:after="120"/>
    </w:pPr>
    <w:rPr>
      <w:rFonts w:ascii="Arial" w:hAnsi="Arial"/>
      <w:b/>
      <w:color w:val="918585"/>
      <w:sz w:val="24"/>
    </w:rPr>
  </w:style>
  <w:style w:type="paragraph" w:styleId="Header">
    <w:name w:val="header"/>
    <w:basedOn w:val="Normal"/>
    <w:link w:val="HeaderChar"/>
    <w:rsid w:val="00B90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470"/>
    <w:rPr>
      <w:rFonts w:ascii="Times New Roman" w:eastAsia="Times New Roman" w:hAnsi="Times New Roman" w:cs="Times New Roman"/>
      <w:sz w:val="16"/>
      <w:szCs w:val="20"/>
      <w:lang w:val="en-GB" w:eastAsia="en-US"/>
    </w:rPr>
  </w:style>
  <w:style w:type="paragraph" w:customStyle="1" w:styleId="Chapter">
    <w:name w:val="Chapter"/>
    <w:basedOn w:val="Normal"/>
    <w:rsid w:val="00B90470"/>
    <w:pPr>
      <w:spacing w:before="240"/>
    </w:pPr>
    <w:rPr>
      <w:rFonts w:ascii="Times New Roman" w:hAnsi="Times New Roman"/>
      <w:smallCaps/>
      <w:spacing w:val="80"/>
      <w:sz w:val="28"/>
    </w:rPr>
  </w:style>
  <w:style w:type="paragraph" w:customStyle="1" w:styleId="InChapter">
    <w:name w:val="InChapter"/>
    <w:basedOn w:val="Heading3"/>
    <w:rsid w:val="00B90470"/>
    <w:pPr>
      <w:spacing w:after="240"/>
      <w:outlineLvl w:val="9"/>
    </w:pPr>
    <w:rPr>
      <w:noProof/>
    </w:rPr>
  </w:style>
  <w:style w:type="paragraph" w:styleId="Index2">
    <w:name w:val="index 2"/>
    <w:basedOn w:val="Normal"/>
    <w:next w:val="Normal"/>
    <w:semiHidden/>
    <w:rsid w:val="00B90470"/>
    <w:pPr>
      <w:tabs>
        <w:tab w:val="right" w:pos="4176"/>
      </w:tabs>
      <w:ind w:left="568" w:hanging="284"/>
    </w:pPr>
    <w:rPr>
      <w:rFonts w:ascii="Garamond" w:hAnsi="Garamond"/>
    </w:rPr>
  </w:style>
  <w:style w:type="paragraph" w:customStyle="1" w:styleId="Byline">
    <w:name w:val="Byline"/>
    <w:rsid w:val="00B90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470"/>
    <w:pPr>
      <w:tabs>
        <w:tab w:val="clear" w:pos="3600"/>
        <w:tab w:val="clear" w:pos="3958"/>
      </w:tabs>
      <w:jc w:val="right"/>
    </w:pPr>
  </w:style>
  <w:style w:type="paragraph" w:styleId="Caption">
    <w:name w:val="caption"/>
    <w:basedOn w:val="BodyText"/>
    <w:next w:val="Normal"/>
    <w:qFormat/>
    <w:rsid w:val="00B90470"/>
    <w:pPr>
      <w:framePr w:w="2268" w:hSpace="181" w:vSpace="181" w:wrap="around" w:vAnchor="text" w:hAnchor="page" w:x="1135" w:y="285" w:anchorLock="1"/>
    </w:pPr>
    <w:rPr>
      <w:i/>
    </w:rPr>
  </w:style>
  <w:style w:type="paragraph" w:customStyle="1" w:styleId="MiniTOCTitle">
    <w:name w:val="MiniTOCTitle"/>
    <w:basedOn w:val="Heading4"/>
    <w:rsid w:val="00B90470"/>
    <w:pPr>
      <w:spacing w:before="240"/>
      <w:outlineLvl w:val="9"/>
    </w:pPr>
    <w:rPr>
      <w:noProof/>
      <w:sz w:val="24"/>
    </w:rPr>
  </w:style>
  <w:style w:type="paragraph" w:customStyle="1" w:styleId="MiniTOCItem">
    <w:name w:val="MiniTOCItem"/>
    <w:basedOn w:val="ListBullet"/>
    <w:rsid w:val="00B90470"/>
    <w:pPr>
      <w:numPr>
        <w:numId w:val="0"/>
      </w:numPr>
      <w:tabs>
        <w:tab w:val="right" w:leader="dot" w:pos="6521"/>
      </w:tabs>
      <w:spacing w:before="0" w:after="0"/>
    </w:pPr>
  </w:style>
  <w:style w:type="paragraph" w:customStyle="1" w:styleId="TOFTitle">
    <w:name w:val="TOFTitle"/>
    <w:basedOn w:val="TOCTitle"/>
    <w:rsid w:val="00B90470"/>
  </w:style>
  <w:style w:type="paragraph" w:styleId="TableofFigures">
    <w:name w:val="table of figures"/>
    <w:basedOn w:val="Normal"/>
    <w:next w:val="Normal"/>
    <w:semiHidden/>
    <w:rsid w:val="00B90470"/>
    <w:pPr>
      <w:tabs>
        <w:tab w:val="right" w:leader="dot" w:pos="9072"/>
      </w:tabs>
      <w:ind w:left="970" w:hanging="403"/>
    </w:pPr>
    <w:rPr>
      <w:rFonts w:ascii="Times New Roman" w:hAnsi="Times New Roman"/>
      <w:b/>
    </w:rPr>
  </w:style>
  <w:style w:type="paragraph" w:styleId="ListNumber">
    <w:name w:val="List Number"/>
    <w:basedOn w:val="List"/>
    <w:rsid w:val="00B90470"/>
    <w:pPr>
      <w:numPr>
        <w:numId w:val="10"/>
      </w:numPr>
    </w:pPr>
  </w:style>
  <w:style w:type="character" w:customStyle="1" w:styleId="WingdingSymbols">
    <w:name w:val="Wingding Symbols"/>
    <w:rsid w:val="00B90470"/>
    <w:rPr>
      <w:rFonts w:ascii="Wingdings" w:hAnsi="Wingdings"/>
    </w:rPr>
  </w:style>
  <w:style w:type="paragraph" w:customStyle="1" w:styleId="TableHeading">
    <w:name w:val="Table Heading"/>
    <w:basedOn w:val="HeadingBase"/>
    <w:rsid w:val="00B90470"/>
    <w:pPr>
      <w:keepLines/>
      <w:pBdr>
        <w:bottom w:val="single" w:sz="6" w:space="1" w:color="918585"/>
      </w:pBdr>
      <w:spacing w:before="240"/>
    </w:pPr>
  </w:style>
  <w:style w:type="character" w:customStyle="1" w:styleId="HotSpot">
    <w:name w:val="HotSpot"/>
    <w:rsid w:val="00B90470"/>
    <w:rPr>
      <w:color w:val="0033CC"/>
      <w:u w:val="none"/>
    </w:rPr>
  </w:style>
  <w:style w:type="paragraph" w:customStyle="1" w:styleId="BodyTextRight">
    <w:name w:val="Body Text Right"/>
    <w:basedOn w:val="BodyText"/>
    <w:rsid w:val="00B90470"/>
    <w:pPr>
      <w:spacing w:before="0" w:after="0"/>
      <w:jc w:val="right"/>
    </w:pPr>
  </w:style>
  <w:style w:type="paragraph" w:styleId="Index3">
    <w:name w:val="index 3"/>
    <w:basedOn w:val="ListNumber2"/>
    <w:next w:val="Normal"/>
    <w:semiHidden/>
    <w:rsid w:val="00B90470"/>
    <w:pPr>
      <w:numPr>
        <w:numId w:val="0"/>
      </w:numPr>
      <w:tabs>
        <w:tab w:val="right" w:leader="dot" w:pos="4176"/>
      </w:tabs>
    </w:pPr>
  </w:style>
  <w:style w:type="paragraph" w:styleId="ListNumber2">
    <w:name w:val="List Number 2"/>
    <w:basedOn w:val="List2"/>
    <w:rsid w:val="00B90470"/>
    <w:pPr>
      <w:numPr>
        <w:numId w:val="9"/>
      </w:numPr>
      <w:tabs>
        <w:tab w:val="clear" w:pos="1060"/>
      </w:tabs>
    </w:pPr>
  </w:style>
  <w:style w:type="paragraph" w:customStyle="1" w:styleId="MarginNote">
    <w:name w:val="Margin Note"/>
    <w:basedOn w:val="BodyText"/>
    <w:rsid w:val="00B90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470"/>
    <w:rPr>
      <w:sz w:val="32"/>
    </w:rPr>
  </w:style>
  <w:style w:type="paragraph" w:customStyle="1" w:styleId="HeadingProcedure">
    <w:name w:val="Heading Procedure"/>
    <w:basedOn w:val="HeadingBase"/>
    <w:next w:val="Normal"/>
    <w:rsid w:val="00B90470"/>
    <w:pPr>
      <w:tabs>
        <w:tab w:val="left" w:pos="0"/>
      </w:tabs>
      <w:spacing w:before="120" w:after="60"/>
    </w:pPr>
    <w:rPr>
      <w:i/>
      <w:color w:val="918585"/>
      <w:sz w:val="22"/>
    </w:rPr>
  </w:style>
  <w:style w:type="paragraph" w:customStyle="1" w:styleId="TableBodyText">
    <w:name w:val="Table Body Text"/>
    <w:basedOn w:val="BodyText"/>
    <w:rsid w:val="00B90470"/>
    <w:pPr>
      <w:spacing w:before="60" w:after="60"/>
    </w:pPr>
  </w:style>
  <w:style w:type="paragraph" w:styleId="ListContinue">
    <w:name w:val="List Continue"/>
    <w:basedOn w:val="List"/>
    <w:rsid w:val="00B90470"/>
    <w:pPr>
      <w:ind w:firstLine="0"/>
    </w:pPr>
  </w:style>
  <w:style w:type="paragraph" w:customStyle="1" w:styleId="ListNote">
    <w:name w:val="List Note"/>
    <w:basedOn w:val="List"/>
    <w:rsid w:val="00B90470"/>
    <w:pPr>
      <w:pBdr>
        <w:top w:val="single" w:sz="6" w:space="2" w:color="918585"/>
        <w:bottom w:val="single" w:sz="6" w:space="2" w:color="918585"/>
      </w:pBdr>
      <w:tabs>
        <w:tab w:val="left" w:pos="1021"/>
      </w:tabs>
      <w:ind w:firstLine="0"/>
    </w:pPr>
  </w:style>
  <w:style w:type="paragraph" w:customStyle="1" w:styleId="Warning">
    <w:name w:val="Warning"/>
    <w:basedOn w:val="BodyText"/>
    <w:rsid w:val="00B90470"/>
    <w:pPr>
      <w:shd w:val="clear" w:color="auto" w:fill="D9D9D9"/>
      <w:tabs>
        <w:tab w:val="left" w:pos="992"/>
      </w:tabs>
      <w:ind w:left="119" w:right="119"/>
    </w:pPr>
    <w:rPr>
      <w:sz w:val="20"/>
    </w:rPr>
  </w:style>
  <w:style w:type="paragraph" w:customStyle="1" w:styleId="MarginIcons">
    <w:name w:val="Margin Icons"/>
    <w:basedOn w:val="BodyText"/>
    <w:rsid w:val="00B90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470"/>
    <w:rPr>
      <w:rFonts w:ascii="Courier New" w:hAnsi="Courier New"/>
    </w:rPr>
  </w:style>
  <w:style w:type="paragraph" w:customStyle="1" w:styleId="NoteBullet">
    <w:name w:val="Note Bullet"/>
    <w:basedOn w:val="Note"/>
    <w:rsid w:val="00B90470"/>
    <w:pPr>
      <w:tabs>
        <w:tab w:val="clear" w:pos="680"/>
      </w:tabs>
      <w:spacing w:before="60" w:after="60"/>
    </w:pPr>
  </w:style>
  <w:style w:type="paragraph" w:customStyle="1" w:styleId="SubHeading2">
    <w:name w:val="SubHeading2"/>
    <w:basedOn w:val="HeadingBase"/>
    <w:rsid w:val="00B90470"/>
    <w:pPr>
      <w:spacing w:before="240" w:after="60"/>
    </w:pPr>
    <w:rPr>
      <w:sz w:val="20"/>
    </w:rPr>
  </w:style>
  <w:style w:type="paragraph" w:customStyle="1" w:styleId="SubHeading1">
    <w:name w:val="SubHeading1"/>
    <w:basedOn w:val="HeadingBase"/>
    <w:rsid w:val="00B90470"/>
    <w:pPr>
      <w:spacing w:before="240" w:after="60"/>
    </w:pPr>
    <w:rPr>
      <w:color w:val="918585"/>
      <w:sz w:val="22"/>
    </w:rPr>
  </w:style>
  <w:style w:type="paragraph" w:customStyle="1" w:styleId="SideHeading">
    <w:name w:val="Side Heading"/>
    <w:basedOn w:val="HeadingBase"/>
    <w:rsid w:val="00B90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470"/>
    <w:pPr>
      <w:tabs>
        <w:tab w:val="num" w:pos="360"/>
      </w:tabs>
    </w:pPr>
  </w:style>
  <w:style w:type="paragraph" w:styleId="PlainText">
    <w:name w:val="Plain Text"/>
    <w:basedOn w:val="Normal"/>
    <w:link w:val="PlainTextChar"/>
    <w:rsid w:val="00B90470"/>
    <w:rPr>
      <w:sz w:val="20"/>
    </w:rPr>
  </w:style>
  <w:style w:type="character" w:customStyle="1" w:styleId="PlainTextChar">
    <w:name w:val="Plain Text Char"/>
    <w:basedOn w:val="DefaultParagraphFont"/>
    <w:link w:val="PlainText"/>
    <w:rsid w:val="00B90470"/>
    <w:rPr>
      <w:rFonts w:ascii="Courier New" w:eastAsia="Times New Roman" w:hAnsi="Courier New" w:cs="Times New Roman"/>
      <w:sz w:val="20"/>
      <w:szCs w:val="20"/>
      <w:lang w:eastAsia="en-US"/>
    </w:rPr>
  </w:style>
  <w:style w:type="character" w:customStyle="1" w:styleId="MenuOption">
    <w:name w:val="Menu Option"/>
    <w:basedOn w:val="DefaultParagraphFont"/>
    <w:rsid w:val="00B90470"/>
    <w:rPr>
      <w:b/>
      <w:smallCaps/>
    </w:rPr>
  </w:style>
  <w:style w:type="paragraph" w:customStyle="1" w:styleId="TableListNumber">
    <w:name w:val="Table List Number"/>
    <w:basedOn w:val="ListNumber"/>
    <w:rsid w:val="00B90470"/>
    <w:pPr>
      <w:numPr>
        <w:numId w:val="0"/>
      </w:numPr>
    </w:pPr>
  </w:style>
  <w:style w:type="paragraph" w:styleId="TOC4">
    <w:name w:val="toc 4"/>
    <w:basedOn w:val="TOCBase"/>
    <w:next w:val="Normal"/>
    <w:semiHidden/>
    <w:rsid w:val="00B90470"/>
    <w:pPr>
      <w:tabs>
        <w:tab w:val="right" w:leader="dot" w:pos="9071"/>
      </w:tabs>
      <w:ind w:left="1701"/>
    </w:pPr>
  </w:style>
  <w:style w:type="paragraph" w:customStyle="1" w:styleId="ListAlpha">
    <w:name w:val="List Alpha"/>
    <w:basedOn w:val="List"/>
    <w:rsid w:val="00B90470"/>
    <w:pPr>
      <w:numPr>
        <w:numId w:val="8"/>
      </w:numPr>
    </w:pPr>
  </w:style>
  <w:style w:type="paragraph" w:customStyle="1" w:styleId="ListAlpha2">
    <w:name w:val="List Alpha 2"/>
    <w:basedOn w:val="List2"/>
    <w:rsid w:val="00B90470"/>
    <w:pPr>
      <w:numPr>
        <w:numId w:val="7"/>
      </w:numPr>
    </w:pPr>
  </w:style>
  <w:style w:type="paragraph" w:styleId="List2">
    <w:name w:val="List 2"/>
    <w:basedOn w:val="BodyText"/>
    <w:rsid w:val="00B90470"/>
    <w:pPr>
      <w:tabs>
        <w:tab w:val="left" w:pos="680"/>
      </w:tabs>
      <w:spacing w:before="60" w:after="60"/>
      <w:ind w:left="680" w:hanging="340"/>
    </w:pPr>
  </w:style>
  <w:style w:type="paragraph" w:styleId="List3">
    <w:name w:val="List 3"/>
    <w:basedOn w:val="BodyText"/>
    <w:rsid w:val="00B90470"/>
    <w:pPr>
      <w:tabs>
        <w:tab w:val="left" w:pos="1021"/>
      </w:tabs>
      <w:spacing w:before="60" w:after="60"/>
      <w:ind w:left="1020" w:hanging="340"/>
    </w:pPr>
  </w:style>
  <w:style w:type="paragraph" w:styleId="List4">
    <w:name w:val="List 4"/>
    <w:basedOn w:val="BodyText"/>
    <w:rsid w:val="00B90470"/>
    <w:pPr>
      <w:tabs>
        <w:tab w:val="left" w:pos="1361"/>
      </w:tabs>
      <w:spacing w:before="60" w:after="60"/>
      <w:ind w:left="1361" w:hanging="340"/>
    </w:pPr>
  </w:style>
  <w:style w:type="paragraph" w:styleId="List5">
    <w:name w:val="List 5"/>
    <w:basedOn w:val="BodyText"/>
    <w:rsid w:val="00B90470"/>
    <w:pPr>
      <w:tabs>
        <w:tab w:val="left" w:pos="1701"/>
      </w:tabs>
      <w:spacing w:before="60" w:after="60"/>
      <w:ind w:left="1701" w:hanging="340"/>
    </w:pPr>
  </w:style>
  <w:style w:type="paragraph" w:styleId="ListBullet3">
    <w:name w:val="List Bullet 3"/>
    <w:basedOn w:val="List3"/>
    <w:rsid w:val="00B90470"/>
    <w:pPr>
      <w:numPr>
        <w:numId w:val="14"/>
      </w:numPr>
      <w:tabs>
        <w:tab w:val="clear" w:pos="1021"/>
      </w:tabs>
      <w:ind w:left="1037" w:hanging="357"/>
    </w:pPr>
  </w:style>
  <w:style w:type="paragraph" w:styleId="ListBullet4">
    <w:name w:val="List Bullet 4"/>
    <w:basedOn w:val="List4"/>
    <w:rsid w:val="00B90470"/>
    <w:pPr>
      <w:numPr>
        <w:numId w:val="2"/>
      </w:numPr>
      <w:tabs>
        <w:tab w:val="clear" w:pos="1361"/>
      </w:tabs>
    </w:pPr>
  </w:style>
  <w:style w:type="paragraph" w:styleId="ListBullet5">
    <w:name w:val="List Bullet 5"/>
    <w:basedOn w:val="List5"/>
    <w:rsid w:val="00B90470"/>
    <w:pPr>
      <w:numPr>
        <w:numId w:val="3"/>
      </w:numPr>
    </w:pPr>
  </w:style>
  <w:style w:type="paragraph" w:styleId="ListContinue2">
    <w:name w:val="List Continue 2"/>
    <w:basedOn w:val="List2"/>
    <w:rsid w:val="00B90470"/>
    <w:pPr>
      <w:ind w:firstLine="0"/>
    </w:pPr>
  </w:style>
  <w:style w:type="paragraph" w:styleId="ListContinue3">
    <w:name w:val="List Continue 3"/>
    <w:basedOn w:val="List3"/>
    <w:rsid w:val="00B90470"/>
    <w:pPr>
      <w:ind w:left="1021" w:firstLine="0"/>
    </w:pPr>
  </w:style>
  <w:style w:type="paragraph" w:styleId="ListContinue4">
    <w:name w:val="List Continue 4"/>
    <w:basedOn w:val="List4"/>
    <w:rsid w:val="00B90470"/>
    <w:pPr>
      <w:ind w:firstLine="0"/>
    </w:pPr>
  </w:style>
  <w:style w:type="paragraph" w:styleId="ListContinue5">
    <w:name w:val="List Continue 5"/>
    <w:basedOn w:val="List5"/>
    <w:rsid w:val="00B90470"/>
    <w:pPr>
      <w:ind w:firstLine="0"/>
    </w:pPr>
  </w:style>
  <w:style w:type="paragraph" w:styleId="ListNumber3">
    <w:name w:val="List Number 3"/>
    <w:basedOn w:val="List3"/>
    <w:rsid w:val="00B90470"/>
    <w:pPr>
      <w:numPr>
        <w:numId w:val="4"/>
      </w:numPr>
    </w:pPr>
  </w:style>
  <w:style w:type="paragraph" w:styleId="ListNumber4">
    <w:name w:val="List Number 4"/>
    <w:basedOn w:val="List4"/>
    <w:rsid w:val="00B90470"/>
    <w:pPr>
      <w:numPr>
        <w:numId w:val="5"/>
      </w:numPr>
    </w:pPr>
  </w:style>
  <w:style w:type="paragraph" w:styleId="ListNumber5">
    <w:name w:val="List Number 5"/>
    <w:basedOn w:val="List5"/>
    <w:rsid w:val="00B90470"/>
    <w:pPr>
      <w:numPr>
        <w:numId w:val="6"/>
      </w:numPr>
    </w:pPr>
  </w:style>
  <w:style w:type="paragraph" w:styleId="BlockText">
    <w:name w:val="Block Text"/>
    <w:basedOn w:val="Normal"/>
    <w:rsid w:val="00B90470"/>
    <w:pPr>
      <w:spacing w:after="120"/>
      <w:ind w:left="1440" w:right="1440"/>
    </w:pPr>
  </w:style>
  <w:style w:type="character" w:customStyle="1" w:styleId="Subscript">
    <w:name w:val="Subscript"/>
    <w:basedOn w:val="DefaultParagraphFont"/>
    <w:rsid w:val="00B90470"/>
    <w:rPr>
      <w:sz w:val="16"/>
      <w:vertAlign w:val="subscript"/>
    </w:rPr>
  </w:style>
  <w:style w:type="character" w:customStyle="1" w:styleId="Superscript">
    <w:name w:val="Superscript"/>
    <w:basedOn w:val="DefaultParagraphFont"/>
    <w:rsid w:val="00B90470"/>
    <w:rPr>
      <w:sz w:val="16"/>
      <w:vertAlign w:val="superscript"/>
    </w:rPr>
  </w:style>
  <w:style w:type="character" w:customStyle="1" w:styleId="Symbols">
    <w:name w:val="Symbols"/>
    <w:basedOn w:val="DefaultParagraphFont"/>
    <w:rsid w:val="00B90470"/>
    <w:rPr>
      <w:rFonts w:ascii="Symbol" w:hAnsi="Symbol"/>
    </w:rPr>
  </w:style>
  <w:style w:type="character" w:customStyle="1" w:styleId="MenuOptions">
    <w:name w:val="Menu Options"/>
    <w:basedOn w:val="DefaultParagraphFont"/>
    <w:rsid w:val="00B90470"/>
    <w:rPr>
      <w:rFonts w:ascii="Arial Narrow" w:hAnsi="Arial Narrow"/>
      <w:smallCaps/>
    </w:rPr>
  </w:style>
  <w:style w:type="character" w:customStyle="1" w:styleId="Buttons">
    <w:name w:val="Buttons"/>
    <w:basedOn w:val="DefaultParagraphFont"/>
    <w:rsid w:val="00B90470"/>
    <w:rPr>
      <w:b/>
    </w:rPr>
  </w:style>
  <w:style w:type="character" w:customStyle="1" w:styleId="Underlined">
    <w:name w:val="Underlined"/>
    <w:basedOn w:val="DefaultParagraphFont"/>
    <w:rsid w:val="00B90470"/>
    <w:rPr>
      <w:u w:val="single"/>
    </w:rPr>
  </w:style>
  <w:style w:type="paragraph" w:customStyle="1" w:styleId="TableBodyTextRight">
    <w:name w:val="Table Body Text Right"/>
    <w:basedOn w:val="TableBodyText"/>
    <w:rsid w:val="00B90470"/>
    <w:pPr>
      <w:widowControl w:val="0"/>
      <w:autoSpaceDE w:val="0"/>
      <w:autoSpaceDN w:val="0"/>
      <w:adjustRightInd w:val="0"/>
      <w:jc w:val="right"/>
    </w:pPr>
    <w:rPr>
      <w:rFonts w:cs="Arial"/>
      <w:szCs w:val="18"/>
    </w:rPr>
  </w:style>
  <w:style w:type="paragraph" w:customStyle="1" w:styleId="CopyrightText">
    <w:name w:val="Copyright Text"/>
    <w:basedOn w:val="BodyText"/>
    <w:rsid w:val="00B90470"/>
    <w:rPr>
      <w:sz w:val="18"/>
    </w:rPr>
  </w:style>
  <w:style w:type="paragraph" w:customStyle="1" w:styleId="BodySmallRight">
    <w:name w:val="Body Small Right"/>
    <w:basedOn w:val="BodyTextRight"/>
    <w:rsid w:val="00B90470"/>
    <w:rPr>
      <w:sz w:val="18"/>
      <w:szCs w:val="18"/>
    </w:rPr>
  </w:style>
  <w:style w:type="paragraph" w:customStyle="1" w:styleId="MarginEdition">
    <w:name w:val="Margin Edition"/>
    <w:basedOn w:val="MarginNote"/>
    <w:rsid w:val="00B90470"/>
    <w:pPr>
      <w:spacing w:before="0" w:after="0"/>
    </w:pPr>
    <w:rPr>
      <w:rFonts w:ascii="Times New Roman" w:hAnsi="Times New Roman"/>
      <w:color w:val="999999"/>
    </w:rPr>
  </w:style>
  <w:style w:type="paragraph" w:customStyle="1" w:styleId="Spacer">
    <w:name w:val="Spacer"/>
    <w:basedOn w:val="Normal"/>
    <w:rsid w:val="00B90470"/>
    <w:rPr>
      <w:sz w:val="2"/>
      <w:szCs w:val="2"/>
    </w:rPr>
  </w:style>
  <w:style w:type="character" w:customStyle="1" w:styleId="Small">
    <w:name w:val="Small"/>
    <w:basedOn w:val="DefaultParagraphFont"/>
    <w:rsid w:val="00B90470"/>
    <w:rPr>
      <w:sz w:val="16"/>
    </w:rPr>
  </w:style>
  <w:style w:type="paragraph" w:customStyle="1" w:styleId="WideTable">
    <w:name w:val="Wide Table"/>
    <w:basedOn w:val="Normal"/>
    <w:rsid w:val="00B90470"/>
    <w:pPr>
      <w:ind w:left="-1418"/>
    </w:pPr>
    <w:rPr>
      <w:sz w:val="2"/>
      <w:szCs w:val="2"/>
    </w:rPr>
  </w:style>
  <w:style w:type="character" w:styleId="PageNumber">
    <w:name w:val="page number"/>
    <w:basedOn w:val="DefaultParagraphFont"/>
    <w:rsid w:val="00B90470"/>
  </w:style>
  <w:style w:type="paragraph" w:styleId="Quote">
    <w:name w:val="Quote"/>
    <w:basedOn w:val="Heading1"/>
    <w:link w:val="QuoteChar"/>
    <w:qFormat/>
    <w:rsid w:val="00B90470"/>
    <w:rPr>
      <w:b w:val="0"/>
      <w:sz w:val="72"/>
      <w:szCs w:val="72"/>
      <w:lang w:val="en-NZ"/>
    </w:rPr>
  </w:style>
  <w:style w:type="character" w:customStyle="1" w:styleId="QuoteChar">
    <w:name w:val="Quote Char"/>
    <w:basedOn w:val="DefaultParagraphFont"/>
    <w:link w:val="Quote"/>
    <w:rsid w:val="00B90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470"/>
    <w:pPr>
      <w:pageBreakBefore/>
    </w:pPr>
  </w:style>
  <w:style w:type="paragraph" w:customStyle="1" w:styleId="Border">
    <w:name w:val="Border"/>
    <w:basedOn w:val="Normal"/>
    <w:qFormat/>
    <w:rsid w:val="00B90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470"/>
    <w:rPr>
      <w:b/>
      <w:bCs/>
      <w:i/>
      <w:iCs/>
      <w:color w:val="auto"/>
    </w:rPr>
  </w:style>
  <w:style w:type="paragraph" w:styleId="IntenseQuote">
    <w:name w:val="Intense Quote"/>
    <w:basedOn w:val="Normal"/>
    <w:next w:val="Normal"/>
    <w:link w:val="IntenseQuoteChar"/>
    <w:uiPriority w:val="30"/>
    <w:qFormat/>
    <w:rsid w:val="00B90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470"/>
    <w:rPr>
      <w:smallCaps/>
      <w:color w:val="auto"/>
      <w:u w:val="single"/>
    </w:rPr>
  </w:style>
  <w:style w:type="character" w:styleId="IntenseReference">
    <w:name w:val="Intense Reference"/>
    <w:basedOn w:val="DefaultParagraphFont"/>
    <w:uiPriority w:val="32"/>
    <w:qFormat/>
    <w:rsid w:val="00B90470"/>
    <w:rPr>
      <w:b/>
      <w:bCs/>
      <w:smallCaps/>
      <w:color w:val="auto"/>
      <w:spacing w:val="5"/>
      <w:u w:val="single"/>
    </w:rPr>
  </w:style>
  <w:style w:type="paragraph" w:customStyle="1" w:styleId="2ColumnHeading">
    <w:name w:val="2Column Heading"/>
    <w:basedOn w:val="BodyText"/>
    <w:qFormat/>
    <w:rsid w:val="00B90470"/>
    <w:pPr>
      <w:spacing w:after="60"/>
      <w:ind w:left="-2268"/>
    </w:pPr>
    <w:rPr>
      <w:b/>
    </w:rPr>
  </w:style>
  <w:style w:type="paragraph" w:customStyle="1" w:styleId="Heading1TOC">
    <w:name w:val="Heading1 TOC"/>
    <w:basedOn w:val="Normal"/>
    <w:qFormat/>
    <w:rsid w:val="00B90470"/>
    <w:pPr>
      <w:spacing w:before="240" w:after="120"/>
    </w:pPr>
    <w:rPr>
      <w:rFonts w:ascii="Times New Roman" w:hAnsi="Times New Roman"/>
      <w:b/>
      <w:sz w:val="32"/>
    </w:rPr>
  </w:style>
  <w:style w:type="paragraph" w:customStyle="1" w:styleId="Heading2TOC">
    <w:name w:val="Heading2 TOC"/>
    <w:basedOn w:val="Normal"/>
    <w:qFormat/>
    <w:rsid w:val="00B90470"/>
    <w:pPr>
      <w:spacing w:before="240" w:after="60"/>
    </w:pPr>
    <w:rPr>
      <w:rFonts w:ascii="Times New Roman" w:hAnsi="Times New Roman"/>
      <w:b/>
      <w:sz w:val="28"/>
    </w:rPr>
  </w:style>
  <w:style w:type="character" w:customStyle="1" w:styleId="Underline">
    <w:name w:val="Underline"/>
    <w:basedOn w:val="DefaultParagraphFont"/>
    <w:qFormat/>
    <w:rsid w:val="00B90470"/>
    <w:rPr>
      <w:u w:val="single"/>
    </w:rPr>
  </w:style>
  <w:style w:type="character" w:customStyle="1" w:styleId="BoldandItalics">
    <w:name w:val="Bold and Italics"/>
    <w:qFormat/>
    <w:rsid w:val="00B90470"/>
    <w:rPr>
      <w:b/>
      <w:i/>
      <w:u w:val="none"/>
    </w:rPr>
  </w:style>
  <w:style w:type="paragraph" w:styleId="BalloonText">
    <w:name w:val="Balloon Text"/>
    <w:basedOn w:val="Normal"/>
    <w:link w:val="BalloonTextChar"/>
    <w:rsid w:val="00B90470"/>
    <w:rPr>
      <w:rFonts w:ascii="Tahoma" w:hAnsi="Tahoma" w:cs="Tahoma"/>
      <w:sz w:val="16"/>
      <w:szCs w:val="16"/>
    </w:rPr>
  </w:style>
  <w:style w:type="character" w:customStyle="1" w:styleId="BalloonTextChar">
    <w:name w:val="Balloon Text Char"/>
    <w:basedOn w:val="DefaultParagraphFont"/>
    <w:link w:val="BalloonText"/>
    <w:rsid w:val="00B90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470"/>
    <w:rPr>
      <w:b/>
      <w:color w:val="660033"/>
      <w:spacing w:val="0"/>
    </w:rPr>
  </w:style>
  <w:style w:type="paragraph" w:customStyle="1" w:styleId="Nameditemlist">
    <w:name w:val="Named item list"/>
    <w:basedOn w:val="BodyText"/>
    <w:qFormat/>
    <w:rsid w:val="00B90470"/>
    <w:pPr>
      <w:tabs>
        <w:tab w:val="left" w:pos="2835"/>
      </w:tabs>
      <w:ind w:left="2835" w:hanging="2835"/>
    </w:pPr>
  </w:style>
  <w:style w:type="paragraph" w:customStyle="1" w:styleId="BodyTextnopadding">
    <w:name w:val="Body Text no padding"/>
    <w:basedOn w:val="BodyText"/>
    <w:qFormat/>
    <w:rsid w:val="00B9047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3632</Characters>
  <Application>Microsoft Office Word</Application>
  <DocSecurity>0</DocSecurity>
  <Lines>123</Lines>
  <Paragraphs>66</Paragraphs>
  <ScaleCrop>false</ScaleCrop>
  <Company>Author-it Software Corporation Ltd.</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ACMFAR303 Perform routine day-to-day farriery activities</dc:title>
  <dc:subject>Approved</dc:subject>
  <dc:creator>Skills Impact</dc:creator>
  <cp:keywords>Release: 1</cp:keywords>
  <dc:description>Review Date: 12 April 2008</dc:description>
  <cp:lastModifiedBy>HSD_TPCMSd.prod</cp:lastModifiedBy>
  <cp:revision>3</cp:revision>
  <dcterms:created xsi:type="dcterms:W3CDTF">2017-11-29T07:10:00Z</dcterms:created>
  <dcterms:modified xsi:type="dcterms:W3CDTF">2017-11-29T07:10:00Z</dcterms:modified>
</cp:coreProperties>
</file>