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638" w:rsidP="00D83638">
      <w:pPr>
        <w:pStyle w:val="Title"/>
      </w:pPr>
      <w:r>
        <w:fldChar w:fldCharType="begin"/>
      </w:r>
      <w:r>
        <w:instrText xml:space="preserve"> TITLE   \* MERGEFORMAT </w:instrText>
      </w:r>
      <w:r>
        <w:fldChar w:fldCharType="separate"/>
      </w:r>
      <w:r>
        <w:t>ACMEXH401 Implement species population planning and management</w:t>
      </w:r>
      <w:r>
        <w:fldChar w:fldCharType="end"/>
      </w:r>
    </w:p>
    <w:p w:rsidR="00D83638" w:rsidP="00D83638">
      <w:pPr>
        <w:pStyle w:val="Version"/>
        <w:sectPr w:rsidSect="002C22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220" w:rsidP="002C2220">
      <w:pPr>
        <w:pStyle w:val="SuperHeading"/>
      </w:pPr>
      <w:r w:rsidRPr="002C2220">
        <w:t>ACMEXH401 Implement species population planning and management</w:t>
      </w:r>
    </w:p>
    <w:p w:rsidR="00000000" w:rsidRPr="002C2220" w:rsidP="002C2220">
      <w:pPr>
        <w:pStyle w:val="Heading1"/>
      </w:pPr>
      <w:bookmarkStart w:id="1" w:name="O_1168324"/>
      <w:bookmarkEnd w:id="1"/>
      <w:r w:rsidRPr="002C2220">
        <w:t>Modification History</w:t>
      </w:r>
    </w:p>
    <w:tbl>
      <w:tblPr>
        <w:tblW w:w="9520" w:type="dxa"/>
        <w:tblLayout w:type="fixed"/>
        <w:tblCellMar>
          <w:left w:w="62" w:type="dxa"/>
          <w:right w:w="62" w:type="dxa"/>
        </w:tblCellMar>
        <w:tblLook w:val="0000"/>
      </w:tblPr>
      <w:tblGrid>
        <w:gridCol w:w="2581"/>
        <w:gridCol w:w="6939"/>
      </w:tblGrid>
      <w:tr w:rsidTr="002C22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Comments</w:t>
            </w:r>
          </w:p>
        </w:tc>
      </w:tr>
      <w:tr w:rsidTr="002C22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This version released with ACM Animal Care and Management Training Package Version 4.0.</w:t>
            </w:r>
          </w:p>
        </w:tc>
      </w:tr>
    </w:tbl>
    <w:p w:rsidR="00000000" w:rsidRPr="002C2220" w:rsidP="002C2220">
      <w:pPr>
        <w:pStyle w:val="BodyText"/>
      </w:pPr>
    </w:p>
    <w:p w:rsidR="00000000" w:rsidRPr="002C2220" w:rsidP="002C2220">
      <w:pPr>
        <w:pStyle w:val="AllowPageBreak"/>
      </w:pPr>
    </w:p>
    <w:p w:rsidR="00000000" w:rsidRPr="002C2220" w:rsidP="002C2220">
      <w:pPr>
        <w:pStyle w:val="Heading1"/>
      </w:pPr>
      <w:bookmarkStart w:id="2" w:name="O_1168325"/>
      <w:bookmarkEnd w:id="2"/>
      <w:r w:rsidRPr="002C2220">
        <w:t>Application</w:t>
      </w:r>
    </w:p>
    <w:p w:rsidR="00000000" w:rsidRPr="002C2220" w:rsidP="00D83638">
      <w:pPr>
        <w:pStyle w:val="BodyText"/>
      </w:pPr>
      <w:r w:rsidRPr="002C2220">
        <w:t>This unit of competency describes the skills and knowledge required to develop and monitor the implementation of an animal population management plan, by ensuring extensive liaison with internal and external personnel and assisting in the development of fa</w:t>
      </w:r>
      <w:r w:rsidRPr="002C2220">
        <w:t>cility policies, manuals and records in species management.</w:t>
      </w:r>
    </w:p>
    <w:p w:rsidR="00000000" w:rsidRPr="002C2220" w:rsidP="00D83638">
      <w:pPr>
        <w:pStyle w:val="BodyText"/>
      </w:pPr>
      <w:r w:rsidRPr="002C2220">
        <w:t>The unit applies to senior team members with zoo keeping, wildlife care, aquarium or related experience who generally supervise others and provide and communicate solutions to a range of predictab</w:t>
      </w:r>
      <w:r w:rsidRPr="002C2220">
        <w:t>le and unpredictable problems. Tasks may vary in scale from individual animal welfare to social group management, working across a range of programs or animal groups in the facility.</w:t>
      </w:r>
    </w:p>
    <w:p w:rsidR="00000000" w:rsidRPr="002C2220" w:rsidP="00D83638">
      <w:pPr>
        <w:pStyle w:val="BodyText"/>
      </w:pPr>
      <w:r w:rsidRPr="002C2220">
        <w:t>All work must be carried out to comply with workplace procedures accordin</w:t>
      </w:r>
      <w:r w:rsidRPr="002C2220">
        <w:t>g to Commonwealth and state/territory health and safety and animal welfare regulations, legislation and standards that apply to the workplace.</w:t>
      </w:r>
    </w:p>
    <w:p w:rsidR="00000000" w:rsidRPr="002C2220" w:rsidP="00D83638">
      <w:pPr>
        <w:pStyle w:val="BodyText"/>
      </w:pPr>
      <w:r w:rsidRPr="002C2220">
        <w:t>No licensing, legislative or certification requirements apply to this unit at the time of publication.</w:t>
      </w:r>
    </w:p>
    <w:p w:rsidR="00000000" w:rsidRPr="002C2220" w:rsidP="002C2220">
      <w:pPr>
        <w:pStyle w:val="Heading1"/>
      </w:pPr>
      <w:bookmarkStart w:id="3" w:name="O_1168326"/>
      <w:bookmarkEnd w:id="3"/>
      <w:r w:rsidRPr="002C2220">
        <w:t>Pre-requisite Unit</w:t>
      </w:r>
    </w:p>
    <w:p w:rsidR="00000000" w:rsidRPr="002C2220" w:rsidP="00D83638">
      <w:pPr>
        <w:pStyle w:val="BodyText"/>
      </w:pPr>
      <w:r w:rsidRPr="002C2220">
        <w:t>Nil</w:t>
      </w:r>
    </w:p>
    <w:p w:rsidR="00000000" w:rsidRPr="002C2220" w:rsidP="002C2220">
      <w:pPr>
        <w:pStyle w:val="Heading1"/>
      </w:pPr>
      <w:bookmarkStart w:id="4" w:name="O_1168328"/>
      <w:bookmarkEnd w:id="4"/>
      <w:r w:rsidRPr="002C2220">
        <w:t>Unit Sector</w:t>
      </w:r>
    </w:p>
    <w:p w:rsidR="00000000" w:rsidRPr="002C2220" w:rsidP="00D83638">
      <w:pPr>
        <w:pStyle w:val="BodyText"/>
      </w:pPr>
      <w:r w:rsidRPr="002C2220">
        <w:t>Exhibited Animals (EXH)</w:t>
      </w:r>
    </w:p>
    <w:p w:rsidR="00000000" w:rsidRPr="002C2220" w:rsidP="002C2220">
      <w:pPr>
        <w:pStyle w:val="Heading1"/>
      </w:pPr>
      <w:bookmarkStart w:id="5" w:name="O_1168329"/>
      <w:bookmarkEnd w:id="5"/>
      <w:r w:rsidRPr="002C2220">
        <w:t>Elements and Performance Criteria</w:t>
      </w:r>
    </w:p>
    <w:tbl>
      <w:tblPr>
        <w:tblW w:w="9520" w:type="dxa"/>
        <w:tblLayout w:type="fixed"/>
        <w:tblCellMar>
          <w:left w:w="62" w:type="dxa"/>
          <w:right w:w="62" w:type="dxa"/>
        </w:tblCellMar>
        <w:tblLook w:val="0000"/>
      </w:tblPr>
      <w:tblGrid>
        <w:gridCol w:w="2580"/>
        <w:gridCol w:w="6940"/>
      </w:tblGrid>
      <w:tr w:rsidTr="00D836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220">
            <w:pPr>
              <w:pStyle w:val="BodyTextBold"/>
              <w:rPr>
                <w:lang w:val="en-NZ"/>
              </w:rPr>
            </w:pPr>
            <w:r w:rsidRPr="002C222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220">
            <w:pPr>
              <w:pStyle w:val="BodyTextBold"/>
              <w:rPr>
                <w:lang w:val="en-NZ"/>
              </w:rPr>
            </w:pPr>
            <w:r w:rsidRPr="002C2220">
              <w:t>Performance Criteria</w:t>
            </w:r>
          </w:p>
        </w:tc>
      </w:tr>
      <w:tr w:rsidTr="00D8363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rPr>
                <w:rStyle w:val="Emphasis"/>
              </w:rPr>
              <w:t>Performance criteria describe the performance needed to demonstrate achievement of the element.</w:t>
            </w:r>
          </w:p>
        </w:tc>
      </w:tr>
      <w:tr w:rsidTr="00D83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1. Action current species population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1.1 Determine activities required to implement species population plan within designated area</w:t>
            </w:r>
          </w:p>
          <w:p w:rsidR="00000000" w:rsidRPr="002C2220" w:rsidP="002C2220">
            <w:pPr>
              <w:pStyle w:val="BodyText"/>
            </w:pPr>
            <w:r w:rsidRPr="002C2220">
              <w:t>1.2 Communicate informa</w:t>
            </w:r>
            <w:r w:rsidRPr="002C2220">
              <w:t>tion about activities required to achieve species population plan to section staff</w:t>
            </w:r>
          </w:p>
          <w:p w:rsidR="00000000" w:rsidRPr="002C2220" w:rsidP="002C2220">
            <w:pPr>
              <w:pStyle w:val="BodyText"/>
            </w:pPr>
            <w:r w:rsidRPr="002C2220">
              <w:t>1.3 Implement and monitor requirements related to breeding activities according to species population plan</w:t>
            </w:r>
          </w:p>
          <w:p w:rsidR="00000000" w:rsidRPr="002C2220" w:rsidP="002C2220">
            <w:pPr>
              <w:pStyle w:val="BodyText"/>
            </w:pPr>
            <w:r w:rsidRPr="002C2220">
              <w:t>1.4 Communicate with relevant internal and external personnel regarding species reproductive activity and breeding environment</w:t>
            </w:r>
          </w:p>
          <w:p w:rsidR="00000000" w:rsidRPr="002C2220" w:rsidP="002C2220">
            <w:pPr>
              <w:pStyle w:val="BodyText"/>
            </w:pPr>
            <w:r w:rsidRPr="002C2220">
              <w:t>1.5 Select animals for transfer between facilities according to objectives of facility species population plan and regional plan</w:t>
            </w:r>
          </w:p>
          <w:p w:rsidR="00000000" w:rsidP="002C2220">
            <w:pPr>
              <w:pStyle w:val="BodyText"/>
              <w:rPr>
                <w:lang w:val="en-NZ"/>
              </w:rPr>
            </w:pPr>
            <w:r w:rsidRPr="002C2220">
              <w:t>1.6 Manage animal transactions and security to comply with animal transport and biosecurity regulations and legislative requirements</w:t>
            </w:r>
          </w:p>
        </w:tc>
      </w:tr>
      <w:tr w:rsidTr="00D83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2. Maintain and review species population information and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2.1 Maintain accurate records of animal breeding/transac</w:t>
            </w:r>
            <w:r w:rsidRPr="002C2220">
              <w:t>tions for designated area according to facility policies and procedures</w:t>
            </w:r>
          </w:p>
          <w:p w:rsidR="00000000" w:rsidRPr="002C2220" w:rsidP="002C2220">
            <w:pPr>
              <w:pStyle w:val="BodyText"/>
            </w:pPr>
            <w:r w:rsidRPr="002C2220">
              <w:t>2.2 Update in-house husbandry manual or studbook according to facility procedures</w:t>
            </w:r>
          </w:p>
          <w:p w:rsidR="00000000" w:rsidRPr="002C2220" w:rsidP="002C2220">
            <w:pPr>
              <w:pStyle w:val="BodyText"/>
            </w:pPr>
            <w:r w:rsidRPr="002C2220">
              <w:t>2.3 Monitor species population data and information, identifying trends and successes and challenges</w:t>
            </w:r>
          </w:p>
          <w:p w:rsidR="00000000" w:rsidP="002C2220">
            <w:pPr>
              <w:pStyle w:val="BodyText"/>
              <w:rPr>
                <w:lang w:val="en-NZ"/>
              </w:rPr>
            </w:pPr>
            <w:r w:rsidRPr="002C2220">
              <w:t>2</w:t>
            </w:r>
            <w:r w:rsidRPr="002C2220">
              <w:t>.4 Determine if changes to activities are required to meet objectives of facility and regional species population plans</w:t>
            </w:r>
          </w:p>
        </w:tc>
      </w:tr>
      <w:tr w:rsidTr="00D83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3. Research information on species population planning and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3.1 Research information about relevant species from a range of s</w:t>
            </w:r>
            <w:r w:rsidRPr="002C2220">
              <w:t>ources, including animal databases, inventories and studbooks</w:t>
            </w:r>
          </w:p>
          <w:p w:rsidR="00000000" w:rsidRPr="002C2220" w:rsidP="002C2220">
            <w:pPr>
              <w:pStyle w:val="BodyText"/>
            </w:pPr>
            <w:r w:rsidRPr="002C2220">
              <w:t>3.2 Liaise with internal and external personnel about species population planning and management</w:t>
            </w:r>
          </w:p>
          <w:p w:rsidR="00000000" w:rsidRPr="002C2220" w:rsidP="002C2220">
            <w:pPr>
              <w:pStyle w:val="BodyText"/>
            </w:pPr>
            <w:r w:rsidRPr="002C2220">
              <w:t>3.3 Consider recommendations of Taxon Advisory Groups in managing the species population, includi</w:t>
            </w:r>
            <w:r w:rsidRPr="002C2220">
              <w:t>ng acquiring and disposing of animals</w:t>
            </w:r>
          </w:p>
          <w:p w:rsidR="00000000" w:rsidRPr="002C2220" w:rsidP="002C2220">
            <w:pPr>
              <w:pStyle w:val="BodyText"/>
            </w:pPr>
            <w:r w:rsidRPr="002C2220">
              <w:t>3.4 Evaluate characteristics and merits of each species in the population plan</w:t>
            </w:r>
          </w:p>
          <w:p w:rsidR="00000000" w:rsidP="002C2220">
            <w:pPr>
              <w:pStyle w:val="BodyText"/>
              <w:rPr>
                <w:lang w:val="en-NZ"/>
              </w:rPr>
            </w:pPr>
            <w:r w:rsidRPr="002C2220">
              <w:t>3.5 Prepare recommendations for improvements to species population plan and management</w:t>
            </w:r>
          </w:p>
        </w:tc>
      </w:tr>
      <w:tr w:rsidTr="00D83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 xml:space="preserve">4. Provide input to population management planning </w:t>
            </w:r>
            <w:r w:rsidRPr="002C2220">
              <w:t>and policy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4.1 Present recommendations based on the analysis and review of the population plan to curator or management</w:t>
            </w:r>
          </w:p>
          <w:p w:rsidR="00000000" w:rsidRPr="002C2220" w:rsidP="002C2220">
            <w:pPr>
              <w:pStyle w:val="BodyText"/>
            </w:pPr>
            <w:r w:rsidRPr="002C2220">
              <w:t>4.2 Assist curator or management with development of animal population planning policy</w:t>
            </w:r>
          </w:p>
          <w:p w:rsidR="00000000" w:rsidRPr="002C2220" w:rsidP="002C2220">
            <w:pPr>
              <w:pStyle w:val="BodyText"/>
            </w:pPr>
            <w:r w:rsidRPr="002C2220">
              <w:t>4.3 Provide information or assistance to regional</w:t>
            </w:r>
            <w:r w:rsidRPr="002C2220">
              <w:t xml:space="preserve"> and international </w:t>
            </w:r>
            <w:r w:rsidRPr="002C2220">
              <w:t>studbooks and management plans</w:t>
            </w:r>
          </w:p>
          <w:p w:rsidR="00000000" w:rsidRPr="002C2220" w:rsidP="002C2220">
            <w:pPr>
              <w:pStyle w:val="BodyText"/>
            </w:pPr>
            <w:r w:rsidRPr="002C2220">
              <w:t>4.4 Prepare reports and present to curator or management according to facility policies and procedures</w:t>
            </w:r>
          </w:p>
        </w:tc>
      </w:tr>
    </w:tbl>
    <w:p w:rsidR="00000000" w:rsidRPr="002C2220" w:rsidP="002C2220">
      <w:pPr>
        <w:pStyle w:val="BodyText"/>
      </w:pPr>
    </w:p>
    <w:p w:rsidR="00000000" w:rsidRPr="002C2220" w:rsidP="002C2220">
      <w:pPr>
        <w:pStyle w:val="AllowPageBreak"/>
      </w:pPr>
    </w:p>
    <w:p w:rsidR="00000000" w:rsidRPr="002C2220" w:rsidP="002C2220">
      <w:pPr>
        <w:pStyle w:val="Heading1"/>
      </w:pPr>
      <w:bookmarkStart w:id="6" w:name="O_1168330"/>
      <w:bookmarkEnd w:id="6"/>
      <w:r w:rsidRPr="002C2220">
        <w:t>Foundation Skills</w:t>
      </w:r>
    </w:p>
    <w:p w:rsidR="00000000" w:rsidRPr="00D83638" w:rsidP="00D83638">
      <w:pPr>
        <w:pStyle w:val="BodyText"/>
        <w:rPr>
          <w:i/>
        </w:rPr>
      </w:pPr>
      <w:r w:rsidRPr="00D8363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22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Description</w:t>
            </w:r>
          </w:p>
        </w:tc>
      </w:tr>
      <w:tr w:rsidTr="002C22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ListBullet"/>
              <w:rPr>
                <w:lang w:val="en-NZ"/>
              </w:rPr>
            </w:pPr>
            <w:r w:rsidRPr="002C2220">
              <w:t xml:space="preserve">Access technical advice to increase </w:t>
            </w:r>
            <w:r w:rsidRPr="002C2220">
              <w:t>knowledge of species requirements and population planning and management</w:t>
            </w:r>
          </w:p>
        </w:tc>
      </w:tr>
      <w:tr w:rsidTr="002C22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ListBullet"/>
              <w:rPr>
                <w:lang w:val="en-NZ"/>
              </w:rPr>
            </w:pPr>
            <w:r w:rsidRPr="002C2220">
              <w:t>Use industry terminology and concepts to obtain and convey information relevant to species population planning and management</w:t>
            </w:r>
          </w:p>
        </w:tc>
      </w:tr>
      <w:tr w:rsidTr="002C22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ListBullet"/>
            </w:pPr>
            <w:r w:rsidRPr="002C2220">
              <w:t>Interpret and analyse data and trends from a range of sources</w:t>
            </w:r>
          </w:p>
        </w:tc>
      </w:tr>
    </w:tbl>
    <w:p w:rsidR="00000000" w:rsidRPr="002C2220" w:rsidP="002C2220">
      <w:pPr>
        <w:pStyle w:val="BodyText"/>
      </w:pPr>
    </w:p>
    <w:p w:rsidR="00000000" w:rsidRPr="002C2220" w:rsidP="002C2220">
      <w:pPr>
        <w:pStyle w:val="AllowPageBreak"/>
      </w:pPr>
    </w:p>
    <w:p w:rsidR="00000000" w:rsidRPr="002C2220" w:rsidP="002C2220">
      <w:pPr>
        <w:pStyle w:val="Heading1"/>
      </w:pPr>
      <w:bookmarkStart w:id="7" w:name="O_1168332"/>
      <w:bookmarkEnd w:id="7"/>
      <w:r w:rsidRPr="002C2220">
        <w:t>Unit Mapping Information</w:t>
      </w:r>
    </w:p>
    <w:tbl>
      <w:tblPr>
        <w:tblW w:w="9520" w:type="dxa"/>
        <w:tblLayout w:type="fixed"/>
        <w:tblCellMar>
          <w:left w:w="62" w:type="dxa"/>
          <w:right w:w="62" w:type="dxa"/>
        </w:tblCellMar>
        <w:tblLook w:val="0000"/>
      </w:tblPr>
      <w:tblGrid>
        <w:gridCol w:w="2268"/>
        <w:gridCol w:w="2268"/>
        <w:gridCol w:w="2716"/>
        <w:gridCol w:w="2268"/>
      </w:tblGrid>
      <w:tr w:rsidTr="002C22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Equivalence status</w:t>
            </w:r>
          </w:p>
        </w:tc>
      </w:tr>
      <w:tr w:rsidTr="002C2220">
        <w:tblPrEx>
          <w:tblW w:w="9520" w:type="dxa"/>
          <w:tblLayout w:type="fixed"/>
          <w:tblCellMar>
            <w:left w:w="62" w:type="dxa"/>
            <w:right w:w="62" w:type="dxa"/>
          </w:tblCellMar>
          <w:tblLook w:val="0000"/>
        </w:tblPrEx>
        <w:trPr>
          <w:trHeight w:val="161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 xml:space="preserve">ACMEXH401 Implement species population planning and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ACMCAN401 Implement collection management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 xml:space="preserve">Redesigned unit merging </w:t>
            </w:r>
            <w:r w:rsidRPr="002C2220">
              <w:rPr>
                <w:rStyle w:val="Emphasis"/>
              </w:rPr>
              <w:t>ACMCAN401 Implement collection management</w:t>
            </w:r>
            <w:r w:rsidRPr="002C2220">
              <w:t xml:space="preserve"> and </w:t>
            </w:r>
            <w:r w:rsidRPr="002C2220">
              <w:rPr>
                <w:rStyle w:val="Emphasis"/>
              </w:rPr>
              <w:t>ACMCAN502 Develop and monitor collection management</w:t>
            </w:r>
            <w:r w:rsidRPr="002C2220">
              <w:t xml:space="preserve"> to reduce duplication</w:t>
            </w:r>
          </w:p>
          <w:p w:rsidR="00000000" w:rsidP="002C2220">
            <w:pPr>
              <w:pStyle w:val="BodyText"/>
              <w:rPr>
                <w:lang w:val="en-NZ"/>
              </w:rPr>
            </w:pPr>
            <w:r w:rsidRPr="002C2220">
              <w:t>Conte</w:t>
            </w:r>
            <w:r w:rsidRPr="002C2220">
              <w:t>nt updated to reflect industry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Not equivalent</w:t>
            </w:r>
          </w:p>
          <w:p w:rsidR="00000000" w:rsidP="002C2220">
            <w:pPr>
              <w:pStyle w:val="BodyText"/>
              <w:rPr>
                <w:lang w:val="en-NZ"/>
              </w:rPr>
            </w:pPr>
          </w:p>
        </w:tc>
      </w:tr>
      <w:tr w:rsidTr="002C2220">
        <w:tblPrEx>
          <w:tblW w:w="9520" w:type="dxa"/>
          <w:tblLayout w:type="fixed"/>
          <w:tblCellMar>
            <w:left w:w="62" w:type="dxa"/>
            <w:right w:w="62" w:type="dxa"/>
          </w:tblCellMar>
          <w:tblLook w:val="0000"/>
        </w:tblPrEx>
        <w:trPr>
          <w:trHeight w:val="161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ACMEXH401 Implement species population planning and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ACMCAN502 Develop and monitor collection management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 xml:space="preserve">Redesigned unit merging </w:t>
            </w:r>
            <w:r w:rsidRPr="002C2220">
              <w:rPr>
                <w:rStyle w:val="Emphasis"/>
              </w:rPr>
              <w:t>ACMCAN401 Implement collection management</w:t>
            </w:r>
            <w:r w:rsidRPr="002C2220">
              <w:t xml:space="preserve"> and </w:t>
            </w:r>
            <w:r w:rsidRPr="002C2220">
              <w:rPr>
                <w:rStyle w:val="Emphasis"/>
              </w:rPr>
              <w:t>ACMCAN502 Dev</w:t>
            </w:r>
            <w:r w:rsidRPr="002C2220">
              <w:rPr>
                <w:rStyle w:val="Emphasis"/>
              </w:rPr>
              <w:t>elop and monitor collection management</w:t>
            </w:r>
            <w:r w:rsidRPr="002C2220">
              <w:t xml:space="preserve"> to reduce duplication</w:t>
            </w:r>
          </w:p>
          <w:p w:rsidR="00000000" w:rsidP="002C2220">
            <w:pPr>
              <w:pStyle w:val="BodyText"/>
              <w:rPr>
                <w:lang w:val="en-NZ"/>
              </w:rPr>
            </w:pPr>
            <w:r w:rsidRPr="002C2220">
              <w:t>Content updated to reflect industry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Not equivalent</w:t>
            </w:r>
          </w:p>
        </w:tc>
      </w:tr>
    </w:tbl>
    <w:p w:rsidR="00000000" w:rsidRPr="002C2220" w:rsidP="002C2220">
      <w:pPr>
        <w:pStyle w:val="BodyText"/>
      </w:pPr>
    </w:p>
    <w:p w:rsidR="00000000" w:rsidRPr="002C2220" w:rsidP="002C2220">
      <w:pPr>
        <w:pStyle w:val="AllowPageBreak"/>
      </w:pPr>
    </w:p>
    <w:p w:rsidR="00000000" w:rsidRPr="002C2220" w:rsidP="002C2220">
      <w:pPr>
        <w:pStyle w:val="Heading1"/>
      </w:pPr>
      <w:bookmarkStart w:id="8" w:name="O_1168339"/>
      <w:bookmarkEnd w:id="8"/>
      <w:r w:rsidRPr="002C2220">
        <w:t>Links</w:t>
      </w:r>
    </w:p>
    <w:p w:rsidR="00000000" w:rsidRPr="002C2220" w:rsidP="00D83638">
      <w:pPr>
        <w:pStyle w:val="BodyText"/>
      </w:pPr>
      <w:r w:rsidRPr="002C222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664C1">
        <w:rPr>
          <w:rStyle w:val="Hyperlink"/>
        </w:rPr>
        <w:t>https://vetnet.gov.au/Pages/TrainingDocs.aspx?q=b75f4b23-54c9-4cc9-a5db-d3502d154103</w:t>
      </w:r>
      <w:r>
        <w:fldChar w:fldCharType="end"/>
      </w:r>
    </w:p>
    <w:p w:rsidR="00000000" w:rsidRPr="002C2220" w:rsidP="00D83638">
      <w:pPr>
        <w:pStyle w:val="BodyText"/>
        <w:sectPr w:rsidSect="002C2220">
          <w:headerReference w:type="default" r:id="rId10"/>
          <w:footerReference w:type="default" r:id="rId11"/>
          <w:pgSz w:w="11908" w:h="16833"/>
          <w:pgMar w:top="1702" w:right="1418" w:bottom="1702" w:left="1418" w:header="992" w:footer="992" w:gutter="0"/>
          <w:cols w:space="720"/>
          <w:noEndnote/>
          <w:docGrid w:linePitch="299"/>
        </w:sectPr>
      </w:pPr>
    </w:p>
    <w:p w:rsidR="00000000" w:rsidRPr="002C2220" w:rsidP="002C2220">
      <w:pPr>
        <w:pStyle w:val="SuperHeading"/>
      </w:pPr>
      <w:r w:rsidRPr="002C2220">
        <w:t>Assessment Requirements for ACMEXH401 Impleme</w:t>
      </w:r>
      <w:r w:rsidRPr="002C2220">
        <w:t>nt species population planning and management</w:t>
      </w:r>
    </w:p>
    <w:p w:rsidR="00000000" w:rsidRPr="002C2220" w:rsidP="002C2220">
      <w:pPr>
        <w:pStyle w:val="Heading1"/>
      </w:pPr>
      <w:bookmarkStart w:id="9" w:name="O_1168334"/>
      <w:bookmarkEnd w:id="9"/>
      <w:r w:rsidRPr="002C2220">
        <w:t>Modification History</w:t>
      </w:r>
    </w:p>
    <w:tbl>
      <w:tblPr>
        <w:tblW w:w="9520" w:type="dxa"/>
        <w:tblLayout w:type="fixed"/>
        <w:tblCellMar>
          <w:left w:w="62" w:type="dxa"/>
          <w:right w:w="62" w:type="dxa"/>
        </w:tblCellMar>
        <w:tblLook w:val="0000"/>
      </w:tblPr>
      <w:tblGrid>
        <w:gridCol w:w="2581"/>
        <w:gridCol w:w="6939"/>
      </w:tblGrid>
      <w:tr w:rsidTr="002C22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Bold"/>
              <w:rPr>
                <w:lang w:val="en-NZ"/>
              </w:rPr>
            </w:pPr>
            <w:r w:rsidRPr="002C2220">
              <w:t>Comments</w:t>
            </w:r>
          </w:p>
        </w:tc>
      </w:tr>
      <w:tr w:rsidTr="002C22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220">
            <w:pPr>
              <w:pStyle w:val="BodyText"/>
              <w:rPr>
                <w:lang w:val="en-NZ"/>
              </w:rPr>
            </w:pPr>
            <w:r w:rsidRPr="002C22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220" w:rsidP="002C2220">
            <w:pPr>
              <w:pStyle w:val="BodyText"/>
            </w:pPr>
            <w:r w:rsidRPr="002C2220">
              <w:t>This version released with ACM Animal Care and Management Training Package Version 4.0.</w:t>
            </w:r>
          </w:p>
        </w:tc>
      </w:tr>
    </w:tbl>
    <w:p w:rsidR="00000000" w:rsidRPr="002C2220" w:rsidP="002C2220">
      <w:pPr>
        <w:pStyle w:val="BodyText"/>
      </w:pPr>
    </w:p>
    <w:p w:rsidR="00000000" w:rsidRPr="002C2220" w:rsidP="002C2220">
      <w:pPr>
        <w:pStyle w:val="AllowPageBreak"/>
      </w:pPr>
    </w:p>
    <w:p w:rsidR="00000000" w:rsidRPr="002C2220" w:rsidP="002C2220">
      <w:pPr>
        <w:pStyle w:val="Heading1"/>
      </w:pPr>
      <w:bookmarkStart w:id="10" w:name="O_1168335"/>
      <w:bookmarkEnd w:id="10"/>
      <w:r w:rsidRPr="002C2220">
        <w:t>Performance Evidence</w:t>
      </w:r>
    </w:p>
    <w:p w:rsidR="00000000" w:rsidRPr="002C2220" w:rsidP="00D83638">
      <w:pPr>
        <w:pStyle w:val="BodyText"/>
      </w:pPr>
      <w:r w:rsidRPr="002C2220">
        <w:t>An individual demonstrating competency must satisfy all of the elements and performance criteria in this unit.</w:t>
      </w:r>
    </w:p>
    <w:p w:rsidR="00000000" w:rsidRPr="002C2220" w:rsidP="00D83638">
      <w:pPr>
        <w:pStyle w:val="BodyText"/>
      </w:pPr>
      <w:r w:rsidRPr="002C2220">
        <w:t>There must be evidence that the individual has:</w:t>
      </w:r>
    </w:p>
    <w:p w:rsidR="00000000" w:rsidRPr="002C2220" w:rsidP="002C2220">
      <w:pPr>
        <w:pStyle w:val="ListBullet"/>
      </w:pPr>
      <w:r w:rsidRPr="002C2220">
        <w:t>actioned activities to implement one species</w:t>
      </w:r>
      <w:r w:rsidRPr="002C2220">
        <w:rPr>
          <w:rStyle w:val="SpecialBold"/>
        </w:rPr>
        <w:t xml:space="preserve"> </w:t>
      </w:r>
      <w:r w:rsidRPr="002C2220">
        <w:t>population plan for designated area, including:</w:t>
      </w:r>
    </w:p>
    <w:p w:rsidR="00000000" w:rsidRPr="002C2220" w:rsidP="002C2220">
      <w:pPr>
        <w:pStyle w:val="ListBullet2"/>
      </w:pPr>
      <w:r w:rsidRPr="002C2220">
        <w:t>c</w:t>
      </w:r>
      <w:r w:rsidRPr="002C2220">
        <w:t>oordinated animal breeding and/or transfer activities</w:t>
      </w:r>
    </w:p>
    <w:p w:rsidR="00000000" w:rsidRPr="002C2220" w:rsidP="002C2220">
      <w:pPr>
        <w:pStyle w:val="ListBullet2"/>
      </w:pPr>
      <w:r w:rsidRPr="002C2220">
        <w:t>communicated information to staff on species population plan</w:t>
      </w:r>
    </w:p>
    <w:p w:rsidR="00000000" w:rsidRPr="002C2220" w:rsidP="002C2220">
      <w:pPr>
        <w:pStyle w:val="ListBullet2"/>
      </w:pPr>
      <w:r w:rsidRPr="002C2220">
        <w:t>maintained accurate records and documentation relating to species population plan</w:t>
      </w:r>
    </w:p>
    <w:p w:rsidR="00000000" w:rsidRPr="002C2220" w:rsidP="002C2220">
      <w:pPr>
        <w:pStyle w:val="ListBullet"/>
      </w:pPr>
      <w:r w:rsidRPr="002C2220">
        <w:t>researched and contributed information for species population plan for designated area, including:</w:t>
      </w:r>
    </w:p>
    <w:p w:rsidR="00000000" w:rsidRPr="002C2220" w:rsidP="002C2220">
      <w:pPr>
        <w:pStyle w:val="ListBullet2"/>
      </w:pPr>
      <w:r w:rsidRPr="002C2220">
        <w:t>liaised with and accessed technical information from internal and external personnel</w:t>
      </w:r>
    </w:p>
    <w:p w:rsidR="00000000" w:rsidRPr="002C2220" w:rsidP="002C2220">
      <w:pPr>
        <w:pStyle w:val="ListBullet2"/>
      </w:pPr>
      <w:r w:rsidRPr="002C2220">
        <w:t>analysed data and managed animal records</w:t>
      </w:r>
    </w:p>
    <w:p w:rsidR="00000000" w:rsidRPr="002C2220" w:rsidP="002C2220">
      <w:pPr>
        <w:pStyle w:val="ListBullet2"/>
      </w:pPr>
      <w:r w:rsidRPr="002C2220">
        <w:t>provided recommendations for p</w:t>
      </w:r>
      <w:r w:rsidRPr="002C2220">
        <w:t>opulation planning to management.</w:t>
      </w:r>
    </w:p>
    <w:p w:rsidR="00000000" w:rsidRPr="002C2220" w:rsidP="002C2220">
      <w:pPr>
        <w:pStyle w:val="AllowPageBreak"/>
      </w:pPr>
    </w:p>
    <w:p w:rsidR="00000000" w:rsidRPr="002C2220" w:rsidP="002C2220">
      <w:pPr>
        <w:pStyle w:val="Heading1"/>
      </w:pPr>
      <w:bookmarkStart w:id="11" w:name="O_1168336"/>
      <w:bookmarkEnd w:id="11"/>
      <w:r w:rsidRPr="002C2220">
        <w:t>Knowledge Evidence</w:t>
      </w:r>
    </w:p>
    <w:p w:rsidR="00000000" w:rsidRPr="002C2220" w:rsidP="00D83638">
      <w:pPr>
        <w:pStyle w:val="BodyText"/>
      </w:pPr>
      <w:r w:rsidRPr="002C2220">
        <w:t>An individual must be able to demonstrate the knowledge required to perform the tasks outlined in the elements and performance criteria of this unit. This includes knowledge of:</w:t>
      </w:r>
    </w:p>
    <w:p w:rsidR="00000000" w:rsidRPr="002C2220" w:rsidP="002C2220">
      <w:pPr>
        <w:pStyle w:val="ListBullet"/>
      </w:pPr>
      <w:r w:rsidRPr="002C2220">
        <w:t>princ</w:t>
      </w:r>
      <w:r w:rsidRPr="002C2220">
        <w:t>iples and objectives of population management, including:</w:t>
      </w:r>
    </w:p>
    <w:p w:rsidR="00000000" w:rsidRPr="002C2220" w:rsidP="002C2220">
      <w:pPr>
        <w:pStyle w:val="ListBullet2"/>
      </w:pPr>
      <w:r w:rsidRPr="002C2220">
        <w:t>breeding or population control</w:t>
      </w:r>
    </w:p>
    <w:p w:rsidR="00000000" w:rsidRPr="002C2220" w:rsidP="002C2220">
      <w:pPr>
        <w:pStyle w:val="ListBullet2"/>
      </w:pPr>
      <w:r w:rsidRPr="002C2220">
        <w:t>transfer of animals, species stocking</w:t>
      </w:r>
    </w:p>
    <w:p w:rsidR="00000000" w:rsidRPr="002C2220" w:rsidP="002C2220">
      <w:pPr>
        <w:pStyle w:val="ListBullet2"/>
      </w:pPr>
      <w:r w:rsidRPr="002C2220">
        <w:t>wildlife conservation</w:t>
      </w:r>
    </w:p>
    <w:p w:rsidR="00000000" w:rsidRPr="002C2220" w:rsidP="002C2220">
      <w:pPr>
        <w:pStyle w:val="ListBullet2"/>
      </w:pPr>
      <w:r w:rsidRPr="002C2220">
        <w:t>species recovery</w:t>
      </w:r>
    </w:p>
    <w:p w:rsidR="00000000" w:rsidRPr="002C2220" w:rsidP="002C2220">
      <w:pPr>
        <w:pStyle w:val="ListBullet2"/>
      </w:pPr>
      <w:r w:rsidRPr="002C2220">
        <w:t>population planning requirements</w:t>
      </w:r>
    </w:p>
    <w:p w:rsidR="00000000" w:rsidRPr="002C2220" w:rsidP="002C2220">
      <w:pPr>
        <w:pStyle w:val="ListBullet2"/>
      </w:pPr>
      <w:r w:rsidRPr="002C2220">
        <w:t>taxonomy and relevance to population management</w:t>
      </w:r>
    </w:p>
    <w:p w:rsidR="00000000" w:rsidRPr="002C2220" w:rsidP="002C2220">
      <w:pPr>
        <w:pStyle w:val="ListBullet"/>
      </w:pPr>
      <w:r w:rsidRPr="002C2220">
        <w:t>facility population planning policies and procedures, master plan and other relevant policies</w:t>
      </w:r>
    </w:p>
    <w:p w:rsidR="00000000" w:rsidRPr="002C2220" w:rsidP="002C2220">
      <w:pPr>
        <w:pStyle w:val="ListBullet"/>
      </w:pPr>
      <w:r w:rsidRPr="002C2220">
        <w:t>key requirements and guidelines of Australasian Species Management Program (ASMP):</w:t>
      </w:r>
    </w:p>
    <w:p w:rsidR="00000000" w:rsidRPr="002C2220" w:rsidP="002C2220">
      <w:pPr>
        <w:pStyle w:val="ListBullet2"/>
      </w:pPr>
      <w:r w:rsidRPr="002C2220">
        <w:t>Regional Census and Plans</w:t>
      </w:r>
    </w:p>
    <w:p w:rsidR="00000000" w:rsidRPr="002C2220" w:rsidP="002C2220">
      <w:pPr>
        <w:pStyle w:val="ListBullet2"/>
      </w:pPr>
      <w:r w:rsidRPr="002C2220">
        <w:t>criteria for studbook keeping</w:t>
      </w:r>
    </w:p>
    <w:p w:rsidR="00000000" w:rsidRPr="002C2220" w:rsidP="002C2220">
      <w:pPr>
        <w:pStyle w:val="ListBullet"/>
      </w:pPr>
      <w:r w:rsidRPr="002C2220">
        <w:t>role of the Zoo and A</w:t>
      </w:r>
      <w:r w:rsidRPr="002C2220">
        <w:t>quarium Association in population management</w:t>
      </w:r>
    </w:p>
    <w:p w:rsidR="00000000" w:rsidRPr="002C2220" w:rsidP="002C2220">
      <w:pPr>
        <w:pStyle w:val="ListBullet"/>
      </w:pPr>
      <w:r w:rsidRPr="002C2220">
        <w:t>working knowledge of international agreements, conventions and conservation status categories, including:</w:t>
      </w:r>
    </w:p>
    <w:p w:rsidR="00000000" w:rsidRPr="002C2220" w:rsidP="002C2220">
      <w:pPr>
        <w:pStyle w:val="ListBullet2"/>
      </w:pPr>
      <w:r w:rsidRPr="002C2220">
        <w:t>World Zoo Conservation Strategy</w:t>
      </w:r>
    </w:p>
    <w:p w:rsidR="00000000" w:rsidRPr="002C2220" w:rsidP="002C2220">
      <w:pPr>
        <w:pStyle w:val="ListBullet2"/>
      </w:pPr>
      <w:r w:rsidRPr="002C2220">
        <w:t>International Union for Conservation of Nature and Natural Resources</w:t>
      </w:r>
    </w:p>
    <w:p w:rsidR="00000000" w:rsidRPr="002C2220" w:rsidP="002C2220">
      <w:pPr>
        <w:pStyle w:val="ListBullet"/>
      </w:pPr>
      <w:r w:rsidRPr="002C2220">
        <w:t>an</w:t>
      </w:r>
      <w:r w:rsidRPr="002C2220">
        <w:t>imal welfare principles and ethics related to population management, including:</w:t>
      </w:r>
    </w:p>
    <w:p w:rsidR="00000000" w:rsidRPr="002C2220" w:rsidP="002C2220">
      <w:pPr>
        <w:pStyle w:val="ListBullet2"/>
      </w:pPr>
      <w:r w:rsidRPr="002C2220">
        <w:t>Australian Animal Welfare Standards and Guidelines for Exhibited Animals</w:t>
      </w:r>
    </w:p>
    <w:p w:rsidR="00000000" w:rsidRPr="002C2220" w:rsidP="002C2220">
      <w:pPr>
        <w:pStyle w:val="ListBullet2"/>
      </w:pPr>
      <w:r w:rsidRPr="002C2220">
        <w:t>state/territory regulations including native wildlife protection</w:t>
      </w:r>
    </w:p>
    <w:p w:rsidR="00000000" w:rsidRPr="002C2220" w:rsidP="002C2220">
      <w:pPr>
        <w:pStyle w:val="ListBullet"/>
      </w:pPr>
      <w:r w:rsidRPr="002C2220">
        <w:t>compliance requirements of state/territory legislation relevant to species population planning, including:</w:t>
      </w:r>
    </w:p>
    <w:p w:rsidR="00000000" w:rsidRPr="002C2220" w:rsidP="002C2220">
      <w:pPr>
        <w:pStyle w:val="ListBullet2"/>
      </w:pPr>
      <w:r w:rsidRPr="002C2220">
        <w:t>animal welfare</w:t>
      </w:r>
    </w:p>
    <w:p w:rsidR="00000000" w:rsidRPr="002C2220" w:rsidP="002C2220">
      <w:pPr>
        <w:pStyle w:val="ListBullet2"/>
      </w:pPr>
      <w:r w:rsidRPr="002C2220">
        <w:t>environment protection and biodiversity</w:t>
      </w:r>
    </w:p>
    <w:p w:rsidR="00000000" w:rsidRPr="002C2220" w:rsidP="002C2220">
      <w:pPr>
        <w:pStyle w:val="ListBullet2"/>
      </w:pPr>
      <w:r w:rsidRPr="002C2220">
        <w:t>wildlife trade</w:t>
      </w:r>
    </w:p>
    <w:p w:rsidR="00000000" w:rsidRPr="002C2220" w:rsidP="002C2220">
      <w:pPr>
        <w:pStyle w:val="ListBullet2"/>
      </w:pPr>
      <w:r w:rsidRPr="002C2220">
        <w:t>biosecurity</w:t>
      </w:r>
    </w:p>
    <w:p w:rsidR="00000000" w:rsidRPr="002C2220" w:rsidP="002C2220">
      <w:pPr>
        <w:pStyle w:val="ListBullet"/>
      </w:pPr>
      <w:r w:rsidRPr="002C2220">
        <w:t>animal identification to the sub-species level</w:t>
      </w:r>
    </w:p>
    <w:p w:rsidR="00000000" w:rsidRPr="002C2220" w:rsidP="002C2220">
      <w:pPr>
        <w:pStyle w:val="ListBullet"/>
      </w:pPr>
      <w:r w:rsidRPr="002C2220">
        <w:t>species-specific b</w:t>
      </w:r>
      <w:r w:rsidRPr="002C2220">
        <w:t>iology and husbandry of animals in designated area</w:t>
      </w:r>
    </w:p>
    <w:p w:rsidR="00000000" w:rsidRPr="002C2220" w:rsidP="002C2220">
      <w:pPr>
        <w:pStyle w:val="ListBullet"/>
      </w:pPr>
      <w:r w:rsidRPr="002C2220">
        <w:t>breeding and genetic concepts, including:</w:t>
      </w:r>
    </w:p>
    <w:p w:rsidR="00000000" w:rsidRPr="002C2220" w:rsidP="002C2220">
      <w:pPr>
        <w:pStyle w:val="ListBullet2"/>
      </w:pPr>
      <w:r w:rsidRPr="002C2220">
        <w:t>concepts of inbreeding and outbreeding</w:t>
      </w:r>
    </w:p>
    <w:p w:rsidR="00000000" w:rsidRPr="002C2220" w:rsidP="002C2220">
      <w:pPr>
        <w:pStyle w:val="ListBullet2"/>
      </w:pPr>
      <w:r w:rsidRPr="002C2220">
        <w:t>genetic principles for the management of species in captive care</w:t>
      </w:r>
    </w:p>
    <w:p w:rsidR="00000000" w:rsidRPr="002C2220" w:rsidP="002C2220">
      <w:pPr>
        <w:pStyle w:val="ListBullet2"/>
      </w:pPr>
      <w:r w:rsidRPr="002C2220">
        <w:t>importance of breeding coefficients</w:t>
      </w:r>
    </w:p>
    <w:p w:rsidR="00000000" w:rsidRPr="002C2220" w:rsidP="002C2220">
      <w:pPr>
        <w:pStyle w:val="ListBullet2"/>
      </w:pPr>
      <w:r w:rsidRPr="002C2220">
        <w:t>small population biology</w:t>
      </w:r>
    </w:p>
    <w:p w:rsidR="00000000" w:rsidRPr="002C2220" w:rsidP="002C2220">
      <w:pPr>
        <w:pStyle w:val="ListBullet2"/>
      </w:pPr>
      <w:r w:rsidRPr="002C2220">
        <w:t>species stocking policies</w:t>
      </w:r>
    </w:p>
    <w:p w:rsidR="00000000" w:rsidRPr="002C2220" w:rsidP="002C2220">
      <w:pPr>
        <w:pStyle w:val="ListBullet"/>
      </w:pPr>
      <w:r w:rsidRPr="002C2220">
        <w:t>facility approved breeding and population control methods, including:</w:t>
      </w:r>
    </w:p>
    <w:p w:rsidR="00000000" w:rsidRPr="002C2220" w:rsidP="002C2220">
      <w:pPr>
        <w:pStyle w:val="ListBullet2"/>
      </w:pPr>
      <w:r w:rsidRPr="002C2220">
        <w:t>fertility control – permanent or temporary; removal of nesting opportunities, removal and/or manipulation of eggs</w:t>
      </w:r>
    </w:p>
    <w:p w:rsidR="00000000" w:rsidRPr="002C2220" w:rsidP="002C2220">
      <w:pPr>
        <w:pStyle w:val="ListBullet2"/>
      </w:pPr>
      <w:r w:rsidRPr="002C2220">
        <w:t>separation of males</w:t>
      </w:r>
      <w:r w:rsidRPr="002C2220">
        <w:t xml:space="preserve"> and females during breeding; keeping single sexes</w:t>
      </w:r>
    </w:p>
    <w:p w:rsidR="00000000" w:rsidRPr="002C2220" w:rsidP="002C2220">
      <w:pPr>
        <w:pStyle w:val="ListBullet2"/>
      </w:pPr>
      <w:r w:rsidRPr="002C2220">
        <w:t>approved transfer of animals; euthanasia</w:t>
      </w:r>
    </w:p>
    <w:p w:rsidR="00000000" w:rsidRPr="002C2220" w:rsidP="002C2220">
      <w:pPr>
        <w:pStyle w:val="ListBullet"/>
      </w:pPr>
      <w:r w:rsidRPr="002C2220">
        <w:t>information management requirements, including:</w:t>
      </w:r>
    </w:p>
    <w:p w:rsidR="00000000" w:rsidRPr="002C2220" w:rsidP="002C2220">
      <w:pPr>
        <w:pStyle w:val="ListBullet2"/>
      </w:pPr>
      <w:r w:rsidRPr="002C2220">
        <w:t>features of studbooks and animal husbandry manuals</w:t>
      </w:r>
    </w:p>
    <w:p w:rsidR="00000000" w:rsidRPr="002C2220" w:rsidP="002C2220">
      <w:pPr>
        <w:pStyle w:val="ListBullet2"/>
      </w:pPr>
      <w:r w:rsidRPr="002C2220">
        <w:t>types of animal information management software</w:t>
      </w:r>
    </w:p>
    <w:p w:rsidR="00000000" w:rsidRPr="002C2220" w:rsidP="002C2220">
      <w:pPr>
        <w:pStyle w:val="ListBullet2"/>
      </w:pPr>
      <w:r w:rsidRPr="002C2220">
        <w:t>database progra</w:t>
      </w:r>
      <w:r w:rsidRPr="002C2220">
        <w:t>ms for record-keeping and data analysis</w:t>
      </w:r>
    </w:p>
    <w:p w:rsidR="00000000" w:rsidRPr="002C2220" w:rsidP="002C2220">
      <w:pPr>
        <w:pStyle w:val="ListBullet2"/>
      </w:pPr>
      <w:r w:rsidRPr="002C2220">
        <w:t>formats for species population management plans and reports.</w:t>
      </w:r>
    </w:p>
    <w:p w:rsidR="00000000" w:rsidRPr="002C2220" w:rsidP="002C2220">
      <w:pPr>
        <w:pStyle w:val="AllowPageBreak"/>
      </w:pPr>
    </w:p>
    <w:p w:rsidR="00000000" w:rsidRPr="002C2220" w:rsidP="002C2220">
      <w:pPr>
        <w:pStyle w:val="Heading1"/>
      </w:pPr>
      <w:bookmarkStart w:id="12" w:name="O_1168337"/>
      <w:bookmarkEnd w:id="12"/>
      <w:r w:rsidRPr="002C2220">
        <w:t>Assessment Conditions</w:t>
      </w:r>
    </w:p>
    <w:p w:rsidR="00000000" w:rsidRPr="002C2220" w:rsidP="00D83638">
      <w:pPr>
        <w:pStyle w:val="BodyText"/>
      </w:pPr>
      <w:r w:rsidRPr="002C2220">
        <w:t>Assessment of the skills in this unit of competency must take place under the following conditions:</w:t>
      </w:r>
    </w:p>
    <w:p w:rsidR="00000000" w:rsidRPr="002C2220" w:rsidP="002C2220">
      <w:pPr>
        <w:pStyle w:val="ListBullet"/>
      </w:pPr>
      <w:r w:rsidRPr="002C2220">
        <w:t>physical conditions:</w:t>
      </w:r>
    </w:p>
    <w:p w:rsidR="00000000" w:rsidRPr="002C2220" w:rsidP="002C2220">
      <w:pPr>
        <w:pStyle w:val="ListBullet2"/>
      </w:pPr>
      <w:r w:rsidRPr="002C2220">
        <w:t>an animal care workplace or an environment that accurately reflects a real workplace setting</w:t>
      </w:r>
    </w:p>
    <w:p w:rsidR="00000000" w:rsidRPr="002C2220" w:rsidP="002C2220">
      <w:pPr>
        <w:pStyle w:val="ListBullet"/>
      </w:pPr>
      <w:r w:rsidRPr="002C2220">
        <w:t>resources, equipment and materials:</w:t>
      </w:r>
    </w:p>
    <w:p w:rsidR="00000000" w:rsidRPr="002C2220" w:rsidP="002C2220">
      <w:pPr>
        <w:pStyle w:val="ListBullet2"/>
      </w:pPr>
      <w:r w:rsidRPr="002C2220">
        <w:t>facility animal information management system, database or inventories</w:t>
      </w:r>
    </w:p>
    <w:p w:rsidR="00000000" w:rsidRPr="002C2220" w:rsidP="002C2220">
      <w:pPr>
        <w:pStyle w:val="ListBullet2"/>
      </w:pPr>
      <w:r w:rsidRPr="002C2220">
        <w:t>studbooks and husbandry manuals</w:t>
      </w:r>
    </w:p>
    <w:p w:rsidR="00000000" w:rsidRPr="002C2220" w:rsidP="002C2220">
      <w:pPr>
        <w:pStyle w:val="ListBullet"/>
      </w:pPr>
      <w:r w:rsidRPr="002C2220">
        <w:t>specifications:</w:t>
      </w:r>
    </w:p>
    <w:p w:rsidR="00000000" w:rsidRPr="002C2220" w:rsidP="002C2220">
      <w:pPr>
        <w:pStyle w:val="ListBullet2"/>
      </w:pPr>
      <w:r w:rsidRPr="002C2220">
        <w:t>facility policies and procedures and relevant ASMP Regional Census and Plan</w:t>
      </w:r>
    </w:p>
    <w:p w:rsidR="00000000" w:rsidRPr="002C2220" w:rsidP="002C2220">
      <w:pPr>
        <w:pStyle w:val="ListBullet"/>
      </w:pPr>
      <w:r w:rsidRPr="002C2220">
        <w:t>relationships:</w:t>
      </w:r>
    </w:p>
    <w:p w:rsidR="00000000" w:rsidRPr="002C2220" w:rsidP="002C2220">
      <w:pPr>
        <w:pStyle w:val="ListBullet2"/>
      </w:pPr>
      <w:r w:rsidRPr="002C2220">
        <w:t>internal and external personnel.</w:t>
      </w:r>
    </w:p>
    <w:p w:rsidR="00000000" w:rsidRPr="002C2220" w:rsidP="00D83638">
      <w:pPr>
        <w:pStyle w:val="BodyText"/>
      </w:pPr>
      <w:r w:rsidRPr="002C2220">
        <w:t>Assessors of this unit must satisfy the requirements for assessors in applicable vocational education and traini</w:t>
      </w:r>
      <w:r w:rsidRPr="002C2220">
        <w:t>ng legislation, frameworks and/or standards.</w:t>
      </w:r>
    </w:p>
    <w:p w:rsidR="00000000" w:rsidRPr="002C2220" w:rsidP="002C2220">
      <w:pPr>
        <w:pStyle w:val="Heading1"/>
      </w:pPr>
      <w:bookmarkStart w:id="13" w:name="O_1168340"/>
      <w:bookmarkEnd w:id="13"/>
      <w:r w:rsidRPr="002C2220">
        <w:t>Links</w:t>
      </w:r>
    </w:p>
    <w:p w:rsidR="00000000" w:rsidRPr="002C2220" w:rsidP="00D83638">
      <w:pPr>
        <w:pStyle w:val="BodyText"/>
      </w:pPr>
      <w:r w:rsidRPr="002C222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664C1">
        <w:rPr>
          <w:rStyle w:val="Hyperlink"/>
        </w:rPr>
        <w:t>https://vetnet.gov.au/Pages/TrainingDocs.aspx?q=b75f4b23-54c9-4cc9-a5db-d3502d154103</w:t>
      </w:r>
      <w:r>
        <w:fldChar w:fldCharType="end"/>
      </w:r>
    </w:p>
    <w:p w:rsidR="00000000" w:rsidRPr="002C2220" w:rsidP="002C2220"/>
    <w:sectPr w:rsidSect="002C22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20" w:rsidRPr="00D83638" w:rsidP="00D83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38" w:rsidP="002C2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3638" w:rsidP="002C22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3638" w:rsidP="002C22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20" w:rsidP="002C2220">
    <w:pPr>
      <w:pStyle w:val="Footer"/>
      <w:framePr w:wrap="around"/>
    </w:pPr>
    <w:r>
      <w:fldChar w:fldCharType="begin"/>
    </w:r>
    <w:r>
      <w:instrText xml:space="preserve"> DOCPROPERTY  Subject  \* MERGEFORMAT </w:instrText>
    </w:r>
    <w:r>
      <w:fldChar w:fldCharType="separate"/>
    </w:r>
    <w:r w:rsidR="00D83638">
      <w:t>Approved</w:t>
    </w:r>
    <w:r w:rsidR="00D83638">
      <w:fldChar w:fldCharType="end"/>
    </w:r>
    <w:r>
      <w:tab/>
      <w:t xml:space="preserve">Page </w:t>
    </w:r>
    <w:r>
      <w:fldChar w:fldCharType="begin"/>
    </w:r>
    <w:r>
      <w:instrText xml:space="preserve"> PAGE  \* Arabic  \* MERGEFORMAT </w:instrText>
    </w:r>
    <w:r>
      <w:fldChar w:fldCharType="separate"/>
    </w:r>
    <w:r w:rsidR="00D836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3638">
      <w:rPr>
        <w:noProof/>
      </w:rPr>
      <w:t>5</w:t>
    </w:r>
    <w:r>
      <w:rPr>
        <w:noProof/>
      </w:rPr>
      <w:fldChar w:fldCharType="end"/>
    </w:r>
  </w:p>
  <w:p w:rsidR="002C2220" w:rsidP="002C2220">
    <w:pPr>
      <w:pStyle w:val="Footer"/>
      <w:framePr w:wrap="around"/>
    </w:pPr>
    <w:r>
      <w:t xml:space="preserve">© Commonwealth of Australia, </w:t>
    </w:r>
    <w:r>
      <w:fldChar w:fldCharType="begin"/>
    </w:r>
    <w:r>
      <w:instrText xml:space="preserve"> DATE  \@ "yyyy"  \* MERGEFORMAT </w:instrText>
    </w:r>
    <w:r>
      <w:fldChar w:fldCharType="separate"/>
    </w:r>
    <w:r w:rsidR="00D83638">
      <w:rPr>
        <w:noProof/>
      </w:rPr>
      <w:t>2025</w:t>
    </w:r>
    <w:r>
      <w:fldChar w:fldCharType="end"/>
    </w:r>
    <w:r>
      <w:tab/>
    </w:r>
    <w:r>
      <w:fldChar w:fldCharType="begin"/>
    </w:r>
    <w:r>
      <w:instrText xml:space="preserve"> DOCPROPERTY  Author  \* MERGEFORMAT </w:instrText>
    </w:r>
    <w:r>
      <w:fldChar w:fldCharType="separate"/>
    </w:r>
    <w:r w:rsidR="00D83638">
      <w:t>Skills Insight</w:t>
    </w:r>
    <w:r w:rsidR="00D83638">
      <w:fldChar w:fldCharType="end"/>
    </w:r>
  </w:p>
  <w:p w:rsidR="002C2220" w:rsidP="002C2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220" w:rsidRPr="00D83638" w:rsidP="00D83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38" w:rsidRPr="002D2AF8" w:rsidP="002C2220">
    <w:pPr>
      <w:pStyle w:val="Header"/>
      <w:framePr w:wrap="around"/>
    </w:pPr>
    <w:r>
      <w:fldChar w:fldCharType="begin"/>
    </w:r>
    <w:r>
      <w:instrText xml:space="preserve"> TITLE   \* MERGEFORMAT </w:instrText>
    </w:r>
    <w:r>
      <w:fldChar w:fldCharType="separate"/>
    </w:r>
    <w:r>
      <w:t>ACMEXH401 Implement species population planning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3638" w:rsidP="002C22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20" w:rsidRPr="002D2AF8" w:rsidP="002C2220">
    <w:pPr>
      <w:pStyle w:val="Header"/>
      <w:framePr w:wrap="around"/>
    </w:pPr>
    <w:r>
      <w:fldChar w:fldCharType="begin"/>
    </w:r>
    <w:r>
      <w:instrText xml:space="preserve"> TITLE   \* MERGEFORMAT </w:instrText>
    </w:r>
    <w:r>
      <w:fldChar w:fldCharType="separate"/>
    </w:r>
    <w:r w:rsidR="00D83638">
      <w:t>ACMEXH401 Implement species population planning and management</w:t>
    </w:r>
    <w:r w:rsidR="00D83638">
      <w:fldChar w:fldCharType="end"/>
    </w:r>
    <w:r>
      <w:tab/>
      <w:t xml:space="preserve">Date this document was generated: </w:t>
    </w:r>
    <w:r>
      <w:fldChar w:fldCharType="begin"/>
    </w:r>
    <w:r>
      <w:instrText xml:space="preserve"> CREATEDATE  \@ "d MMMM yyyy"  \* MERGEFORMAT </w:instrText>
    </w:r>
    <w:r>
      <w:fldChar w:fldCharType="separate"/>
    </w:r>
    <w:r w:rsidR="00D83638">
      <w:rPr>
        <w:noProof/>
      </w:rPr>
      <w:t>2 March 2025</w:t>
    </w:r>
    <w:r>
      <w:fldChar w:fldCharType="end"/>
    </w:r>
  </w:p>
  <w:p w:rsidR="002C2220" w:rsidP="002C2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87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704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81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220"/>
    <w:pPr>
      <w:spacing w:before="360" w:after="60"/>
      <w:outlineLvl w:val="0"/>
    </w:pPr>
    <w:rPr>
      <w:sz w:val="32"/>
    </w:rPr>
  </w:style>
  <w:style w:type="paragraph" w:styleId="Heading2">
    <w:name w:val="heading 2"/>
    <w:basedOn w:val="HeadingBase"/>
    <w:next w:val="BodyText"/>
    <w:link w:val="Heading2Char"/>
    <w:qFormat/>
    <w:rsid w:val="002C2220"/>
    <w:pPr>
      <w:keepLines/>
      <w:spacing w:before="240" w:after="120"/>
      <w:outlineLvl w:val="1"/>
    </w:pPr>
    <w:rPr>
      <w:sz w:val="28"/>
      <w:szCs w:val="40"/>
    </w:rPr>
  </w:style>
  <w:style w:type="paragraph" w:styleId="Heading3">
    <w:name w:val="heading 3"/>
    <w:basedOn w:val="HeadingBase"/>
    <w:next w:val="BodyText"/>
    <w:link w:val="Heading3Char"/>
    <w:qFormat/>
    <w:rsid w:val="002C2220"/>
    <w:pPr>
      <w:spacing w:before="180" w:after="120"/>
      <w:outlineLvl w:val="2"/>
    </w:pPr>
    <w:rPr>
      <w:spacing w:val="-10"/>
      <w:kern w:val="32"/>
    </w:rPr>
  </w:style>
  <w:style w:type="paragraph" w:styleId="Heading4">
    <w:name w:val="heading 4"/>
    <w:basedOn w:val="HeadingBase"/>
    <w:next w:val="BodyText"/>
    <w:link w:val="Heading4Char"/>
    <w:qFormat/>
    <w:rsid w:val="002C2220"/>
    <w:pPr>
      <w:spacing w:before="160" w:after="120"/>
      <w:outlineLvl w:val="3"/>
    </w:pPr>
    <w:rPr>
      <w:sz w:val="22"/>
    </w:rPr>
  </w:style>
  <w:style w:type="paragraph" w:styleId="Heading5">
    <w:name w:val="heading 5"/>
    <w:basedOn w:val="HeadingBase"/>
    <w:next w:val="Normal"/>
    <w:link w:val="Heading5Char"/>
    <w:qFormat/>
    <w:rsid w:val="002C2220"/>
    <w:pPr>
      <w:spacing w:before="80"/>
      <w:outlineLvl w:val="4"/>
    </w:pPr>
    <w:rPr>
      <w:color w:val="918585"/>
      <w:sz w:val="20"/>
    </w:rPr>
  </w:style>
  <w:style w:type="paragraph" w:styleId="Heading6">
    <w:name w:val="heading 6"/>
    <w:basedOn w:val="HeadingBase"/>
    <w:next w:val="Normal"/>
    <w:link w:val="Heading6Char"/>
    <w:qFormat/>
    <w:rsid w:val="002C2220"/>
    <w:pPr>
      <w:spacing w:before="60"/>
      <w:outlineLvl w:val="5"/>
    </w:pPr>
    <w:rPr>
      <w:color w:val="918585"/>
      <w:sz w:val="20"/>
    </w:rPr>
  </w:style>
  <w:style w:type="paragraph" w:styleId="Heading7">
    <w:name w:val="heading 7"/>
    <w:basedOn w:val="Normal"/>
    <w:next w:val="Normal"/>
    <w:link w:val="Heading7Char"/>
    <w:qFormat/>
    <w:rsid w:val="002C2220"/>
    <w:pPr>
      <w:ind w:left="720"/>
      <w:outlineLvl w:val="6"/>
    </w:pPr>
    <w:rPr>
      <w:i/>
    </w:rPr>
  </w:style>
  <w:style w:type="paragraph" w:styleId="Heading8">
    <w:name w:val="heading 8"/>
    <w:basedOn w:val="Normal"/>
    <w:next w:val="Normal"/>
    <w:link w:val="Heading8Char"/>
    <w:qFormat/>
    <w:rsid w:val="002C2220"/>
    <w:pPr>
      <w:ind w:left="720"/>
      <w:outlineLvl w:val="7"/>
    </w:pPr>
    <w:rPr>
      <w:i/>
    </w:rPr>
  </w:style>
  <w:style w:type="paragraph" w:styleId="Heading9">
    <w:name w:val="heading 9"/>
    <w:basedOn w:val="Normal"/>
    <w:next w:val="Normal"/>
    <w:link w:val="Heading9Char"/>
    <w:qFormat/>
    <w:rsid w:val="002C2220"/>
    <w:pPr>
      <w:ind w:left="720"/>
      <w:outlineLvl w:val="8"/>
    </w:pPr>
    <w:rPr>
      <w:i/>
    </w:rPr>
  </w:style>
  <w:style w:type="character" w:default="1" w:styleId="DefaultParagraphFont">
    <w:name w:val="Default Paragraph Font"/>
    <w:uiPriority w:val="1"/>
    <w:unhideWhenUsed/>
    <w:rsid w:val="002C2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220"/>
  </w:style>
  <w:style w:type="character" w:customStyle="1" w:styleId="Heading1Char">
    <w:name w:val="Heading 1 Char"/>
    <w:basedOn w:val="DefaultParagraphFont"/>
    <w:link w:val="Heading1"/>
    <w:rsid w:val="002C2220"/>
    <w:rPr>
      <w:rFonts w:ascii="Times New Roman" w:eastAsia="Times New Roman" w:hAnsi="Times New Roman" w:cs="Times New Roman"/>
      <w:b/>
      <w:sz w:val="32"/>
      <w:szCs w:val="20"/>
      <w:lang w:eastAsia="en-US"/>
    </w:rPr>
  </w:style>
  <w:style w:type="paragraph" w:styleId="BodyText">
    <w:name w:val="Body Text"/>
    <w:basedOn w:val="Normal"/>
    <w:link w:val="BodyTextChar"/>
    <w:rsid w:val="002C2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220"/>
    <w:rPr>
      <w:rFonts w:ascii="Times New Roman" w:eastAsia="Times New Roman" w:hAnsi="Times New Roman" w:cs="Times New Roman"/>
      <w:sz w:val="24"/>
      <w:lang w:eastAsia="en-US"/>
    </w:rPr>
  </w:style>
  <w:style w:type="paragraph" w:styleId="ListBullet">
    <w:name w:val="List Bullet"/>
    <w:basedOn w:val="List"/>
    <w:rsid w:val="002C2220"/>
    <w:pPr>
      <w:numPr>
        <w:numId w:val="12"/>
      </w:numPr>
      <w:tabs>
        <w:tab w:val="clear" w:pos="340"/>
      </w:tabs>
      <w:spacing w:before="40" w:after="40"/>
    </w:pPr>
  </w:style>
  <w:style w:type="character" w:customStyle="1" w:styleId="SpecialBold">
    <w:name w:val="Special Bold"/>
    <w:basedOn w:val="DefaultParagraphFont"/>
    <w:rsid w:val="002C2220"/>
    <w:rPr>
      <w:b/>
      <w:spacing w:val="0"/>
    </w:rPr>
  </w:style>
  <w:style w:type="paragraph" w:styleId="ListBullet2">
    <w:name w:val="List Bullet 2"/>
    <w:basedOn w:val="List2"/>
    <w:rsid w:val="002C2220"/>
    <w:pPr>
      <w:numPr>
        <w:numId w:val="13"/>
      </w:numPr>
      <w:tabs>
        <w:tab w:val="clear" w:pos="680"/>
      </w:tabs>
    </w:pPr>
  </w:style>
  <w:style w:type="character" w:styleId="Emphasis">
    <w:name w:val="Emphasis"/>
    <w:basedOn w:val="DefaultParagraphFont"/>
    <w:qFormat/>
    <w:rsid w:val="002C2220"/>
    <w:rPr>
      <w:i/>
    </w:rPr>
  </w:style>
  <w:style w:type="paragraph" w:customStyle="1" w:styleId="SuperHeading">
    <w:name w:val="SuperHeading"/>
    <w:basedOn w:val="Normal"/>
    <w:rsid w:val="002C2220"/>
    <w:pPr>
      <w:spacing w:before="240" w:after="120"/>
      <w:outlineLvl w:val="0"/>
    </w:pPr>
    <w:rPr>
      <w:rFonts w:ascii="Times New Roman" w:hAnsi="Times New Roman"/>
      <w:b/>
      <w:sz w:val="32"/>
    </w:rPr>
  </w:style>
  <w:style w:type="paragraph" w:customStyle="1" w:styleId="AllowPageBreak">
    <w:name w:val="AllowPageBreak"/>
    <w:rsid w:val="002C22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2220"/>
    <w:rPr>
      <w:b/>
    </w:rPr>
  </w:style>
  <w:style w:type="character" w:customStyle="1" w:styleId="Heading2Char">
    <w:name w:val="Heading 2 Char"/>
    <w:basedOn w:val="DefaultParagraphFont"/>
    <w:link w:val="Heading2"/>
    <w:rsid w:val="002C2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220"/>
    <w:rPr>
      <w:rFonts w:ascii="Courier New" w:eastAsia="Times New Roman" w:hAnsi="Courier New" w:cs="Times New Roman"/>
      <w:i/>
      <w:szCs w:val="20"/>
      <w:lang w:eastAsia="en-US"/>
    </w:rPr>
  </w:style>
  <w:style w:type="paragraph" w:customStyle="1" w:styleId="HeadingBase">
    <w:name w:val="Heading Base"/>
    <w:rsid w:val="002C2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220"/>
    <w:pPr>
      <w:tabs>
        <w:tab w:val="right" w:leader="dot" w:pos="9072"/>
      </w:tabs>
      <w:ind w:left="567"/>
    </w:pPr>
    <w:rPr>
      <w:szCs w:val="22"/>
    </w:rPr>
  </w:style>
  <w:style w:type="paragraph" w:customStyle="1" w:styleId="TOCBase">
    <w:name w:val="TOC Base"/>
    <w:rsid w:val="002C2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220"/>
    <w:pPr>
      <w:tabs>
        <w:tab w:val="right" w:leader="dot" w:pos="9072"/>
      </w:tabs>
      <w:spacing w:before="40" w:after="40"/>
      <w:ind w:left="284"/>
    </w:pPr>
    <w:rPr>
      <w:rFonts w:ascii="Times New Roman" w:hAnsi="Times New Roman"/>
    </w:rPr>
  </w:style>
  <w:style w:type="paragraph" w:styleId="TOC1">
    <w:name w:val="toc 1"/>
    <w:basedOn w:val="TOCBase"/>
    <w:next w:val="Normal"/>
    <w:rsid w:val="002C2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220"/>
    <w:rPr>
      <w:rFonts w:ascii="Times New Roman" w:eastAsia="Times New Roman" w:hAnsi="Times New Roman" w:cs="Times New Roman"/>
      <w:sz w:val="16"/>
      <w:lang w:eastAsia="en-US"/>
    </w:rPr>
  </w:style>
  <w:style w:type="paragraph" w:styleId="Title">
    <w:name w:val="Title"/>
    <w:basedOn w:val="HeadingBase"/>
    <w:link w:val="TitleChar"/>
    <w:qFormat/>
    <w:rsid w:val="002C2220"/>
    <w:pPr>
      <w:spacing w:before="5040"/>
      <w:jc w:val="center"/>
    </w:pPr>
    <w:rPr>
      <w:sz w:val="48"/>
      <w:szCs w:val="72"/>
      <w:lang w:val="en-US"/>
    </w:rPr>
  </w:style>
  <w:style w:type="character" w:customStyle="1" w:styleId="TitleChar">
    <w:name w:val="Title Char"/>
    <w:basedOn w:val="DefaultParagraphFont"/>
    <w:link w:val="Title"/>
    <w:rsid w:val="002C2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220"/>
    <w:pPr>
      <w:tabs>
        <w:tab w:val="left" w:pos="3600"/>
        <w:tab w:val="left" w:pos="3958"/>
      </w:tabs>
    </w:pPr>
  </w:style>
  <w:style w:type="paragraph" w:styleId="List">
    <w:name w:val="List"/>
    <w:basedOn w:val="BodyText"/>
    <w:next w:val="BodyText"/>
    <w:rsid w:val="002C2220"/>
    <w:pPr>
      <w:tabs>
        <w:tab w:val="left" w:pos="340"/>
      </w:tabs>
      <w:spacing w:before="60" w:after="60"/>
      <w:ind w:left="340" w:hanging="340"/>
    </w:pPr>
  </w:style>
  <w:style w:type="paragraph" w:customStyle="1" w:styleId="Note">
    <w:name w:val="Note"/>
    <w:basedOn w:val="BodyText"/>
    <w:rsid w:val="002C2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220"/>
    <w:pPr>
      <w:framePr w:wrap="auto" w:hAnchor="text" w:y="6049"/>
    </w:pPr>
    <w:rPr>
      <w:color w:val="000000"/>
      <w:sz w:val="40"/>
    </w:rPr>
  </w:style>
  <w:style w:type="paragraph" w:customStyle="1" w:styleId="TOCTitle">
    <w:name w:val="TOCTitle"/>
    <w:basedOn w:val="Heading1"/>
    <w:rsid w:val="002C2220"/>
    <w:pPr>
      <w:spacing w:after="240"/>
      <w:jc w:val="center"/>
      <w:outlineLvl w:val="9"/>
    </w:pPr>
    <w:rPr>
      <w:caps/>
    </w:rPr>
  </w:style>
  <w:style w:type="paragraph" w:customStyle="1" w:styleId="Version">
    <w:name w:val="Version"/>
    <w:rsid w:val="002C2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220"/>
    <w:pPr>
      <w:keepNext w:val="0"/>
      <w:tabs>
        <w:tab w:val="right" w:pos="4176"/>
      </w:tabs>
      <w:ind w:left="198" w:hanging="198"/>
    </w:pPr>
    <w:rPr>
      <w:rFonts w:ascii="Garamond" w:hAnsi="Garamond"/>
    </w:rPr>
  </w:style>
  <w:style w:type="paragraph" w:styleId="IndexHeading">
    <w:name w:val="index heading"/>
    <w:basedOn w:val="Normal"/>
    <w:next w:val="Index1"/>
    <w:semiHidden/>
    <w:rsid w:val="002C2220"/>
    <w:pPr>
      <w:spacing w:before="120" w:after="120"/>
    </w:pPr>
    <w:rPr>
      <w:rFonts w:ascii="Arial" w:hAnsi="Arial"/>
      <w:b/>
      <w:color w:val="918585"/>
      <w:sz w:val="24"/>
    </w:rPr>
  </w:style>
  <w:style w:type="paragraph" w:styleId="Header">
    <w:name w:val="header"/>
    <w:basedOn w:val="Normal"/>
    <w:link w:val="HeaderChar"/>
    <w:rsid w:val="002C2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220"/>
    <w:rPr>
      <w:rFonts w:ascii="Times New Roman" w:eastAsia="Times New Roman" w:hAnsi="Times New Roman" w:cs="Times New Roman"/>
      <w:sz w:val="16"/>
      <w:szCs w:val="20"/>
      <w:lang w:val="en-GB" w:eastAsia="en-US"/>
    </w:rPr>
  </w:style>
  <w:style w:type="paragraph" w:customStyle="1" w:styleId="Chapter">
    <w:name w:val="Chapter"/>
    <w:basedOn w:val="Normal"/>
    <w:rsid w:val="002C2220"/>
    <w:pPr>
      <w:spacing w:before="240"/>
    </w:pPr>
    <w:rPr>
      <w:rFonts w:ascii="Times New Roman" w:hAnsi="Times New Roman"/>
      <w:smallCaps/>
      <w:spacing w:val="80"/>
      <w:sz w:val="28"/>
    </w:rPr>
  </w:style>
  <w:style w:type="paragraph" w:customStyle="1" w:styleId="InChapter">
    <w:name w:val="InChapter"/>
    <w:basedOn w:val="Heading3"/>
    <w:rsid w:val="002C2220"/>
    <w:pPr>
      <w:spacing w:after="240"/>
      <w:outlineLvl w:val="9"/>
    </w:pPr>
    <w:rPr>
      <w:noProof/>
    </w:rPr>
  </w:style>
  <w:style w:type="paragraph" w:styleId="Index2">
    <w:name w:val="index 2"/>
    <w:basedOn w:val="Normal"/>
    <w:next w:val="Normal"/>
    <w:semiHidden/>
    <w:rsid w:val="002C2220"/>
    <w:pPr>
      <w:tabs>
        <w:tab w:val="right" w:pos="4176"/>
      </w:tabs>
      <w:ind w:left="568" w:hanging="284"/>
    </w:pPr>
    <w:rPr>
      <w:rFonts w:ascii="Garamond" w:hAnsi="Garamond"/>
    </w:rPr>
  </w:style>
  <w:style w:type="paragraph" w:customStyle="1" w:styleId="Byline">
    <w:name w:val="Byline"/>
    <w:rsid w:val="002C2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220"/>
    <w:pPr>
      <w:tabs>
        <w:tab w:val="clear" w:pos="3600"/>
        <w:tab w:val="clear" w:pos="3958"/>
      </w:tabs>
      <w:jc w:val="right"/>
    </w:pPr>
  </w:style>
  <w:style w:type="paragraph" w:styleId="Caption">
    <w:name w:val="caption"/>
    <w:basedOn w:val="BodyText"/>
    <w:next w:val="Normal"/>
    <w:qFormat/>
    <w:rsid w:val="002C2220"/>
    <w:pPr>
      <w:framePr w:w="2268" w:hSpace="181" w:vSpace="181" w:wrap="around" w:vAnchor="text" w:hAnchor="page" w:x="1135" w:y="285" w:anchorLock="1"/>
    </w:pPr>
    <w:rPr>
      <w:i/>
    </w:rPr>
  </w:style>
  <w:style w:type="paragraph" w:customStyle="1" w:styleId="MiniTOCTitle">
    <w:name w:val="MiniTOCTitle"/>
    <w:basedOn w:val="Heading4"/>
    <w:rsid w:val="002C2220"/>
    <w:pPr>
      <w:spacing w:before="240"/>
      <w:outlineLvl w:val="9"/>
    </w:pPr>
    <w:rPr>
      <w:noProof/>
      <w:sz w:val="24"/>
    </w:rPr>
  </w:style>
  <w:style w:type="paragraph" w:customStyle="1" w:styleId="MiniTOCItem">
    <w:name w:val="MiniTOCItem"/>
    <w:basedOn w:val="ListBullet"/>
    <w:rsid w:val="002C2220"/>
    <w:pPr>
      <w:numPr>
        <w:numId w:val="0"/>
      </w:numPr>
      <w:tabs>
        <w:tab w:val="right" w:leader="dot" w:pos="6521"/>
      </w:tabs>
      <w:spacing w:before="0" w:after="0"/>
    </w:pPr>
  </w:style>
  <w:style w:type="paragraph" w:customStyle="1" w:styleId="TOFTitle">
    <w:name w:val="TOFTitle"/>
    <w:basedOn w:val="TOCTitle"/>
    <w:rsid w:val="002C2220"/>
  </w:style>
  <w:style w:type="paragraph" w:styleId="TableofFigures">
    <w:name w:val="table of figures"/>
    <w:basedOn w:val="Normal"/>
    <w:next w:val="Normal"/>
    <w:semiHidden/>
    <w:rsid w:val="002C2220"/>
    <w:pPr>
      <w:tabs>
        <w:tab w:val="right" w:leader="dot" w:pos="9072"/>
      </w:tabs>
      <w:ind w:left="970" w:hanging="403"/>
    </w:pPr>
    <w:rPr>
      <w:rFonts w:ascii="Times New Roman" w:hAnsi="Times New Roman"/>
      <w:b/>
    </w:rPr>
  </w:style>
  <w:style w:type="paragraph" w:styleId="ListNumber">
    <w:name w:val="List Number"/>
    <w:basedOn w:val="List"/>
    <w:rsid w:val="002C2220"/>
    <w:pPr>
      <w:numPr>
        <w:numId w:val="15"/>
      </w:numPr>
      <w:tabs>
        <w:tab w:val="clear" w:pos="340"/>
      </w:tabs>
    </w:pPr>
  </w:style>
  <w:style w:type="character" w:customStyle="1" w:styleId="WingdingSymbols">
    <w:name w:val="Wingding Symbols"/>
    <w:rsid w:val="002C2220"/>
    <w:rPr>
      <w:rFonts w:ascii="Wingdings" w:hAnsi="Wingdings"/>
    </w:rPr>
  </w:style>
  <w:style w:type="paragraph" w:customStyle="1" w:styleId="TableHeading">
    <w:name w:val="Table Heading"/>
    <w:basedOn w:val="HeadingBase"/>
    <w:rsid w:val="002C2220"/>
    <w:pPr>
      <w:keepLines/>
      <w:pBdr>
        <w:bottom w:val="single" w:sz="6" w:space="1" w:color="918585"/>
      </w:pBdr>
      <w:spacing w:before="240"/>
    </w:pPr>
  </w:style>
  <w:style w:type="character" w:customStyle="1" w:styleId="HotSpot">
    <w:name w:val="HotSpot"/>
    <w:rsid w:val="002C2220"/>
    <w:rPr>
      <w:color w:val="0033CC"/>
      <w:u w:val="none"/>
    </w:rPr>
  </w:style>
  <w:style w:type="paragraph" w:customStyle="1" w:styleId="BodyTextRight">
    <w:name w:val="Body Text Right"/>
    <w:basedOn w:val="BodyText"/>
    <w:rsid w:val="002C2220"/>
    <w:pPr>
      <w:spacing w:before="0" w:after="0"/>
      <w:jc w:val="right"/>
    </w:pPr>
  </w:style>
  <w:style w:type="paragraph" w:styleId="Index3">
    <w:name w:val="index 3"/>
    <w:basedOn w:val="ListNumber2"/>
    <w:next w:val="Normal"/>
    <w:semiHidden/>
    <w:rsid w:val="002C2220"/>
    <w:pPr>
      <w:numPr>
        <w:numId w:val="0"/>
      </w:numPr>
      <w:tabs>
        <w:tab w:val="right" w:leader="dot" w:pos="4176"/>
      </w:tabs>
    </w:pPr>
  </w:style>
  <w:style w:type="paragraph" w:styleId="ListNumber2">
    <w:name w:val="List Number 2"/>
    <w:basedOn w:val="List2"/>
    <w:rsid w:val="002C2220"/>
    <w:pPr>
      <w:numPr>
        <w:numId w:val="10"/>
      </w:numPr>
      <w:tabs>
        <w:tab w:val="clear" w:pos="1060"/>
      </w:tabs>
    </w:pPr>
  </w:style>
  <w:style w:type="paragraph" w:customStyle="1" w:styleId="MarginNote">
    <w:name w:val="Margin Note"/>
    <w:basedOn w:val="BodyText"/>
    <w:rsid w:val="002C2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220"/>
    <w:rPr>
      <w:sz w:val="32"/>
    </w:rPr>
  </w:style>
  <w:style w:type="paragraph" w:customStyle="1" w:styleId="HeadingProcedure">
    <w:name w:val="Heading Procedure"/>
    <w:basedOn w:val="HeadingBase"/>
    <w:next w:val="Normal"/>
    <w:rsid w:val="002C2220"/>
    <w:pPr>
      <w:tabs>
        <w:tab w:val="left" w:pos="0"/>
      </w:tabs>
      <w:spacing w:before="120" w:after="60"/>
    </w:pPr>
    <w:rPr>
      <w:i/>
      <w:color w:val="918585"/>
      <w:sz w:val="22"/>
    </w:rPr>
  </w:style>
  <w:style w:type="paragraph" w:customStyle="1" w:styleId="TableBodyText">
    <w:name w:val="Table Body Text"/>
    <w:basedOn w:val="BodyText"/>
    <w:rsid w:val="002C2220"/>
    <w:pPr>
      <w:spacing w:before="60" w:after="60"/>
    </w:pPr>
  </w:style>
  <w:style w:type="paragraph" w:styleId="ListContinue">
    <w:name w:val="List Continue"/>
    <w:basedOn w:val="List"/>
    <w:rsid w:val="002C2220"/>
    <w:pPr>
      <w:ind w:firstLine="0"/>
    </w:pPr>
  </w:style>
  <w:style w:type="paragraph" w:customStyle="1" w:styleId="ListNote">
    <w:name w:val="List Note"/>
    <w:basedOn w:val="List"/>
    <w:rsid w:val="002C2220"/>
    <w:pPr>
      <w:pBdr>
        <w:top w:val="single" w:sz="6" w:space="2" w:color="918585"/>
        <w:bottom w:val="single" w:sz="6" w:space="2" w:color="918585"/>
      </w:pBdr>
      <w:tabs>
        <w:tab w:val="left" w:pos="1021"/>
      </w:tabs>
      <w:ind w:firstLine="0"/>
    </w:pPr>
  </w:style>
  <w:style w:type="paragraph" w:customStyle="1" w:styleId="Warning">
    <w:name w:val="Warning"/>
    <w:basedOn w:val="BodyText"/>
    <w:rsid w:val="002C2220"/>
    <w:pPr>
      <w:shd w:val="clear" w:color="auto" w:fill="D9D9D9"/>
      <w:tabs>
        <w:tab w:val="left" w:pos="992"/>
      </w:tabs>
      <w:ind w:left="119" w:right="119"/>
    </w:pPr>
    <w:rPr>
      <w:sz w:val="20"/>
    </w:rPr>
  </w:style>
  <w:style w:type="paragraph" w:customStyle="1" w:styleId="MarginIcons">
    <w:name w:val="Margin Icons"/>
    <w:basedOn w:val="BodyText"/>
    <w:rsid w:val="002C2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220"/>
    <w:rPr>
      <w:rFonts w:ascii="Courier New" w:hAnsi="Courier New"/>
    </w:rPr>
  </w:style>
  <w:style w:type="paragraph" w:customStyle="1" w:styleId="NoteBullet">
    <w:name w:val="Note Bullet"/>
    <w:basedOn w:val="Note"/>
    <w:rsid w:val="002C2220"/>
    <w:pPr>
      <w:tabs>
        <w:tab w:val="clear" w:pos="680"/>
      </w:tabs>
      <w:spacing w:before="60" w:after="60"/>
    </w:pPr>
  </w:style>
  <w:style w:type="paragraph" w:customStyle="1" w:styleId="SubHeading2">
    <w:name w:val="SubHeading2"/>
    <w:basedOn w:val="HeadingBase"/>
    <w:rsid w:val="002C2220"/>
    <w:pPr>
      <w:spacing w:before="240" w:after="60"/>
    </w:pPr>
    <w:rPr>
      <w:sz w:val="20"/>
    </w:rPr>
  </w:style>
  <w:style w:type="paragraph" w:customStyle="1" w:styleId="SubHeading1">
    <w:name w:val="SubHeading1"/>
    <w:basedOn w:val="HeadingBase"/>
    <w:rsid w:val="002C2220"/>
    <w:pPr>
      <w:spacing w:before="240" w:after="60"/>
    </w:pPr>
    <w:rPr>
      <w:color w:val="918585"/>
      <w:sz w:val="22"/>
    </w:rPr>
  </w:style>
  <w:style w:type="paragraph" w:customStyle="1" w:styleId="SideHeading">
    <w:name w:val="Side Heading"/>
    <w:basedOn w:val="HeadingBase"/>
    <w:rsid w:val="002C2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220"/>
    <w:pPr>
      <w:tabs>
        <w:tab w:val="num" w:pos="360"/>
      </w:tabs>
    </w:pPr>
  </w:style>
  <w:style w:type="paragraph" w:styleId="PlainText">
    <w:name w:val="Plain Text"/>
    <w:basedOn w:val="Normal"/>
    <w:link w:val="PlainTextChar"/>
    <w:rsid w:val="002C2220"/>
    <w:rPr>
      <w:sz w:val="20"/>
    </w:rPr>
  </w:style>
  <w:style w:type="character" w:customStyle="1" w:styleId="PlainTextChar">
    <w:name w:val="Plain Text Char"/>
    <w:basedOn w:val="DefaultParagraphFont"/>
    <w:link w:val="PlainText"/>
    <w:rsid w:val="002C2220"/>
    <w:rPr>
      <w:rFonts w:ascii="Courier New" w:eastAsia="Times New Roman" w:hAnsi="Courier New" w:cs="Times New Roman"/>
      <w:sz w:val="20"/>
      <w:szCs w:val="20"/>
      <w:lang w:eastAsia="en-US"/>
    </w:rPr>
  </w:style>
  <w:style w:type="character" w:customStyle="1" w:styleId="MenuOption">
    <w:name w:val="Menu Option"/>
    <w:basedOn w:val="DefaultParagraphFont"/>
    <w:rsid w:val="002C2220"/>
    <w:rPr>
      <w:b/>
      <w:smallCaps/>
    </w:rPr>
  </w:style>
  <w:style w:type="paragraph" w:customStyle="1" w:styleId="TableListNumber">
    <w:name w:val="Table List Number"/>
    <w:basedOn w:val="ListNumber"/>
    <w:rsid w:val="002C2220"/>
    <w:pPr>
      <w:numPr>
        <w:numId w:val="0"/>
      </w:numPr>
    </w:pPr>
  </w:style>
  <w:style w:type="paragraph" w:styleId="TOC4">
    <w:name w:val="toc 4"/>
    <w:basedOn w:val="TOCBase"/>
    <w:next w:val="Normal"/>
    <w:semiHidden/>
    <w:rsid w:val="002C2220"/>
    <w:pPr>
      <w:tabs>
        <w:tab w:val="right" w:leader="dot" w:pos="9071"/>
      </w:tabs>
      <w:ind w:left="1701"/>
    </w:pPr>
  </w:style>
  <w:style w:type="paragraph" w:customStyle="1" w:styleId="ListAlpha">
    <w:name w:val="List Alpha"/>
    <w:basedOn w:val="List"/>
    <w:rsid w:val="002C2220"/>
    <w:pPr>
      <w:numPr>
        <w:numId w:val="9"/>
      </w:numPr>
    </w:pPr>
  </w:style>
  <w:style w:type="paragraph" w:customStyle="1" w:styleId="ListAlpha2">
    <w:name w:val="List Alpha 2"/>
    <w:basedOn w:val="List2"/>
    <w:rsid w:val="002C2220"/>
    <w:pPr>
      <w:numPr>
        <w:numId w:val="8"/>
      </w:numPr>
    </w:pPr>
  </w:style>
  <w:style w:type="paragraph" w:styleId="List2">
    <w:name w:val="List 2"/>
    <w:basedOn w:val="BodyText"/>
    <w:rsid w:val="002C2220"/>
    <w:pPr>
      <w:tabs>
        <w:tab w:val="left" w:pos="680"/>
      </w:tabs>
      <w:spacing w:before="60" w:after="60"/>
      <w:ind w:left="680" w:hanging="340"/>
    </w:pPr>
  </w:style>
  <w:style w:type="paragraph" w:styleId="List3">
    <w:name w:val="List 3"/>
    <w:basedOn w:val="BodyText"/>
    <w:rsid w:val="002C2220"/>
    <w:pPr>
      <w:tabs>
        <w:tab w:val="left" w:pos="1021"/>
      </w:tabs>
      <w:spacing w:before="60" w:after="60"/>
      <w:ind w:left="1020" w:hanging="340"/>
    </w:pPr>
  </w:style>
  <w:style w:type="paragraph" w:styleId="List4">
    <w:name w:val="List 4"/>
    <w:basedOn w:val="BodyText"/>
    <w:rsid w:val="002C2220"/>
    <w:pPr>
      <w:tabs>
        <w:tab w:val="left" w:pos="1361"/>
      </w:tabs>
      <w:spacing w:before="60" w:after="60"/>
      <w:ind w:left="1361" w:hanging="340"/>
    </w:pPr>
  </w:style>
  <w:style w:type="paragraph" w:styleId="List5">
    <w:name w:val="List 5"/>
    <w:basedOn w:val="BodyText"/>
    <w:rsid w:val="002C2220"/>
    <w:pPr>
      <w:tabs>
        <w:tab w:val="left" w:pos="1701"/>
      </w:tabs>
      <w:spacing w:before="60" w:after="60"/>
      <w:ind w:left="1701" w:hanging="340"/>
    </w:pPr>
  </w:style>
  <w:style w:type="paragraph" w:styleId="ListBullet3">
    <w:name w:val="List Bullet 3"/>
    <w:basedOn w:val="List3"/>
    <w:rsid w:val="002C2220"/>
    <w:pPr>
      <w:numPr>
        <w:numId w:val="14"/>
      </w:numPr>
      <w:tabs>
        <w:tab w:val="clear" w:pos="1021"/>
      </w:tabs>
      <w:ind w:left="1037" w:hanging="357"/>
    </w:pPr>
  </w:style>
  <w:style w:type="paragraph" w:styleId="ListBullet4">
    <w:name w:val="List Bullet 4"/>
    <w:basedOn w:val="List4"/>
    <w:rsid w:val="002C2220"/>
    <w:pPr>
      <w:numPr>
        <w:numId w:val="3"/>
      </w:numPr>
      <w:tabs>
        <w:tab w:val="clear" w:pos="1361"/>
      </w:tabs>
    </w:pPr>
  </w:style>
  <w:style w:type="paragraph" w:styleId="ListBullet5">
    <w:name w:val="List Bullet 5"/>
    <w:basedOn w:val="List5"/>
    <w:rsid w:val="002C2220"/>
    <w:pPr>
      <w:numPr>
        <w:numId w:val="4"/>
      </w:numPr>
    </w:pPr>
  </w:style>
  <w:style w:type="paragraph" w:styleId="ListContinue2">
    <w:name w:val="List Continue 2"/>
    <w:basedOn w:val="List2"/>
    <w:rsid w:val="002C2220"/>
    <w:pPr>
      <w:ind w:firstLine="0"/>
    </w:pPr>
  </w:style>
  <w:style w:type="paragraph" w:styleId="ListContinue3">
    <w:name w:val="List Continue 3"/>
    <w:basedOn w:val="List3"/>
    <w:rsid w:val="002C2220"/>
    <w:pPr>
      <w:ind w:left="1021" w:firstLine="0"/>
    </w:pPr>
  </w:style>
  <w:style w:type="paragraph" w:styleId="ListContinue4">
    <w:name w:val="List Continue 4"/>
    <w:basedOn w:val="List4"/>
    <w:rsid w:val="002C2220"/>
    <w:pPr>
      <w:ind w:firstLine="0"/>
    </w:pPr>
  </w:style>
  <w:style w:type="paragraph" w:styleId="ListContinue5">
    <w:name w:val="List Continue 5"/>
    <w:basedOn w:val="List5"/>
    <w:rsid w:val="002C2220"/>
    <w:pPr>
      <w:ind w:firstLine="0"/>
    </w:pPr>
  </w:style>
  <w:style w:type="paragraph" w:styleId="ListNumber3">
    <w:name w:val="List Number 3"/>
    <w:basedOn w:val="List3"/>
    <w:rsid w:val="002C2220"/>
    <w:pPr>
      <w:numPr>
        <w:numId w:val="5"/>
      </w:numPr>
    </w:pPr>
  </w:style>
  <w:style w:type="paragraph" w:styleId="ListNumber4">
    <w:name w:val="List Number 4"/>
    <w:basedOn w:val="List4"/>
    <w:rsid w:val="002C2220"/>
    <w:pPr>
      <w:numPr>
        <w:numId w:val="6"/>
      </w:numPr>
    </w:pPr>
  </w:style>
  <w:style w:type="paragraph" w:styleId="ListNumber5">
    <w:name w:val="List Number 5"/>
    <w:basedOn w:val="List5"/>
    <w:rsid w:val="002C2220"/>
    <w:pPr>
      <w:numPr>
        <w:numId w:val="7"/>
      </w:numPr>
    </w:pPr>
  </w:style>
  <w:style w:type="paragraph" w:styleId="BlockText">
    <w:name w:val="Block Text"/>
    <w:basedOn w:val="Normal"/>
    <w:rsid w:val="002C2220"/>
    <w:pPr>
      <w:spacing w:after="120"/>
      <w:ind w:left="1440" w:right="1440"/>
    </w:pPr>
  </w:style>
  <w:style w:type="character" w:customStyle="1" w:styleId="Subscript">
    <w:name w:val="Subscript"/>
    <w:basedOn w:val="DefaultParagraphFont"/>
    <w:rsid w:val="002C2220"/>
    <w:rPr>
      <w:sz w:val="16"/>
      <w:vertAlign w:val="subscript"/>
    </w:rPr>
  </w:style>
  <w:style w:type="character" w:customStyle="1" w:styleId="Superscript">
    <w:name w:val="Superscript"/>
    <w:basedOn w:val="DefaultParagraphFont"/>
    <w:rsid w:val="002C2220"/>
    <w:rPr>
      <w:sz w:val="16"/>
      <w:vertAlign w:val="superscript"/>
    </w:rPr>
  </w:style>
  <w:style w:type="character" w:customStyle="1" w:styleId="Symbols">
    <w:name w:val="Symbols"/>
    <w:basedOn w:val="DefaultParagraphFont"/>
    <w:rsid w:val="002C2220"/>
    <w:rPr>
      <w:rFonts w:ascii="Symbol" w:hAnsi="Symbol"/>
    </w:rPr>
  </w:style>
  <w:style w:type="character" w:customStyle="1" w:styleId="MenuOptions">
    <w:name w:val="Menu Options"/>
    <w:basedOn w:val="DefaultParagraphFont"/>
    <w:rsid w:val="002C2220"/>
    <w:rPr>
      <w:rFonts w:ascii="Arial Narrow" w:hAnsi="Arial Narrow"/>
      <w:smallCaps/>
    </w:rPr>
  </w:style>
  <w:style w:type="character" w:customStyle="1" w:styleId="Buttons">
    <w:name w:val="Buttons"/>
    <w:basedOn w:val="DefaultParagraphFont"/>
    <w:rsid w:val="002C2220"/>
    <w:rPr>
      <w:b/>
    </w:rPr>
  </w:style>
  <w:style w:type="character" w:customStyle="1" w:styleId="Underlined">
    <w:name w:val="Underlined"/>
    <w:basedOn w:val="DefaultParagraphFont"/>
    <w:rsid w:val="002C2220"/>
    <w:rPr>
      <w:u w:val="single"/>
    </w:rPr>
  </w:style>
  <w:style w:type="paragraph" w:customStyle="1" w:styleId="TableBodyTextRight">
    <w:name w:val="Table Body Text Right"/>
    <w:basedOn w:val="TableBodyText"/>
    <w:rsid w:val="002C2220"/>
    <w:pPr>
      <w:widowControl w:val="0"/>
      <w:autoSpaceDE w:val="0"/>
      <w:autoSpaceDN w:val="0"/>
      <w:adjustRightInd w:val="0"/>
      <w:jc w:val="right"/>
    </w:pPr>
    <w:rPr>
      <w:rFonts w:cs="Arial"/>
      <w:szCs w:val="18"/>
    </w:rPr>
  </w:style>
  <w:style w:type="paragraph" w:customStyle="1" w:styleId="CopyrightText">
    <w:name w:val="Copyright Text"/>
    <w:basedOn w:val="BodyText"/>
    <w:rsid w:val="002C2220"/>
    <w:rPr>
      <w:sz w:val="18"/>
    </w:rPr>
  </w:style>
  <w:style w:type="paragraph" w:customStyle="1" w:styleId="BodySmallRight">
    <w:name w:val="Body Small Right"/>
    <w:basedOn w:val="BodyTextRight"/>
    <w:rsid w:val="002C2220"/>
    <w:rPr>
      <w:sz w:val="18"/>
      <w:szCs w:val="18"/>
    </w:rPr>
  </w:style>
  <w:style w:type="paragraph" w:customStyle="1" w:styleId="MarginEdition">
    <w:name w:val="Margin Edition"/>
    <w:basedOn w:val="MarginNote"/>
    <w:rsid w:val="002C2220"/>
    <w:pPr>
      <w:spacing w:before="0" w:after="0"/>
    </w:pPr>
    <w:rPr>
      <w:rFonts w:ascii="Times New Roman" w:hAnsi="Times New Roman"/>
      <w:color w:val="999999"/>
    </w:rPr>
  </w:style>
  <w:style w:type="paragraph" w:customStyle="1" w:styleId="Spacer">
    <w:name w:val="Spacer"/>
    <w:basedOn w:val="Normal"/>
    <w:rsid w:val="002C2220"/>
    <w:rPr>
      <w:sz w:val="2"/>
      <w:szCs w:val="2"/>
    </w:rPr>
  </w:style>
  <w:style w:type="character" w:customStyle="1" w:styleId="Small">
    <w:name w:val="Small"/>
    <w:basedOn w:val="DefaultParagraphFont"/>
    <w:rsid w:val="002C2220"/>
    <w:rPr>
      <w:sz w:val="16"/>
    </w:rPr>
  </w:style>
  <w:style w:type="paragraph" w:customStyle="1" w:styleId="WideTable">
    <w:name w:val="Wide Table"/>
    <w:basedOn w:val="Normal"/>
    <w:rsid w:val="002C2220"/>
    <w:pPr>
      <w:ind w:left="-1418"/>
    </w:pPr>
    <w:rPr>
      <w:sz w:val="2"/>
      <w:szCs w:val="2"/>
    </w:rPr>
  </w:style>
  <w:style w:type="character" w:styleId="PageNumber">
    <w:name w:val="page number"/>
    <w:basedOn w:val="DefaultParagraphFont"/>
    <w:rsid w:val="002C2220"/>
  </w:style>
  <w:style w:type="paragraph" w:styleId="Quote">
    <w:name w:val="Quote"/>
    <w:basedOn w:val="Heading1"/>
    <w:link w:val="QuoteChar"/>
    <w:qFormat/>
    <w:rsid w:val="002C2220"/>
    <w:rPr>
      <w:b w:val="0"/>
      <w:sz w:val="72"/>
      <w:szCs w:val="72"/>
      <w:lang w:val="en-NZ"/>
    </w:rPr>
  </w:style>
  <w:style w:type="character" w:customStyle="1" w:styleId="QuoteChar">
    <w:name w:val="Quote Char"/>
    <w:basedOn w:val="DefaultParagraphFont"/>
    <w:link w:val="Quote"/>
    <w:rsid w:val="002C2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220"/>
    <w:pPr>
      <w:pageBreakBefore/>
    </w:pPr>
  </w:style>
  <w:style w:type="paragraph" w:customStyle="1" w:styleId="Border">
    <w:name w:val="Border"/>
    <w:basedOn w:val="Normal"/>
    <w:qFormat/>
    <w:rsid w:val="002C2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220"/>
    <w:rPr>
      <w:b/>
      <w:bCs/>
      <w:i/>
      <w:iCs/>
      <w:color w:val="auto"/>
    </w:rPr>
  </w:style>
  <w:style w:type="paragraph" w:styleId="IntenseQuote">
    <w:name w:val="Intense Quote"/>
    <w:basedOn w:val="Normal"/>
    <w:next w:val="Normal"/>
    <w:link w:val="IntenseQuoteChar"/>
    <w:uiPriority w:val="30"/>
    <w:qFormat/>
    <w:rsid w:val="002C2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220"/>
    <w:rPr>
      <w:smallCaps/>
      <w:color w:val="auto"/>
      <w:u w:val="single"/>
    </w:rPr>
  </w:style>
  <w:style w:type="character" w:styleId="IntenseReference">
    <w:name w:val="Intense Reference"/>
    <w:basedOn w:val="DefaultParagraphFont"/>
    <w:uiPriority w:val="32"/>
    <w:qFormat/>
    <w:rsid w:val="002C2220"/>
    <w:rPr>
      <w:b/>
      <w:bCs/>
      <w:smallCaps/>
      <w:color w:val="auto"/>
      <w:spacing w:val="5"/>
      <w:u w:val="single"/>
    </w:rPr>
  </w:style>
  <w:style w:type="paragraph" w:customStyle="1" w:styleId="2ColumnHeading">
    <w:name w:val="2Column Heading"/>
    <w:basedOn w:val="BodyText"/>
    <w:qFormat/>
    <w:rsid w:val="002C2220"/>
    <w:pPr>
      <w:spacing w:after="60"/>
      <w:ind w:left="-2268"/>
    </w:pPr>
    <w:rPr>
      <w:b/>
    </w:rPr>
  </w:style>
  <w:style w:type="paragraph" w:customStyle="1" w:styleId="Heading1TOC">
    <w:name w:val="Heading1 TOC"/>
    <w:basedOn w:val="Normal"/>
    <w:qFormat/>
    <w:rsid w:val="002C2220"/>
    <w:pPr>
      <w:spacing w:before="240" w:after="120"/>
    </w:pPr>
    <w:rPr>
      <w:rFonts w:ascii="Times New Roman" w:hAnsi="Times New Roman"/>
      <w:b/>
      <w:sz w:val="32"/>
    </w:rPr>
  </w:style>
  <w:style w:type="paragraph" w:customStyle="1" w:styleId="Heading2TOC">
    <w:name w:val="Heading2 TOC"/>
    <w:basedOn w:val="Normal"/>
    <w:qFormat/>
    <w:rsid w:val="002C2220"/>
    <w:pPr>
      <w:spacing w:before="240" w:after="60"/>
    </w:pPr>
    <w:rPr>
      <w:rFonts w:ascii="Times New Roman" w:hAnsi="Times New Roman"/>
      <w:b/>
      <w:sz w:val="28"/>
    </w:rPr>
  </w:style>
  <w:style w:type="character" w:customStyle="1" w:styleId="Underline">
    <w:name w:val="Underline"/>
    <w:basedOn w:val="DefaultParagraphFont"/>
    <w:qFormat/>
    <w:rsid w:val="002C2220"/>
    <w:rPr>
      <w:u w:val="single"/>
    </w:rPr>
  </w:style>
  <w:style w:type="character" w:customStyle="1" w:styleId="BoldandItalics">
    <w:name w:val="Bold and Italics"/>
    <w:qFormat/>
    <w:rsid w:val="002C2220"/>
    <w:rPr>
      <w:b/>
      <w:i/>
      <w:u w:val="none"/>
    </w:rPr>
  </w:style>
  <w:style w:type="paragraph" w:styleId="BalloonText">
    <w:name w:val="Balloon Text"/>
    <w:basedOn w:val="Normal"/>
    <w:link w:val="BalloonTextChar"/>
    <w:rsid w:val="002C2220"/>
    <w:rPr>
      <w:rFonts w:ascii="Tahoma" w:hAnsi="Tahoma" w:cs="Tahoma"/>
      <w:sz w:val="16"/>
      <w:szCs w:val="16"/>
    </w:rPr>
  </w:style>
  <w:style w:type="character" w:customStyle="1" w:styleId="BalloonTextChar">
    <w:name w:val="Balloon Text Char"/>
    <w:basedOn w:val="DefaultParagraphFont"/>
    <w:link w:val="BalloonText"/>
    <w:rsid w:val="002C2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220"/>
    <w:rPr>
      <w:b/>
      <w:color w:val="660033"/>
      <w:spacing w:val="0"/>
    </w:rPr>
  </w:style>
  <w:style w:type="paragraph" w:customStyle="1" w:styleId="Nameditemlist">
    <w:name w:val="Named item list"/>
    <w:basedOn w:val="BodyText"/>
    <w:qFormat/>
    <w:rsid w:val="002C2220"/>
    <w:pPr>
      <w:tabs>
        <w:tab w:val="left" w:pos="2835"/>
      </w:tabs>
      <w:ind w:left="2835" w:hanging="2835"/>
    </w:pPr>
  </w:style>
  <w:style w:type="paragraph" w:customStyle="1" w:styleId="BodyTextnopadding">
    <w:name w:val="Body Text no padding"/>
    <w:basedOn w:val="BodyText"/>
    <w:qFormat/>
    <w:rsid w:val="002C2220"/>
    <w:pPr>
      <w:spacing w:before="0" w:after="0"/>
    </w:pPr>
  </w:style>
  <w:style w:type="character" w:styleId="Hyperlink">
    <w:name w:val="Hyperlink"/>
    <w:basedOn w:val="DefaultParagraphFont"/>
    <w:uiPriority w:val="99"/>
    <w:unhideWhenUsed/>
    <w:rsid w:val="00D83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8487</Characters>
  <Application>Microsoft Office Word</Application>
  <DocSecurity>0</DocSecurity>
  <Lines>265</Lines>
  <Paragraphs>167</Paragraphs>
  <ScaleCrop>false</ScaleCrop>
  <Company>Author-it Software Corporation Ltd.</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ACMEXH401 Implement species population planning and management</dc:title>
  <dc:subject>Approved</dc:subject>
  <dc:creator>Skills Insight</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