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006" w:rsidP="00502006">
      <w:pPr>
        <w:pStyle w:val="Title"/>
      </w:pPr>
      <w:r>
        <w:fldChar w:fldCharType="begin"/>
      </w:r>
      <w:r>
        <w:instrText xml:space="preserve"> TITLE   \* MERGEFORMAT </w:instrText>
      </w:r>
      <w:r>
        <w:fldChar w:fldCharType="separate"/>
      </w:r>
      <w:r>
        <w:t>ACMEXH309 Contribute to exhibit design and renovation planning</w:t>
      </w:r>
      <w:r>
        <w:fldChar w:fldCharType="end"/>
      </w:r>
    </w:p>
    <w:p w:rsidR="00502006" w:rsidP="00502006">
      <w:pPr>
        <w:pStyle w:val="Version"/>
        <w:sectPr w:rsidSect="00132A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AFF" w:rsidP="00132AFF">
      <w:pPr>
        <w:pStyle w:val="SuperHeading"/>
      </w:pPr>
      <w:r w:rsidRPr="00132AFF">
        <w:t>ACMEXH309 Contribute to exhibit design and renovation planning</w:t>
      </w:r>
    </w:p>
    <w:p w:rsidR="00000000" w:rsidRPr="00132AFF" w:rsidP="00132AFF">
      <w:pPr>
        <w:pStyle w:val="Heading1"/>
      </w:pPr>
      <w:bookmarkStart w:id="1" w:name="O_1168305"/>
      <w:bookmarkEnd w:id="1"/>
      <w:r w:rsidRPr="00132AFF">
        <w:t>Modification History</w:t>
      </w:r>
    </w:p>
    <w:tbl>
      <w:tblPr>
        <w:tblW w:w="9520" w:type="dxa"/>
        <w:tblLayout w:type="fixed"/>
        <w:tblCellMar>
          <w:left w:w="62" w:type="dxa"/>
          <w:right w:w="62" w:type="dxa"/>
        </w:tblCellMar>
        <w:tblLook w:val="0000"/>
      </w:tblPr>
      <w:tblGrid>
        <w:gridCol w:w="2581"/>
        <w:gridCol w:w="6939"/>
      </w:tblGrid>
      <w:tr w:rsidTr="00132A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Bold"/>
              <w:rPr>
                <w:lang w:val="en-NZ"/>
              </w:rPr>
            </w:pPr>
            <w:r w:rsidRPr="00132AF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Bold"/>
              <w:rPr>
                <w:lang w:val="en-NZ"/>
              </w:rPr>
            </w:pPr>
            <w:r w:rsidRPr="00132AFF">
              <w:t>Comments</w:t>
            </w:r>
          </w:p>
        </w:tc>
      </w:tr>
      <w:tr w:rsidTr="00132A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
              <w:rPr>
                <w:lang w:val="en-NZ"/>
              </w:rPr>
            </w:pPr>
            <w:r w:rsidRPr="00132AF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FF" w:rsidP="00132AFF">
            <w:pPr>
              <w:pStyle w:val="BodyText"/>
            </w:pPr>
            <w:r w:rsidRPr="00132AFF">
              <w:t>This version released with ACM Animal Care and Management Training Package Version 4.0.</w:t>
            </w:r>
          </w:p>
        </w:tc>
      </w:tr>
    </w:tbl>
    <w:p w:rsidR="00000000" w:rsidRPr="00132AFF" w:rsidP="00132AFF">
      <w:pPr>
        <w:pStyle w:val="BodyText"/>
      </w:pPr>
    </w:p>
    <w:p w:rsidR="00000000" w:rsidRPr="00132AFF" w:rsidP="00132AFF">
      <w:pPr>
        <w:pStyle w:val="AllowPageBreak"/>
      </w:pPr>
    </w:p>
    <w:p w:rsidR="00000000" w:rsidRPr="00132AFF" w:rsidP="00132AFF">
      <w:pPr>
        <w:pStyle w:val="Heading1"/>
      </w:pPr>
      <w:bookmarkStart w:id="2" w:name="O_1168306"/>
      <w:bookmarkEnd w:id="2"/>
      <w:r w:rsidRPr="00132AFF">
        <w:t>Application</w:t>
      </w:r>
    </w:p>
    <w:p w:rsidR="00000000" w:rsidRPr="00132AFF" w:rsidP="00502006">
      <w:pPr>
        <w:pStyle w:val="BodyText"/>
      </w:pPr>
      <w:r w:rsidRPr="00132AFF">
        <w:t>This unit of competency describes the skills and knowledge required to contribute to exhibit design and renovation planning.</w:t>
      </w:r>
    </w:p>
    <w:p w:rsidR="00000000" w:rsidRPr="00132AFF" w:rsidP="00502006">
      <w:pPr>
        <w:pStyle w:val="BodyText"/>
      </w:pPr>
      <w:r w:rsidRPr="00132AFF">
        <w:t xml:space="preserve">This unit applies to individuals who work in animal carer, keeper or aquarist roles, undertaking individual and team activities in </w:t>
      </w:r>
      <w:r w:rsidRPr="00132AFF">
        <w:t>small to large scale animal facilities. They perform work under broad direction and are required to take responsibility for their own work, including carrying out assigned tasks, organising processes and working to schedules.</w:t>
      </w:r>
    </w:p>
    <w:p w:rsidR="00000000" w:rsidRPr="00132AFF" w:rsidP="00502006">
      <w:pPr>
        <w:pStyle w:val="BodyText"/>
      </w:pPr>
      <w:r w:rsidRPr="00132AFF">
        <w:t>All work must be carried out t</w:t>
      </w:r>
      <w:r w:rsidRPr="00132AFF">
        <w:t>o comply with workplace procedures according to Commonwealth and state/territory health and safety and animal welfare regulations, legislation and standards that apply to the workplace.</w:t>
      </w:r>
    </w:p>
    <w:p w:rsidR="00000000" w:rsidRPr="00132AFF" w:rsidP="00502006">
      <w:pPr>
        <w:pStyle w:val="BodyText"/>
      </w:pPr>
      <w:r w:rsidRPr="00132AFF">
        <w:t xml:space="preserve">No licensing, legislative or certification requirements apply to this </w:t>
      </w:r>
      <w:r w:rsidRPr="00132AFF">
        <w:t>unit at the time of publication.</w:t>
      </w:r>
    </w:p>
    <w:p w:rsidR="00000000" w:rsidRPr="00132AFF" w:rsidP="00132AFF">
      <w:pPr>
        <w:pStyle w:val="Heading1"/>
      </w:pPr>
      <w:bookmarkStart w:id="3" w:name="O_1168307"/>
      <w:bookmarkEnd w:id="3"/>
      <w:r w:rsidRPr="00132AFF">
        <w:t>Pre-requisite Unit</w:t>
      </w:r>
    </w:p>
    <w:p w:rsidR="00000000" w:rsidRPr="00132AFF" w:rsidP="00502006">
      <w:pPr>
        <w:pStyle w:val="BodyText"/>
      </w:pPr>
      <w:r w:rsidRPr="00132AFF">
        <w:t>Nil</w:t>
      </w:r>
    </w:p>
    <w:p w:rsidR="00000000" w:rsidRPr="00132AFF" w:rsidP="00132AFF">
      <w:pPr>
        <w:pStyle w:val="Heading1"/>
      </w:pPr>
      <w:bookmarkStart w:id="4" w:name="O_1168309"/>
      <w:bookmarkEnd w:id="4"/>
      <w:r w:rsidRPr="00132AFF">
        <w:t>Unit Sector</w:t>
      </w:r>
    </w:p>
    <w:p w:rsidR="00000000" w:rsidRPr="00132AFF" w:rsidP="00502006">
      <w:pPr>
        <w:pStyle w:val="BodyText"/>
      </w:pPr>
      <w:r w:rsidRPr="00132AFF">
        <w:t>Exhibited Animals (EXH)</w:t>
      </w:r>
    </w:p>
    <w:p w:rsidR="00000000" w:rsidRPr="00132AFF" w:rsidP="00132AFF">
      <w:pPr>
        <w:pStyle w:val="Heading1"/>
      </w:pPr>
      <w:bookmarkStart w:id="5" w:name="O_1168310"/>
      <w:bookmarkEnd w:id="5"/>
      <w:r w:rsidRPr="00132AFF">
        <w:t>Elements and Performance Criteria</w:t>
      </w:r>
    </w:p>
    <w:tbl>
      <w:tblPr>
        <w:tblW w:w="9520" w:type="dxa"/>
        <w:tblLayout w:type="fixed"/>
        <w:tblCellMar>
          <w:left w:w="62" w:type="dxa"/>
          <w:right w:w="62" w:type="dxa"/>
        </w:tblCellMar>
        <w:tblLook w:val="0000"/>
      </w:tblPr>
      <w:tblGrid>
        <w:gridCol w:w="2580"/>
        <w:gridCol w:w="6940"/>
      </w:tblGrid>
      <w:tr w:rsidTr="005020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2AFF">
            <w:pPr>
              <w:pStyle w:val="BodyTextBold"/>
              <w:rPr>
                <w:lang w:val="en-NZ"/>
              </w:rPr>
            </w:pPr>
            <w:r w:rsidRPr="00132AF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2AFF">
            <w:pPr>
              <w:pStyle w:val="BodyTextBold"/>
              <w:rPr>
                <w:lang w:val="en-NZ"/>
              </w:rPr>
            </w:pPr>
            <w:r w:rsidRPr="00132AFF">
              <w:t>Performance Criteria</w:t>
            </w:r>
          </w:p>
        </w:tc>
      </w:tr>
      <w:tr w:rsidTr="0050200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2AFF" w:rsidP="00132AFF">
            <w:pPr>
              <w:pStyle w:val="BodyText"/>
            </w:pPr>
            <w:r w:rsidRPr="00132AF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
              <w:rPr>
                <w:lang w:val="en-NZ"/>
              </w:rPr>
            </w:pPr>
            <w:r w:rsidRPr="00132AFF">
              <w:rPr>
                <w:rStyle w:val="Emphasis"/>
              </w:rPr>
              <w:t>Performance criteria describe the performance needed to demonstrate achievement of the element.</w:t>
            </w:r>
          </w:p>
        </w:tc>
      </w:tr>
      <w:tr w:rsidTr="005020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
              <w:rPr>
                <w:lang w:val="en-NZ"/>
              </w:rPr>
            </w:pPr>
            <w:r w:rsidRPr="00132AFF">
              <w:t>1. Assess exhibit status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FF" w:rsidP="00132AFF">
            <w:pPr>
              <w:pStyle w:val="BodyText"/>
            </w:pPr>
            <w:r w:rsidRPr="00132AFF">
              <w:t xml:space="preserve">1.1 Identify current species-specific standards for exhibits and facility </w:t>
            </w:r>
            <w:r w:rsidRPr="00132AFF">
              <w:t>goals or plans for exhibit</w:t>
            </w:r>
          </w:p>
          <w:p w:rsidR="00000000" w:rsidRPr="00132AFF" w:rsidP="00132AFF">
            <w:pPr>
              <w:pStyle w:val="BodyText"/>
            </w:pPr>
            <w:r w:rsidRPr="00132AFF">
              <w:t>1.2 Review exhibit security for a</w:t>
            </w:r>
            <w:r w:rsidRPr="00132AFF">
              <w:t>nimals, staff and the public according to facility safety and security procedures</w:t>
            </w:r>
          </w:p>
          <w:p w:rsidR="00000000" w:rsidRPr="00132AFF" w:rsidP="00132AFF">
            <w:pPr>
              <w:pStyle w:val="BodyText"/>
            </w:pPr>
            <w:r w:rsidRPr="00132AFF">
              <w:t>1.3 Assess exhibit structure and furnishings in relation to promotion of positive animal welfare and animal</w:t>
            </w:r>
            <w:r>
              <w:t>’</w:t>
            </w:r>
            <w:r w:rsidRPr="00132AFF">
              <w:t>s ability to express natural behaviours</w:t>
            </w:r>
          </w:p>
          <w:p w:rsidR="00000000" w:rsidRPr="00132AFF" w:rsidP="00132AFF">
            <w:pPr>
              <w:pStyle w:val="BodyText"/>
            </w:pPr>
            <w:r w:rsidRPr="00132AFF">
              <w:t>1.4 Review exhibit aesthet</w:t>
            </w:r>
            <w:r w:rsidRPr="00132AFF">
              <w:t>ics and access from the perspective of public perception, facility goals and animal needs</w:t>
            </w:r>
          </w:p>
          <w:p w:rsidR="00000000" w:rsidRPr="00132AFF" w:rsidP="00132AFF">
            <w:pPr>
              <w:pStyle w:val="BodyText"/>
            </w:pPr>
            <w:r w:rsidRPr="00132AFF">
              <w:t>1.5 Assess condition, functionality and safety of exhibit furnishings</w:t>
            </w:r>
          </w:p>
          <w:p w:rsidR="00000000" w:rsidP="00132AFF">
            <w:pPr>
              <w:pStyle w:val="BodyText"/>
              <w:rPr>
                <w:lang w:val="en-NZ"/>
              </w:rPr>
            </w:pPr>
            <w:r w:rsidRPr="00132AFF">
              <w:t>1.6 Document recommendations for exhibit design or renovation upgrades</w:t>
            </w:r>
          </w:p>
        </w:tc>
      </w:tr>
      <w:tr w:rsidTr="005020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
              <w:rPr>
                <w:lang w:val="en-NZ"/>
              </w:rPr>
            </w:pPr>
            <w:r w:rsidRPr="00132AFF">
              <w:t xml:space="preserve">2. Assist with </w:t>
            </w:r>
            <w:r w:rsidRPr="00132AFF">
              <w:t>exhibit design and renovation planning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FF" w:rsidP="00132AFF">
            <w:pPr>
              <w:pStyle w:val="BodyText"/>
            </w:pPr>
            <w:r w:rsidRPr="00132AFF">
              <w:t>2.1 Review enclosure and exhibit development and renovation proposals</w:t>
            </w:r>
          </w:p>
          <w:p w:rsidR="00000000" w:rsidRPr="00132AFF" w:rsidP="00132AFF">
            <w:pPr>
              <w:pStyle w:val="BodyText"/>
            </w:pPr>
            <w:r w:rsidRPr="00132AFF">
              <w:t>2.2 Discuss and contribute to facility concept briefs for the design or renovation of enclosures and exhibits</w:t>
            </w:r>
          </w:p>
        </w:tc>
      </w:tr>
    </w:tbl>
    <w:p w:rsidR="00000000" w:rsidRPr="00132AFF" w:rsidP="00132AFF">
      <w:pPr>
        <w:pStyle w:val="BodyText"/>
      </w:pPr>
    </w:p>
    <w:p w:rsidR="00000000" w:rsidRPr="00132AFF" w:rsidP="00132AFF">
      <w:pPr>
        <w:pStyle w:val="AllowPageBreak"/>
      </w:pPr>
    </w:p>
    <w:p w:rsidR="00000000" w:rsidRPr="00132AFF" w:rsidP="00132AFF">
      <w:pPr>
        <w:pStyle w:val="Heading1"/>
      </w:pPr>
      <w:bookmarkStart w:id="6" w:name="O_1168311"/>
      <w:bookmarkEnd w:id="6"/>
      <w:r w:rsidRPr="00132AFF">
        <w:t>Foundation Skill</w:t>
      </w:r>
      <w:r w:rsidRPr="00132AFF">
        <w:t>s</w:t>
      </w:r>
    </w:p>
    <w:p w:rsidR="00000000" w:rsidRPr="00502006" w:rsidP="00502006">
      <w:pPr>
        <w:pStyle w:val="BodyText"/>
        <w:rPr>
          <w:i/>
        </w:rPr>
      </w:pPr>
      <w:r w:rsidRPr="0050200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32A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Bold"/>
              <w:rPr>
                <w:lang w:val="en-NZ"/>
              </w:rPr>
            </w:pPr>
            <w:r w:rsidRPr="00132AF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Bold"/>
              <w:rPr>
                <w:lang w:val="en-NZ"/>
              </w:rPr>
            </w:pPr>
            <w:r w:rsidRPr="00132AFF">
              <w:t>Description</w:t>
            </w:r>
          </w:p>
        </w:tc>
      </w:tr>
      <w:tr w:rsidTr="00132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
              <w:rPr>
                <w:lang w:val="en-NZ"/>
              </w:rPr>
            </w:pPr>
            <w:r w:rsidRPr="00132AF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ListBullet"/>
              <w:rPr>
                <w:lang w:val="en-NZ"/>
              </w:rPr>
            </w:pPr>
            <w:r w:rsidRPr="00132AFF">
              <w:t>Use active listening and questioning techniques to clarify exhibit design and renovation plans with others</w:t>
            </w:r>
          </w:p>
        </w:tc>
      </w:tr>
      <w:tr w:rsidTr="00132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
              <w:rPr>
                <w:lang w:val="en-NZ"/>
              </w:rPr>
            </w:pPr>
            <w:r w:rsidRPr="00132AF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FF" w:rsidP="00132AFF">
            <w:pPr>
              <w:pStyle w:val="ListBullet"/>
            </w:pPr>
            <w:r w:rsidRPr="00132AFF">
              <w:t>Complete area and volume calculations relating to enclosure and exhibit designs</w:t>
            </w:r>
          </w:p>
        </w:tc>
      </w:tr>
    </w:tbl>
    <w:p w:rsidR="00000000" w:rsidRPr="00132AFF" w:rsidP="00132AFF">
      <w:pPr>
        <w:pStyle w:val="BodyText"/>
      </w:pPr>
    </w:p>
    <w:p w:rsidR="00000000" w:rsidRPr="00132AFF" w:rsidP="00132AFF">
      <w:pPr>
        <w:pStyle w:val="AllowPageBreak"/>
      </w:pPr>
    </w:p>
    <w:p w:rsidR="00000000" w:rsidRPr="00132AFF" w:rsidP="00132AFF">
      <w:pPr>
        <w:pStyle w:val="Heading1"/>
      </w:pPr>
      <w:bookmarkStart w:id="7" w:name="O_1168313"/>
      <w:bookmarkEnd w:id="7"/>
      <w:r w:rsidRPr="00132AFF">
        <w:t>Unit Mapping Information</w:t>
      </w:r>
    </w:p>
    <w:tbl>
      <w:tblPr>
        <w:tblW w:w="9520" w:type="dxa"/>
        <w:tblLayout w:type="fixed"/>
        <w:tblCellMar>
          <w:left w:w="62" w:type="dxa"/>
          <w:right w:w="62" w:type="dxa"/>
        </w:tblCellMar>
        <w:tblLook w:val="0000"/>
      </w:tblPr>
      <w:tblGrid>
        <w:gridCol w:w="2268"/>
        <w:gridCol w:w="2268"/>
        <w:gridCol w:w="2716"/>
        <w:gridCol w:w="2268"/>
      </w:tblGrid>
      <w:tr w:rsidTr="00132AF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Bold"/>
              <w:rPr>
                <w:lang w:val="en-NZ"/>
              </w:rPr>
            </w:pPr>
            <w:r w:rsidRPr="00132AFF">
              <w:t>Code and tit</w:t>
            </w:r>
            <w:r w:rsidRPr="00132AFF">
              <w: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Bold"/>
              <w:rPr>
                <w:lang w:val="en-NZ"/>
              </w:rPr>
            </w:pPr>
            <w:r w:rsidRPr="00132AF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Bold"/>
              <w:rPr>
                <w:lang w:val="en-NZ"/>
              </w:rPr>
            </w:pPr>
            <w:r w:rsidRPr="00132AF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Bold"/>
              <w:rPr>
                <w:lang w:val="en-NZ"/>
              </w:rPr>
            </w:pPr>
            <w:r w:rsidRPr="00132AFF">
              <w:t>Equivalence status</w:t>
            </w:r>
          </w:p>
        </w:tc>
      </w:tr>
      <w:tr w:rsidTr="00132AF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
              <w:rPr>
                <w:lang w:val="en-NZ"/>
              </w:rPr>
            </w:pPr>
            <w:r w:rsidRPr="00132AFF">
              <w:t xml:space="preserve">ACMEXH309 </w:t>
            </w:r>
            <w:r w:rsidRPr="00132AFF">
              <w:t>Contribute to exhibit design and renovation planning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AFF">
            <w:pPr>
              <w:pStyle w:val="BodyText"/>
              <w:rPr>
                <w:lang w:val="en-NZ"/>
              </w:rPr>
            </w:pPr>
            <w:r w:rsidRPr="00132AFF">
              <w:t xml:space="preserve">ACMCAN310 Assist </w:t>
            </w:r>
            <w:r w:rsidRPr="00132AFF">
              <w:t>with exhibit design and renovation planning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FF" w:rsidP="00132AFF">
            <w:pPr>
              <w:pStyle w:val="BodyText"/>
            </w:pPr>
            <w:r w:rsidRPr="00132AFF">
              <w:t>Changed title</w:t>
            </w:r>
          </w:p>
          <w:p w:rsidR="00000000" w:rsidP="00132AFF">
            <w:pPr>
              <w:pStyle w:val="BodyText"/>
              <w:rPr>
                <w:lang w:val="en-NZ"/>
              </w:rPr>
            </w:pPr>
            <w:r w:rsidRPr="00132AFF">
              <w:t>Minor edits to performance criteria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AFF" w:rsidP="00132AFF">
            <w:pPr>
              <w:pStyle w:val="BodyText"/>
            </w:pPr>
            <w:r w:rsidRPr="00132AFF">
              <w:t>Equivalent</w:t>
            </w:r>
          </w:p>
        </w:tc>
      </w:tr>
    </w:tbl>
    <w:p w:rsidR="00000000" w:rsidRPr="00132AFF" w:rsidP="00132AFF">
      <w:pPr>
        <w:pStyle w:val="BodyText"/>
      </w:pPr>
    </w:p>
    <w:p w:rsidR="00000000" w:rsidRPr="00132AFF" w:rsidP="00132AFF">
      <w:pPr>
        <w:pStyle w:val="AllowPageBreak"/>
      </w:pPr>
    </w:p>
    <w:p w:rsidR="00000000" w:rsidRPr="00132AFF" w:rsidP="00132AFF">
      <w:pPr>
        <w:pStyle w:val="Heading1"/>
      </w:pPr>
      <w:bookmarkStart w:id="8" w:name="O_1168320"/>
      <w:bookmarkEnd w:id="8"/>
      <w:r w:rsidRPr="00132AFF">
        <w:t>Links</w:t>
      </w:r>
    </w:p>
    <w:p w:rsidR="00000000" w:rsidRPr="00132AFF" w:rsidP="00502006">
      <w:pPr>
        <w:pStyle w:val="BodyText"/>
      </w:pPr>
      <w:r w:rsidRPr="00132AF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476E2">
        <w:rPr>
          <w:rStyle w:val="Hyperlink"/>
        </w:rPr>
        <w:t>https://vetnet.gov.au/Pages/TrainingDocs.aspx?q=b75f4b23-54c9-4cc9-a5db-d3502d154103</w:t>
      </w:r>
      <w:r>
        <w:fldChar w:fldCharType="end"/>
      </w:r>
    </w:p>
    <w:p w:rsidR="00000000" w:rsidRPr="00132AFF" w:rsidP="00132AFF"/>
    <w:sectPr w:rsidSect="00132A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FF" w:rsidRPr="00502006" w:rsidP="005020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06" w:rsidP="00132A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006" w:rsidP="00132A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02006" w:rsidP="00132A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AFF" w:rsidRPr="00502006" w:rsidP="005020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06" w:rsidRPr="002D2AF8" w:rsidP="00132AFF">
    <w:pPr>
      <w:pStyle w:val="Header"/>
      <w:framePr w:wrap="around"/>
    </w:pPr>
    <w:r>
      <w:fldChar w:fldCharType="begin"/>
    </w:r>
    <w:r>
      <w:instrText xml:space="preserve"> TITLE   \* MERGEFORMAT </w:instrText>
    </w:r>
    <w:r>
      <w:fldChar w:fldCharType="separate"/>
    </w:r>
    <w:r>
      <w:t>ACMEXH309 Contribute to exhibit design and renovation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502006" w:rsidP="00132A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2CB3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8E50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A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AFF"/>
    <w:pPr>
      <w:spacing w:before="360" w:after="60"/>
      <w:outlineLvl w:val="0"/>
    </w:pPr>
    <w:rPr>
      <w:sz w:val="32"/>
    </w:rPr>
  </w:style>
  <w:style w:type="paragraph" w:styleId="Heading2">
    <w:name w:val="heading 2"/>
    <w:basedOn w:val="HeadingBase"/>
    <w:next w:val="BodyText"/>
    <w:link w:val="Heading2Char"/>
    <w:qFormat/>
    <w:rsid w:val="00132AFF"/>
    <w:pPr>
      <w:keepLines/>
      <w:spacing w:before="240" w:after="120"/>
      <w:outlineLvl w:val="1"/>
    </w:pPr>
    <w:rPr>
      <w:sz w:val="28"/>
      <w:szCs w:val="40"/>
    </w:rPr>
  </w:style>
  <w:style w:type="paragraph" w:styleId="Heading3">
    <w:name w:val="heading 3"/>
    <w:basedOn w:val="HeadingBase"/>
    <w:next w:val="BodyText"/>
    <w:link w:val="Heading3Char"/>
    <w:qFormat/>
    <w:rsid w:val="00132AFF"/>
    <w:pPr>
      <w:spacing w:before="180" w:after="120"/>
      <w:outlineLvl w:val="2"/>
    </w:pPr>
    <w:rPr>
      <w:spacing w:val="-10"/>
      <w:kern w:val="32"/>
    </w:rPr>
  </w:style>
  <w:style w:type="paragraph" w:styleId="Heading4">
    <w:name w:val="heading 4"/>
    <w:basedOn w:val="HeadingBase"/>
    <w:next w:val="BodyText"/>
    <w:link w:val="Heading4Char"/>
    <w:qFormat/>
    <w:rsid w:val="00132AFF"/>
    <w:pPr>
      <w:spacing w:before="160" w:after="120"/>
      <w:outlineLvl w:val="3"/>
    </w:pPr>
    <w:rPr>
      <w:sz w:val="22"/>
    </w:rPr>
  </w:style>
  <w:style w:type="paragraph" w:styleId="Heading5">
    <w:name w:val="heading 5"/>
    <w:basedOn w:val="HeadingBase"/>
    <w:next w:val="Normal"/>
    <w:link w:val="Heading5Char"/>
    <w:qFormat/>
    <w:rsid w:val="00132AFF"/>
    <w:pPr>
      <w:spacing w:before="80"/>
      <w:outlineLvl w:val="4"/>
    </w:pPr>
    <w:rPr>
      <w:color w:val="918585"/>
      <w:sz w:val="20"/>
    </w:rPr>
  </w:style>
  <w:style w:type="paragraph" w:styleId="Heading6">
    <w:name w:val="heading 6"/>
    <w:basedOn w:val="HeadingBase"/>
    <w:next w:val="Normal"/>
    <w:link w:val="Heading6Char"/>
    <w:qFormat/>
    <w:rsid w:val="00132AFF"/>
    <w:pPr>
      <w:spacing w:before="60"/>
      <w:outlineLvl w:val="5"/>
    </w:pPr>
    <w:rPr>
      <w:color w:val="918585"/>
      <w:sz w:val="20"/>
    </w:rPr>
  </w:style>
  <w:style w:type="paragraph" w:styleId="Heading7">
    <w:name w:val="heading 7"/>
    <w:basedOn w:val="Normal"/>
    <w:next w:val="Normal"/>
    <w:link w:val="Heading7Char"/>
    <w:qFormat/>
    <w:rsid w:val="00132AFF"/>
    <w:pPr>
      <w:ind w:left="720"/>
      <w:outlineLvl w:val="6"/>
    </w:pPr>
    <w:rPr>
      <w:i/>
    </w:rPr>
  </w:style>
  <w:style w:type="paragraph" w:styleId="Heading8">
    <w:name w:val="heading 8"/>
    <w:basedOn w:val="Normal"/>
    <w:next w:val="Normal"/>
    <w:link w:val="Heading8Char"/>
    <w:qFormat/>
    <w:rsid w:val="00132AFF"/>
    <w:pPr>
      <w:ind w:left="720"/>
      <w:outlineLvl w:val="7"/>
    </w:pPr>
    <w:rPr>
      <w:i/>
    </w:rPr>
  </w:style>
  <w:style w:type="paragraph" w:styleId="Heading9">
    <w:name w:val="heading 9"/>
    <w:basedOn w:val="Normal"/>
    <w:next w:val="Normal"/>
    <w:link w:val="Heading9Char"/>
    <w:qFormat/>
    <w:rsid w:val="00132AFF"/>
    <w:pPr>
      <w:ind w:left="720"/>
      <w:outlineLvl w:val="8"/>
    </w:pPr>
    <w:rPr>
      <w:i/>
    </w:rPr>
  </w:style>
  <w:style w:type="character" w:default="1" w:styleId="DefaultParagraphFont">
    <w:name w:val="Default Paragraph Font"/>
    <w:uiPriority w:val="1"/>
    <w:unhideWhenUsed/>
    <w:rsid w:val="00132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AFF"/>
  </w:style>
  <w:style w:type="character" w:customStyle="1" w:styleId="Heading1Char">
    <w:name w:val="Heading 1 Char"/>
    <w:basedOn w:val="DefaultParagraphFont"/>
    <w:link w:val="Heading1"/>
    <w:rsid w:val="00132AFF"/>
    <w:rPr>
      <w:rFonts w:ascii="Times New Roman" w:eastAsia="Times New Roman" w:hAnsi="Times New Roman" w:cs="Times New Roman"/>
      <w:b/>
      <w:sz w:val="32"/>
      <w:szCs w:val="20"/>
      <w:lang w:eastAsia="en-US"/>
    </w:rPr>
  </w:style>
  <w:style w:type="paragraph" w:styleId="BodyText">
    <w:name w:val="Body Text"/>
    <w:basedOn w:val="Normal"/>
    <w:link w:val="BodyTextChar"/>
    <w:rsid w:val="00132A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AFF"/>
    <w:rPr>
      <w:rFonts w:ascii="Times New Roman" w:eastAsia="Times New Roman" w:hAnsi="Times New Roman" w:cs="Times New Roman"/>
      <w:sz w:val="24"/>
      <w:lang w:eastAsia="en-US"/>
    </w:rPr>
  </w:style>
  <w:style w:type="paragraph" w:styleId="ListBullet">
    <w:name w:val="List Bullet"/>
    <w:basedOn w:val="List"/>
    <w:rsid w:val="00132AFF"/>
    <w:pPr>
      <w:numPr>
        <w:numId w:val="11"/>
      </w:numPr>
      <w:tabs>
        <w:tab w:val="clear" w:pos="340"/>
      </w:tabs>
      <w:spacing w:before="40" w:after="40"/>
    </w:pPr>
  </w:style>
  <w:style w:type="character" w:styleId="Emphasis">
    <w:name w:val="Emphasis"/>
    <w:basedOn w:val="DefaultParagraphFont"/>
    <w:qFormat/>
    <w:rsid w:val="00132AFF"/>
    <w:rPr>
      <w:i/>
    </w:rPr>
  </w:style>
  <w:style w:type="paragraph" w:customStyle="1" w:styleId="SuperHeading">
    <w:name w:val="SuperHeading"/>
    <w:basedOn w:val="Normal"/>
    <w:rsid w:val="00132AFF"/>
    <w:pPr>
      <w:spacing w:before="240" w:after="120"/>
      <w:outlineLvl w:val="0"/>
    </w:pPr>
    <w:rPr>
      <w:rFonts w:ascii="Times New Roman" w:hAnsi="Times New Roman"/>
      <w:b/>
      <w:sz w:val="32"/>
    </w:rPr>
  </w:style>
  <w:style w:type="paragraph" w:customStyle="1" w:styleId="AllowPageBreak">
    <w:name w:val="AllowPageBreak"/>
    <w:rsid w:val="00132A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32AFF"/>
    <w:rPr>
      <w:b/>
    </w:rPr>
  </w:style>
  <w:style w:type="character" w:customStyle="1" w:styleId="Heading2Char">
    <w:name w:val="Heading 2 Char"/>
    <w:basedOn w:val="DefaultParagraphFont"/>
    <w:link w:val="Heading2"/>
    <w:rsid w:val="00132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A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A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AFF"/>
    <w:rPr>
      <w:rFonts w:ascii="Courier New" w:eastAsia="Times New Roman" w:hAnsi="Courier New" w:cs="Times New Roman"/>
      <w:i/>
      <w:szCs w:val="20"/>
      <w:lang w:eastAsia="en-US"/>
    </w:rPr>
  </w:style>
  <w:style w:type="paragraph" w:customStyle="1" w:styleId="HeadingBase">
    <w:name w:val="Heading Base"/>
    <w:rsid w:val="00132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AFF"/>
    <w:pPr>
      <w:tabs>
        <w:tab w:val="right" w:leader="dot" w:pos="9072"/>
      </w:tabs>
      <w:ind w:left="567"/>
    </w:pPr>
    <w:rPr>
      <w:szCs w:val="22"/>
    </w:rPr>
  </w:style>
  <w:style w:type="paragraph" w:customStyle="1" w:styleId="TOCBase">
    <w:name w:val="TOC Base"/>
    <w:rsid w:val="00132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AFF"/>
    <w:pPr>
      <w:tabs>
        <w:tab w:val="right" w:leader="dot" w:pos="9072"/>
      </w:tabs>
      <w:spacing w:before="40" w:after="40"/>
      <w:ind w:left="284"/>
    </w:pPr>
    <w:rPr>
      <w:rFonts w:ascii="Times New Roman" w:hAnsi="Times New Roman"/>
    </w:rPr>
  </w:style>
  <w:style w:type="paragraph" w:styleId="TOC1">
    <w:name w:val="toc 1"/>
    <w:basedOn w:val="TOCBase"/>
    <w:next w:val="Normal"/>
    <w:rsid w:val="00132A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AFF"/>
    <w:rPr>
      <w:rFonts w:ascii="Times New Roman" w:eastAsia="Times New Roman" w:hAnsi="Times New Roman" w:cs="Times New Roman"/>
      <w:sz w:val="16"/>
      <w:lang w:eastAsia="en-US"/>
    </w:rPr>
  </w:style>
  <w:style w:type="paragraph" w:styleId="Title">
    <w:name w:val="Title"/>
    <w:basedOn w:val="HeadingBase"/>
    <w:link w:val="TitleChar"/>
    <w:qFormat/>
    <w:rsid w:val="00132AFF"/>
    <w:pPr>
      <w:spacing w:before="5040"/>
      <w:jc w:val="center"/>
    </w:pPr>
    <w:rPr>
      <w:sz w:val="48"/>
      <w:szCs w:val="72"/>
      <w:lang w:val="en-US"/>
    </w:rPr>
  </w:style>
  <w:style w:type="character" w:customStyle="1" w:styleId="TitleChar">
    <w:name w:val="Title Char"/>
    <w:basedOn w:val="DefaultParagraphFont"/>
    <w:link w:val="Title"/>
    <w:rsid w:val="00132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AFF"/>
    <w:pPr>
      <w:tabs>
        <w:tab w:val="left" w:pos="3600"/>
        <w:tab w:val="left" w:pos="3958"/>
      </w:tabs>
    </w:pPr>
  </w:style>
  <w:style w:type="paragraph" w:styleId="List">
    <w:name w:val="List"/>
    <w:basedOn w:val="BodyText"/>
    <w:next w:val="BodyText"/>
    <w:rsid w:val="00132AFF"/>
    <w:pPr>
      <w:tabs>
        <w:tab w:val="left" w:pos="340"/>
      </w:tabs>
      <w:spacing w:before="60" w:after="60"/>
      <w:ind w:left="340" w:hanging="340"/>
    </w:pPr>
  </w:style>
  <w:style w:type="paragraph" w:customStyle="1" w:styleId="Note">
    <w:name w:val="Note"/>
    <w:basedOn w:val="BodyText"/>
    <w:rsid w:val="00132A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2AFF"/>
    <w:rPr>
      <w:b/>
      <w:spacing w:val="0"/>
    </w:rPr>
  </w:style>
  <w:style w:type="paragraph" w:customStyle="1" w:styleId="SuperTitle">
    <w:name w:val="SuperTitle"/>
    <w:basedOn w:val="Title"/>
    <w:rsid w:val="00132AFF"/>
    <w:pPr>
      <w:framePr w:wrap="auto" w:hAnchor="text" w:y="6049"/>
    </w:pPr>
    <w:rPr>
      <w:color w:val="000000"/>
      <w:sz w:val="40"/>
    </w:rPr>
  </w:style>
  <w:style w:type="paragraph" w:customStyle="1" w:styleId="TOCTitle">
    <w:name w:val="TOCTitle"/>
    <w:basedOn w:val="Heading1"/>
    <w:rsid w:val="00132AFF"/>
    <w:pPr>
      <w:spacing w:after="240"/>
      <w:jc w:val="center"/>
      <w:outlineLvl w:val="9"/>
    </w:pPr>
    <w:rPr>
      <w:caps/>
    </w:rPr>
  </w:style>
  <w:style w:type="paragraph" w:customStyle="1" w:styleId="Version">
    <w:name w:val="Version"/>
    <w:rsid w:val="00132A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2AFF"/>
    <w:pPr>
      <w:numPr>
        <w:numId w:val="12"/>
      </w:numPr>
      <w:tabs>
        <w:tab w:val="clear" w:pos="680"/>
      </w:tabs>
    </w:pPr>
  </w:style>
  <w:style w:type="paragraph" w:styleId="Index1">
    <w:name w:val="index 1"/>
    <w:basedOn w:val="Normal"/>
    <w:next w:val="Normal"/>
    <w:semiHidden/>
    <w:rsid w:val="00132AFF"/>
    <w:pPr>
      <w:keepNext w:val="0"/>
      <w:tabs>
        <w:tab w:val="right" w:pos="4176"/>
      </w:tabs>
      <w:ind w:left="198" w:hanging="198"/>
    </w:pPr>
    <w:rPr>
      <w:rFonts w:ascii="Garamond" w:hAnsi="Garamond"/>
    </w:rPr>
  </w:style>
  <w:style w:type="paragraph" w:styleId="IndexHeading">
    <w:name w:val="index heading"/>
    <w:basedOn w:val="Normal"/>
    <w:next w:val="Index1"/>
    <w:semiHidden/>
    <w:rsid w:val="00132AFF"/>
    <w:pPr>
      <w:spacing w:before="120" w:after="120"/>
    </w:pPr>
    <w:rPr>
      <w:rFonts w:ascii="Arial" w:hAnsi="Arial"/>
      <w:b/>
      <w:color w:val="918585"/>
      <w:sz w:val="24"/>
    </w:rPr>
  </w:style>
  <w:style w:type="paragraph" w:styleId="Header">
    <w:name w:val="header"/>
    <w:basedOn w:val="Normal"/>
    <w:link w:val="HeaderChar"/>
    <w:rsid w:val="00132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AFF"/>
    <w:rPr>
      <w:rFonts w:ascii="Times New Roman" w:eastAsia="Times New Roman" w:hAnsi="Times New Roman" w:cs="Times New Roman"/>
      <w:sz w:val="16"/>
      <w:szCs w:val="20"/>
      <w:lang w:val="en-GB" w:eastAsia="en-US"/>
    </w:rPr>
  </w:style>
  <w:style w:type="paragraph" w:customStyle="1" w:styleId="Chapter">
    <w:name w:val="Chapter"/>
    <w:basedOn w:val="Normal"/>
    <w:rsid w:val="00132AFF"/>
    <w:pPr>
      <w:spacing w:before="240"/>
    </w:pPr>
    <w:rPr>
      <w:rFonts w:ascii="Times New Roman" w:hAnsi="Times New Roman"/>
      <w:smallCaps/>
      <w:spacing w:val="80"/>
      <w:sz w:val="28"/>
    </w:rPr>
  </w:style>
  <w:style w:type="paragraph" w:customStyle="1" w:styleId="InChapter">
    <w:name w:val="InChapter"/>
    <w:basedOn w:val="Heading3"/>
    <w:rsid w:val="00132AFF"/>
    <w:pPr>
      <w:spacing w:after="240"/>
      <w:outlineLvl w:val="9"/>
    </w:pPr>
    <w:rPr>
      <w:noProof/>
    </w:rPr>
  </w:style>
  <w:style w:type="paragraph" w:styleId="Index2">
    <w:name w:val="index 2"/>
    <w:basedOn w:val="Normal"/>
    <w:next w:val="Normal"/>
    <w:semiHidden/>
    <w:rsid w:val="00132AFF"/>
    <w:pPr>
      <w:tabs>
        <w:tab w:val="right" w:pos="4176"/>
      </w:tabs>
      <w:ind w:left="568" w:hanging="284"/>
    </w:pPr>
    <w:rPr>
      <w:rFonts w:ascii="Garamond" w:hAnsi="Garamond"/>
    </w:rPr>
  </w:style>
  <w:style w:type="paragraph" w:customStyle="1" w:styleId="Byline">
    <w:name w:val="Byline"/>
    <w:rsid w:val="00132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AFF"/>
    <w:pPr>
      <w:tabs>
        <w:tab w:val="clear" w:pos="3600"/>
        <w:tab w:val="clear" w:pos="3958"/>
      </w:tabs>
      <w:jc w:val="right"/>
    </w:pPr>
  </w:style>
  <w:style w:type="paragraph" w:styleId="Caption">
    <w:name w:val="caption"/>
    <w:basedOn w:val="BodyText"/>
    <w:next w:val="Normal"/>
    <w:qFormat/>
    <w:rsid w:val="00132AFF"/>
    <w:pPr>
      <w:framePr w:w="2268" w:hSpace="181" w:vSpace="181" w:wrap="around" w:vAnchor="text" w:hAnchor="page" w:x="1135" w:y="285" w:anchorLock="1"/>
    </w:pPr>
    <w:rPr>
      <w:i/>
    </w:rPr>
  </w:style>
  <w:style w:type="paragraph" w:customStyle="1" w:styleId="MiniTOCTitle">
    <w:name w:val="MiniTOCTitle"/>
    <w:basedOn w:val="Heading4"/>
    <w:rsid w:val="00132AFF"/>
    <w:pPr>
      <w:spacing w:before="240"/>
      <w:outlineLvl w:val="9"/>
    </w:pPr>
    <w:rPr>
      <w:noProof/>
      <w:sz w:val="24"/>
    </w:rPr>
  </w:style>
  <w:style w:type="paragraph" w:customStyle="1" w:styleId="MiniTOCItem">
    <w:name w:val="MiniTOCItem"/>
    <w:basedOn w:val="ListBullet"/>
    <w:rsid w:val="00132AFF"/>
    <w:pPr>
      <w:numPr>
        <w:numId w:val="0"/>
      </w:numPr>
      <w:tabs>
        <w:tab w:val="right" w:leader="dot" w:pos="6521"/>
      </w:tabs>
      <w:spacing w:before="0" w:after="0"/>
    </w:pPr>
  </w:style>
  <w:style w:type="paragraph" w:customStyle="1" w:styleId="TOFTitle">
    <w:name w:val="TOFTitle"/>
    <w:basedOn w:val="TOCTitle"/>
    <w:rsid w:val="00132AFF"/>
  </w:style>
  <w:style w:type="paragraph" w:styleId="TableofFigures">
    <w:name w:val="table of figures"/>
    <w:basedOn w:val="Normal"/>
    <w:next w:val="Normal"/>
    <w:semiHidden/>
    <w:rsid w:val="00132AFF"/>
    <w:pPr>
      <w:tabs>
        <w:tab w:val="right" w:leader="dot" w:pos="9072"/>
      </w:tabs>
      <w:ind w:left="970" w:hanging="403"/>
    </w:pPr>
    <w:rPr>
      <w:rFonts w:ascii="Times New Roman" w:hAnsi="Times New Roman"/>
      <w:b/>
    </w:rPr>
  </w:style>
  <w:style w:type="paragraph" w:styleId="ListNumber">
    <w:name w:val="List Number"/>
    <w:basedOn w:val="List"/>
    <w:rsid w:val="00132AFF"/>
    <w:pPr>
      <w:numPr>
        <w:numId w:val="14"/>
      </w:numPr>
      <w:tabs>
        <w:tab w:val="clear" w:pos="340"/>
      </w:tabs>
    </w:pPr>
  </w:style>
  <w:style w:type="character" w:customStyle="1" w:styleId="WingdingSymbols">
    <w:name w:val="Wingding Symbols"/>
    <w:rsid w:val="00132AFF"/>
    <w:rPr>
      <w:rFonts w:ascii="Wingdings" w:hAnsi="Wingdings"/>
    </w:rPr>
  </w:style>
  <w:style w:type="paragraph" w:customStyle="1" w:styleId="TableHeading">
    <w:name w:val="Table Heading"/>
    <w:basedOn w:val="HeadingBase"/>
    <w:rsid w:val="00132AFF"/>
    <w:pPr>
      <w:keepLines/>
      <w:pBdr>
        <w:bottom w:val="single" w:sz="6" w:space="1" w:color="918585"/>
      </w:pBdr>
      <w:spacing w:before="240"/>
    </w:pPr>
  </w:style>
  <w:style w:type="character" w:customStyle="1" w:styleId="HotSpot">
    <w:name w:val="HotSpot"/>
    <w:rsid w:val="00132AFF"/>
    <w:rPr>
      <w:color w:val="0033CC"/>
      <w:u w:val="none"/>
    </w:rPr>
  </w:style>
  <w:style w:type="paragraph" w:customStyle="1" w:styleId="BodyTextRight">
    <w:name w:val="Body Text Right"/>
    <w:basedOn w:val="BodyText"/>
    <w:rsid w:val="00132AFF"/>
    <w:pPr>
      <w:spacing w:before="0" w:after="0"/>
      <w:jc w:val="right"/>
    </w:pPr>
  </w:style>
  <w:style w:type="paragraph" w:styleId="Index3">
    <w:name w:val="index 3"/>
    <w:basedOn w:val="ListNumber2"/>
    <w:next w:val="Normal"/>
    <w:semiHidden/>
    <w:rsid w:val="00132AFF"/>
    <w:pPr>
      <w:numPr>
        <w:numId w:val="0"/>
      </w:numPr>
      <w:tabs>
        <w:tab w:val="right" w:leader="dot" w:pos="4176"/>
      </w:tabs>
    </w:pPr>
  </w:style>
  <w:style w:type="paragraph" w:styleId="ListNumber2">
    <w:name w:val="List Number 2"/>
    <w:basedOn w:val="List2"/>
    <w:rsid w:val="00132AFF"/>
    <w:pPr>
      <w:numPr>
        <w:numId w:val="9"/>
      </w:numPr>
      <w:tabs>
        <w:tab w:val="clear" w:pos="1060"/>
      </w:tabs>
    </w:pPr>
  </w:style>
  <w:style w:type="paragraph" w:customStyle="1" w:styleId="MarginNote">
    <w:name w:val="Margin Note"/>
    <w:basedOn w:val="BodyText"/>
    <w:rsid w:val="00132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A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AFF"/>
    <w:rPr>
      <w:sz w:val="32"/>
    </w:rPr>
  </w:style>
  <w:style w:type="paragraph" w:customStyle="1" w:styleId="HeadingProcedure">
    <w:name w:val="Heading Procedure"/>
    <w:basedOn w:val="HeadingBase"/>
    <w:next w:val="Normal"/>
    <w:rsid w:val="00132AFF"/>
    <w:pPr>
      <w:tabs>
        <w:tab w:val="left" w:pos="0"/>
      </w:tabs>
      <w:spacing w:before="120" w:after="60"/>
    </w:pPr>
    <w:rPr>
      <w:i/>
      <w:color w:val="918585"/>
      <w:sz w:val="22"/>
    </w:rPr>
  </w:style>
  <w:style w:type="paragraph" w:customStyle="1" w:styleId="TableBodyText">
    <w:name w:val="Table Body Text"/>
    <w:basedOn w:val="BodyText"/>
    <w:rsid w:val="00132AFF"/>
    <w:pPr>
      <w:spacing w:before="60" w:after="60"/>
    </w:pPr>
  </w:style>
  <w:style w:type="paragraph" w:styleId="ListContinue">
    <w:name w:val="List Continue"/>
    <w:basedOn w:val="List"/>
    <w:rsid w:val="00132AFF"/>
    <w:pPr>
      <w:ind w:firstLine="0"/>
    </w:pPr>
  </w:style>
  <w:style w:type="paragraph" w:customStyle="1" w:styleId="ListNote">
    <w:name w:val="List Note"/>
    <w:basedOn w:val="List"/>
    <w:rsid w:val="00132AFF"/>
    <w:pPr>
      <w:pBdr>
        <w:top w:val="single" w:sz="6" w:space="2" w:color="918585"/>
        <w:bottom w:val="single" w:sz="6" w:space="2" w:color="918585"/>
      </w:pBdr>
      <w:tabs>
        <w:tab w:val="left" w:pos="1021"/>
      </w:tabs>
      <w:ind w:firstLine="0"/>
    </w:pPr>
  </w:style>
  <w:style w:type="paragraph" w:customStyle="1" w:styleId="Warning">
    <w:name w:val="Warning"/>
    <w:basedOn w:val="BodyText"/>
    <w:rsid w:val="00132AFF"/>
    <w:pPr>
      <w:shd w:val="clear" w:color="auto" w:fill="D9D9D9"/>
      <w:tabs>
        <w:tab w:val="left" w:pos="992"/>
      </w:tabs>
      <w:ind w:left="119" w:right="119"/>
    </w:pPr>
    <w:rPr>
      <w:sz w:val="20"/>
    </w:rPr>
  </w:style>
  <w:style w:type="paragraph" w:customStyle="1" w:styleId="MarginIcons">
    <w:name w:val="Margin Icons"/>
    <w:basedOn w:val="BodyText"/>
    <w:rsid w:val="00132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AFF"/>
    <w:rPr>
      <w:rFonts w:ascii="Courier New" w:hAnsi="Courier New"/>
    </w:rPr>
  </w:style>
  <w:style w:type="paragraph" w:customStyle="1" w:styleId="NoteBullet">
    <w:name w:val="Note Bullet"/>
    <w:basedOn w:val="Note"/>
    <w:rsid w:val="00132AFF"/>
    <w:pPr>
      <w:tabs>
        <w:tab w:val="clear" w:pos="680"/>
      </w:tabs>
      <w:spacing w:before="60" w:after="60"/>
    </w:pPr>
  </w:style>
  <w:style w:type="paragraph" w:customStyle="1" w:styleId="SubHeading2">
    <w:name w:val="SubHeading2"/>
    <w:basedOn w:val="HeadingBase"/>
    <w:rsid w:val="00132AFF"/>
    <w:pPr>
      <w:spacing w:before="240" w:after="60"/>
    </w:pPr>
    <w:rPr>
      <w:sz w:val="20"/>
    </w:rPr>
  </w:style>
  <w:style w:type="paragraph" w:customStyle="1" w:styleId="SubHeading1">
    <w:name w:val="SubHeading1"/>
    <w:basedOn w:val="HeadingBase"/>
    <w:rsid w:val="00132AFF"/>
    <w:pPr>
      <w:spacing w:before="240" w:after="60"/>
    </w:pPr>
    <w:rPr>
      <w:color w:val="918585"/>
      <w:sz w:val="22"/>
    </w:rPr>
  </w:style>
  <w:style w:type="paragraph" w:customStyle="1" w:styleId="SideHeading">
    <w:name w:val="Side Heading"/>
    <w:basedOn w:val="HeadingBase"/>
    <w:rsid w:val="00132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AFF"/>
    <w:pPr>
      <w:numPr>
        <w:numId w:val="10"/>
      </w:numPr>
    </w:pPr>
  </w:style>
  <w:style w:type="paragraph" w:styleId="PlainText">
    <w:name w:val="Plain Text"/>
    <w:basedOn w:val="Normal"/>
    <w:link w:val="PlainTextChar"/>
    <w:rsid w:val="00132AFF"/>
    <w:rPr>
      <w:sz w:val="20"/>
    </w:rPr>
  </w:style>
  <w:style w:type="character" w:customStyle="1" w:styleId="PlainTextChar">
    <w:name w:val="Plain Text Char"/>
    <w:basedOn w:val="DefaultParagraphFont"/>
    <w:link w:val="PlainText"/>
    <w:rsid w:val="00132AFF"/>
    <w:rPr>
      <w:rFonts w:ascii="Courier New" w:eastAsia="Times New Roman" w:hAnsi="Courier New" w:cs="Times New Roman"/>
      <w:sz w:val="20"/>
      <w:szCs w:val="20"/>
      <w:lang w:eastAsia="en-US"/>
    </w:rPr>
  </w:style>
  <w:style w:type="character" w:customStyle="1" w:styleId="MenuOption">
    <w:name w:val="Menu Option"/>
    <w:basedOn w:val="DefaultParagraphFont"/>
    <w:rsid w:val="00132AFF"/>
    <w:rPr>
      <w:b/>
      <w:smallCaps/>
    </w:rPr>
  </w:style>
  <w:style w:type="paragraph" w:customStyle="1" w:styleId="TableListNumber">
    <w:name w:val="Table List Number"/>
    <w:basedOn w:val="ListNumber"/>
    <w:rsid w:val="00132AFF"/>
    <w:pPr>
      <w:numPr>
        <w:numId w:val="0"/>
      </w:numPr>
    </w:pPr>
  </w:style>
  <w:style w:type="paragraph" w:styleId="TOC4">
    <w:name w:val="toc 4"/>
    <w:basedOn w:val="TOCBase"/>
    <w:next w:val="Normal"/>
    <w:semiHidden/>
    <w:rsid w:val="00132AFF"/>
    <w:pPr>
      <w:tabs>
        <w:tab w:val="right" w:leader="dot" w:pos="9071"/>
      </w:tabs>
      <w:ind w:left="1701"/>
    </w:pPr>
  </w:style>
  <w:style w:type="paragraph" w:customStyle="1" w:styleId="ListAlpha">
    <w:name w:val="List Alpha"/>
    <w:basedOn w:val="List"/>
    <w:rsid w:val="00132AFF"/>
    <w:pPr>
      <w:numPr>
        <w:numId w:val="8"/>
      </w:numPr>
    </w:pPr>
  </w:style>
  <w:style w:type="paragraph" w:customStyle="1" w:styleId="ListAlpha2">
    <w:name w:val="List Alpha 2"/>
    <w:basedOn w:val="List2"/>
    <w:rsid w:val="00132AFF"/>
    <w:pPr>
      <w:numPr>
        <w:numId w:val="7"/>
      </w:numPr>
    </w:pPr>
  </w:style>
  <w:style w:type="paragraph" w:styleId="List2">
    <w:name w:val="List 2"/>
    <w:basedOn w:val="BodyText"/>
    <w:rsid w:val="00132AFF"/>
    <w:pPr>
      <w:tabs>
        <w:tab w:val="left" w:pos="680"/>
      </w:tabs>
      <w:spacing w:before="60" w:after="60"/>
      <w:ind w:left="680" w:hanging="340"/>
    </w:pPr>
  </w:style>
  <w:style w:type="paragraph" w:styleId="List3">
    <w:name w:val="List 3"/>
    <w:basedOn w:val="BodyText"/>
    <w:rsid w:val="00132AFF"/>
    <w:pPr>
      <w:tabs>
        <w:tab w:val="left" w:pos="1021"/>
      </w:tabs>
      <w:spacing w:before="60" w:after="60"/>
      <w:ind w:left="1020" w:hanging="340"/>
    </w:pPr>
  </w:style>
  <w:style w:type="paragraph" w:styleId="List4">
    <w:name w:val="List 4"/>
    <w:basedOn w:val="BodyText"/>
    <w:rsid w:val="00132AFF"/>
    <w:pPr>
      <w:tabs>
        <w:tab w:val="left" w:pos="1361"/>
      </w:tabs>
      <w:spacing w:before="60" w:after="60"/>
      <w:ind w:left="1361" w:hanging="340"/>
    </w:pPr>
  </w:style>
  <w:style w:type="paragraph" w:styleId="List5">
    <w:name w:val="List 5"/>
    <w:basedOn w:val="BodyText"/>
    <w:rsid w:val="00132AFF"/>
    <w:pPr>
      <w:tabs>
        <w:tab w:val="left" w:pos="1701"/>
      </w:tabs>
      <w:spacing w:before="60" w:after="60"/>
      <w:ind w:left="1701" w:hanging="340"/>
    </w:pPr>
  </w:style>
  <w:style w:type="paragraph" w:styleId="ListBullet3">
    <w:name w:val="List Bullet 3"/>
    <w:basedOn w:val="List3"/>
    <w:rsid w:val="00132AFF"/>
    <w:pPr>
      <w:numPr>
        <w:numId w:val="13"/>
      </w:numPr>
      <w:tabs>
        <w:tab w:val="clear" w:pos="1021"/>
      </w:tabs>
      <w:ind w:left="1037" w:hanging="357"/>
    </w:pPr>
  </w:style>
  <w:style w:type="paragraph" w:styleId="ListBullet4">
    <w:name w:val="List Bullet 4"/>
    <w:basedOn w:val="List4"/>
    <w:rsid w:val="00132AFF"/>
    <w:pPr>
      <w:numPr>
        <w:numId w:val="2"/>
      </w:numPr>
      <w:tabs>
        <w:tab w:val="clear" w:pos="1361"/>
      </w:tabs>
    </w:pPr>
  </w:style>
  <w:style w:type="paragraph" w:styleId="ListBullet5">
    <w:name w:val="List Bullet 5"/>
    <w:basedOn w:val="List5"/>
    <w:rsid w:val="00132AFF"/>
    <w:pPr>
      <w:numPr>
        <w:numId w:val="3"/>
      </w:numPr>
    </w:pPr>
  </w:style>
  <w:style w:type="paragraph" w:styleId="ListContinue2">
    <w:name w:val="List Continue 2"/>
    <w:basedOn w:val="List2"/>
    <w:rsid w:val="00132AFF"/>
    <w:pPr>
      <w:ind w:firstLine="0"/>
    </w:pPr>
  </w:style>
  <w:style w:type="paragraph" w:styleId="ListContinue3">
    <w:name w:val="List Continue 3"/>
    <w:basedOn w:val="List3"/>
    <w:rsid w:val="00132AFF"/>
    <w:pPr>
      <w:ind w:left="1021" w:firstLine="0"/>
    </w:pPr>
  </w:style>
  <w:style w:type="paragraph" w:styleId="ListContinue4">
    <w:name w:val="List Continue 4"/>
    <w:basedOn w:val="List4"/>
    <w:rsid w:val="00132AFF"/>
    <w:pPr>
      <w:ind w:firstLine="0"/>
    </w:pPr>
  </w:style>
  <w:style w:type="paragraph" w:styleId="ListContinue5">
    <w:name w:val="List Continue 5"/>
    <w:basedOn w:val="List5"/>
    <w:rsid w:val="00132AFF"/>
    <w:pPr>
      <w:ind w:firstLine="0"/>
    </w:pPr>
  </w:style>
  <w:style w:type="paragraph" w:styleId="ListNumber3">
    <w:name w:val="List Number 3"/>
    <w:basedOn w:val="List3"/>
    <w:rsid w:val="00132AFF"/>
    <w:pPr>
      <w:numPr>
        <w:numId w:val="4"/>
      </w:numPr>
    </w:pPr>
  </w:style>
  <w:style w:type="paragraph" w:styleId="ListNumber4">
    <w:name w:val="List Number 4"/>
    <w:basedOn w:val="List4"/>
    <w:rsid w:val="00132AFF"/>
    <w:pPr>
      <w:numPr>
        <w:numId w:val="5"/>
      </w:numPr>
    </w:pPr>
  </w:style>
  <w:style w:type="paragraph" w:styleId="ListNumber5">
    <w:name w:val="List Number 5"/>
    <w:basedOn w:val="List5"/>
    <w:rsid w:val="00132AFF"/>
    <w:pPr>
      <w:numPr>
        <w:numId w:val="6"/>
      </w:numPr>
    </w:pPr>
  </w:style>
  <w:style w:type="paragraph" w:styleId="BlockText">
    <w:name w:val="Block Text"/>
    <w:basedOn w:val="Normal"/>
    <w:rsid w:val="00132AFF"/>
    <w:pPr>
      <w:spacing w:after="120"/>
      <w:ind w:left="1440" w:right="1440"/>
    </w:pPr>
  </w:style>
  <w:style w:type="character" w:customStyle="1" w:styleId="Subscript">
    <w:name w:val="Subscript"/>
    <w:basedOn w:val="DefaultParagraphFont"/>
    <w:rsid w:val="00132AFF"/>
    <w:rPr>
      <w:sz w:val="16"/>
      <w:vertAlign w:val="subscript"/>
    </w:rPr>
  </w:style>
  <w:style w:type="character" w:customStyle="1" w:styleId="Superscript">
    <w:name w:val="Superscript"/>
    <w:basedOn w:val="DefaultParagraphFont"/>
    <w:rsid w:val="00132AFF"/>
    <w:rPr>
      <w:sz w:val="16"/>
      <w:vertAlign w:val="superscript"/>
    </w:rPr>
  </w:style>
  <w:style w:type="character" w:customStyle="1" w:styleId="Symbols">
    <w:name w:val="Symbols"/>
    <w:basedOn w:val="DefaultParagraphFont"/>
    <w:rsid w:val="00132AFF"/>
    <w:rPr>
      <w:rFonts w:ascii="Symbol" w:hAnsi="Symbol"/>
    </w:rPr>
  </w:style>
  <w:style w:type="character" w:customStyle="1" w:styleId="MenuOptions">
    <w:name w:val="Menu Options"/>
    <w:basedOn w:val="DefaultParagraphFont"/>
    <w:rsid w:val="00132AFF"/>
    <w:rPr>
      <w:rFonts w:ascii="Arial Narrow" w:hAnsi="Arial Narrow"/>
      <w:smallCaps/>
    </w:rPr>
  </w:style>
  <w:style w:type="character" w:customStyle="1" w:styleId="Buttons">
    <w:name w:val="Buttons"/>
    <w:basedOn w:val="DefaultParagraphFont"/>
    <w:rsid w:val="00132AFF"/>
    <w:rPr>
      <w:b/>
    </w:rPr>
  </w:style>
  <w:style w:type="character" w:customStyle="1" w:styleId="Underlined">
    <w:name w:val="Underlined"/>
    <w:basedOn w:val="DefaultParagraphFont"/>
    <w:rsid w:val="00132AFF"/>
    <w:rPr>
      <w:u w:val="single"/>
    </w:rPr>
  </w:style>
  <w:style w:type="paragraph" w:customStyle="1" w:styleId="TableBodyTextRight">
    <w:name w:val="Table Body Text Right"/>
    <w:basedOn w:val="TableBodyText"/>
    <w:rsid w:val="00132AFF"/>
    <w:pPr>
      <w:widowControl w:val="0"/>
      <w:autoSpaceDE w:val="0"/>
      <w:autoSpaceDN w:val="0"/>
      <w:adjustRightInd w:val="0"/>
      <w:jc w:val="right"/>
    </w:pPr>
    <w:rPr>
      <w:rFonts w:cs="Arial"/>
      <w:szCs w:val="18"/>
    </w:rPr>
  </w:style>
  <w:style w:type="paragraph" w:customStyle="1" w:styleId="CopyrightText">
    <w:name w:val="Copyright Text"/>
    <w:basedOn w:val="BodyText"/>
    <w:rsid w:val="00132AFF"/>
    <w:rPr>
      <w:sz w:val="18"/>
    </w:rPr>
  </w:style>
  <w:style w:type="paragraph" w:customStyle="1" w:styleId="BodySmallRight">
    <w:name w:val="Body Small Right"/>
    <w:basedOn w:val="BodyTextRight"/>
    <w:rsid w:val="00132AFF"/>
    <w:rPr>
      <w:sz w:val="18"/>
      <w:szCs w:val="18"/>
    </w:rPr>
  </w:style>
  <w:style w:type="paragraph" w:customStyle="1" w:styleId="MarginEdition">
    <w:name w:val="Margin Edition"/>
    <w:basedOn w:val="MarginNote"/>
    <w:rsid w:val="00132AFF"/>
    <w:pPr>
      <w:spacing w:before="0" w:after="0"/>
    </w:pPr>
    <w:rPr>
      <w:rFonts w:ascii="Times New Roman" w:hAnsi="Times New Roman"/>
      <w:color w:val="999999"/>
    </w:rPr>
  </w:style>
  <w:style w:type="paragraph" w:customStyle="1" w:styleId="Spacer">
    <w:name w:val="Spacer"/>
    <w:basedOn w:val="Normal"/>
    <w:rsid w:val="00132AFF"/>
    <w:rPr>
      <w:sz w:val="2"/>
      <w:szCs w:val="2"/>
    </w:rPr>
  </w:style>
  <w:style w:type="character" w:customStyle="1" w:styleId="Small">
    <w:name w:val="Small"/>
    <w:basedOn w:val="DefaultParagraphFont"/>
    <w:rsid w:val="00132AFF"/>
    <w:rPr>
      <w:sz w:val="16"/>
    </w:rPr>
  </w:style>
  <w:style w:type="paragraph" w:customStyle="1" w:styleId="WideTable">
    <w:name w:val="Wide Table"/>
    <w:basedOn w:val="Normal"/>
    <w:rsid w:val="00132AFF"/>
    <w:pPr>
      <w:ind w:left="-1418"/>
    </w:pPr>
    <w:rPr>
      <w:sz w:val="2"/>
      <w:szCs w:val="2"/>
    </w:rPr>
  </w:style>
  <w:style w:type="character" w:styleId="PageNumber">
    <w:name w:val="page number"/>
    <w:basedOn w:val="DefaultParagraphFont"/>
    <w:rsid w:val="00132AFF"/>
  </w:style>
  <w:style w:type="paragraph" w:styleId="Quote">
    <w:name w:val="Quote"/>
    <w:basedOn w:val="Heading1"/>
    <w:link w:val="QuoteChar"/>
    <w:qFormat/>
    <w:rsid w:val="00132AFF"/>
    <w:rPr>
      <w:b w:val="0"/>
      <w:sz w:val="72"/>
      <w:szCs w:val="72"/>
      <w:lang w:val="en-NZ"/>
    </w:rPr>
  </w:style>
  <w:style w:type="character" w:customStyle="1" w:styleId="QuoteChar">
    <w:name w:val="Quote Char"/>
    <w:basedOn w:val="DefaultParagraphFont"/>
    <w:link w:val="Quote"/>
    <w:rsid w:val="00132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AFF"/>
    <w:pPr>
      <w:pageBreakBefore/>
    </w:pPr>
  </w:style>
  <w:style w:type="paragraph" w:customStyle="1" w:styleId="Border">
    <w:name w:val="Border"/>
    <w:basedOn w:val="Normal"/>
    <w:qFormat/>
    <w:rsid w:val="00132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AFF"/>
    <w:rPr>
      <w:b/>
      <w:bCs/>
      <w:i/>
      <w:iCs/>
      <w:color w:val="auto"/>
    </w:rPr>
  </w:style>
  <w:style w:type="paragraph" w:styleId="IntenseQuote">
    <w:name w:val="Intense Quote"/>
    <w:basedOn w:val="Normal"/>
    <w:next w:val="Normal"/>
    <w:link w:val="IntenseQuoteChar"/>
    <w:uiPriority w:val="30"/>
    <w:qFormat/>
    <w:rsid w:val="00132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A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AFF"/>
    <w:rPr>
      <w:smallCaps/>
      <w:color w:val="auto"/>
      <w:u w:val="single"/>
    </w:rPr>
  </w:style>
  <w:style w:type="character" w:styleId="IntenseReference">
    <w:name w:val="Intense Reference"/>
    <w:basedOn w:val="DefaultParagraphFont"/>
    <w:uiPriority w:val="32"/>
    <w:qFormat/>
    <w:rsid w:val="00132AFF"/>
    <w:rPr>
      <w:b/>
      <w:bCs/>
      <w:smallCaps/>
      <w:color w:val="auto"/>
      <w:spacing w:val="5"/>
      <w:u w:val="single"/>
    </w:rPr>
  </w:style>
  <w:style w:type="paragraph" w:customStyle="1" w:styleId="2ColumnHeading">
    <w:name w:val="2Column Heading"/>
    <w:basedOn w:val="BodyText"/>
    <w:qFormat/>
    <w:rsid w:val="00132AFF"/>
    <w:pPr>
      <w:spacing w:after="60"/>
      <w:ind w:left="-2268"/>
    </w:pPr>
    <w:rPr>
      <w:b/>
    </w:rPr>
  </w:style>
  <w:style w:type="paragraph" w:customStyle="1" w:styleId="Heading1TOC">
    <w:name w:val="Heading1 TOC"/>
    <w:basedOn w:val="Normal"/>
    <w:qFormat/>
    <w:rsid w:val="00132AFF"/>
    <w:pPr>
      <w:spacing w:before="240" w:after="120"/>
    </w:pPr>
    <w:rPr>
      <w:rFonts w:ascii="Times New Roman" w:hAnsi="Times New Roman"/>
      <w:b/>
      <w:sz w:val="32"/>
    </w:rPr>
  </w:style>
  <w:style w:type="paragraph" w:customStyle="1" w:styleId="Heading2TOC">
    <w:name w:val="Heading2 TOC"/>
    <w:basedOn w:val="Normal"/>
    <w:qFormat/>
    <w:rsid w:val="00132AFF"/>
    <w:pPr>
      <w:spacing w:before="240" w:after="60"/>
    </w:pPr>
    <w:rPr>
      <w:rFonts w:ascii="Times New Roman" w:hAnsi="Times New Roman"/>
      <w:b/>
      <w:sz w:val="28"/>
    </w:rPr>
  </w:style>
  <w:style w:type="character" w:customStyle="1" w:styleId="Underline">
    <w:name w:val="Underline"/>
    <w:basedOn w:val="DefaultParagraphFont"/>
    <w:qFormat/>
    <w:rsid w:val="00132AFF"/>
    <w:rPr>
      <w:u w:val="single"/>
    </w:rPr>
  </w:style>
  <w:style w:type="character" w:customStyle="1" w:styleId="BoldandItalics">
    <w:name w:val="Bold and Italics"/>
    <w:qFormat/>
    <w:rsid w:val="00132AFF"/>
    <w:rPr>
      <w:b/>
      <w:i/>
      <w:u w:val="none"/>
    </w:rPr>
  </w:style>
  <w:style w:type="paragraph" w:styleId="BalloonText">
    <w:name w:val="Balloon Text"/>
    <w:basedOn w:val="Normal"/>
    <w:link w:val="BalloonTextChar"/>
    <w:rsid w:val="00132AFF"/>
    <w:rPr>
      <w:rFonts w:ascii="Tahoma" w:hAnsi="Tahoma" w:cs="Tahoma"/>
      <w:sz w:val="16"/>
      <w:szCs w:val="16"/>
    </w:rPr>
  </w:style>
  <w:style w:type="character" w:customStyle="1" w:styleId="BalloonTextChar">
    <w:name w:val="Balloon Text Char"/>
    <w:basedOn w:val="DefaultParagraphFont"/>
    <w:link w:val="BalloonText"/>
    <w:rsid w:val="00132A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A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A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AFF"/>
    <w:rPr>
      <w:b/>
      <w:color w:val="660033"/>
      <w:spacing w:val="0"/>
    </w:rPr>
  </w:style>
  <w:style w:type="paragraph" w:customStyle="1" w:styleId="Nameditemlist">
    <w:name w:val="Named item list"/>
    <w:basedOn w:val="BodyText"/>
    <w:qFormat/>
    <w:rsid w:val="00132AFF"/>
    <w:pPr>
      <w:tabs>
        <w:tab w:val="left" w:pos="2835"/>
      </w:tabs>
      <w:ind w:left="2835" w:hanging="2835"/>
    </w:pPr>
  </w:style>
  <w:style w:type="paragraph" w:customStyle="1" w:styleId="BodyTextnopadding">
    <w:name w:val="Body Text no padding"/>
    <w:basedOn w:val="BodyText"/>
    <w:qFormat/>
    <w:rsid w:val="00132AFF"/>
    <w:pPr>
      <w:spacing w:before="0" w:after="0"/>
    </w:pPr>
  </w:style>
  <w:style w:type="character" w:styleId="Hyperlink">
    <w:name w:val="Hyperlink"/>
    <w:basedOn w:val="DefaultParagraphFont"/>
    <w:uiPriority w:val="99"/>
    <w:unhideWhenUsed/>
    <w:rsid w:val="005020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2891</Characters>
  <Application>Microsoft Office Word</Application>
  <DocSecurity>0</DocSecurity>
  <Lines>107</Lines>
  <Paragraphs>63</Paragraphs>
  <ScaleCrop>false</ScaleCrop>
  <Company>Author-it Software Corporation Ltd.</Company>
  <LinksUpToDate>false</LinksUpToDate>
  <CharactersWithSpaces>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ACMEXH309 Contribute to exhibit design and renovation planning</dc:title>
  <dc:subject>Approved</dc:subject>
  <dc:creator>Skills Impact</dc:creator>
  <cp:keywords>Release: 1</cp:keywords>
  <dc:description>Review Date: 12 April 2008</dc:description>
  <cp:lastModifiedBy>HSD_TPCMSd.prod</cp:lastModifiedBy>
  <cp:revision>3</cp:revision>
  <dcterms:created xsi:type="dcterms:W3CDTF">2022-07-16T08:32:00Z</dcterms:created>
  <dcterms:modified xsi:type="dcterms:W3CDTF">2022-07-16T08:32:00Z</dcterms:modified>
</cp:coreProperties>
</file>