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E43" w:rsidP="00840E43">
      <w:pPr>
        <w:pStyle w:val="Title"/>
      </w:pPr>
      <w:r>
        <w:fldChar w:fldCharType="begin"/>
      </w:r>
      <w:r>
        <w:instrText xml:space="preserve"> TITLE   \* MERGEFORMAT </w:instrText>
      </w:r>
      <w:r>
        <w:fldChar w:fldCharType="separate"/>
      </w:r>
      <w:r>
        <w:t>ACMEXH309 Contribute to exhibit design and renovation planning</w:t>
      </w:r>
      <w:r>
        <w:fldChar w:fldCharType="end"/>
      </w:r>
    </w:p>
    <w:p w:rsidR="00840E43" w:rsidP="00840E43">
      <w:pPr>
        <w:pStyle w:val="Version"/>
        <w:sectPr w:rsidSect="00566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83D" w:rsidP="0056683D">
      <w:pPr>
        <w:pStyle w:val="SuperHeading"/>
      </w:pPr>
      <w:r w:rsidRPr="0056683D">
        <w:t>ACMEXH309 Contribute to exhibit design and renovation planning</w:t>
      </w:r>
    </w:p>
    <w:p w:rsidR="00000000" w:rsidRPr="0056683D" w:rsidP="0056683D">
      <w:pPr>
        <w:pStyle w:val="Heading1"/>
      </w:pPr>
      <w:bookmarkStart w:id="1" w:name="O_1168305"/>
      <w:bookmarkEnd w:id="1"/>
      <w:r w:rsidRPr="0056683D">
        <w:t>Modification History</w:t>
      </w:r>
    </w:p>
    <w:tbl>
      <w:tblPr>
        <w:tblW w:w="9520" w:type="dxa"/>
        <w:tblLayout w:type="fixed"/>
        <w:tblCellMar>
          <w:left w:w="62" w:type="dxa"/>
          <w:right w:w="62" w:type="dxa"/>
        </w:tblCellMar>
        <w:tblLook w:val="0000"/>
      </w:tblPr>
      <w:tblGrid>
        <w:gridCol w:w="2581"/>
        <w:gridCol w:w="6939"/>
      </w:tblGrid>
      <w:tr w:rsidTr="005668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Comments</w:t>
            </w:r>
          </w:p>
        </w:tc>
      </w:tr>
      <w:tr w:rsidTr="005668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This version released with ACM Animal Care and Management Training Package Version 4.0.</w:t>
            </w:r>
          </w:p>
        </w:tc>
      </w:tr>
    </w:tbl>
    <w:p w:rsidR="00000000" w:rsidRPr="0056683D" w:rsidP="0056683D">
      <w:pPr>
        <w:pStyle w:val="BodyText"/>
      </w:pPr>
    </w:p>
    <w:p w:rsidR="00000000" w:rsidRPr="0056683D" w:rsidP="0056683D">
      <w:pPr>
        <w:pStyle w:val="AllowPageBreak"/>
      </w:pPr>
    </w:p>
    <w:p w:rsidR="00000000" w:rsidRPr="0056683D" w:rsidP="0056683D">
      <w:pPr>
        <w:pStyle w:val="Heading1"/>
      </w:pPr>
      <w:bookmarkStart w:id="2" w:name="O_1168306"/>
      <w:bookmarkEnd w:id="2"/>
      <w:r w:rsidRPr="0056683D">
        <w:t>Application</w:t>
      </w:r>
    </w:p>
    <w:p w:rsidR="00000000" w:rsidRPr="0056683D" w:rsidP="00840E43">
      <w:pPr>
        <w:pStyle w:val="BodyText"/>
      </w:pPr>
      <w:r w:rsidRPr="0056683D">
        <w:t>This unit of competency describes the skills and knowledge required to contribute to exhibit design and renovation planning.</w:t>
      </w:r>
    </w:p>
    <w:p w:rsidR="00000000" w:rsidRPr="0056683D" w:rsidP="00840E43">
      <w:pPr>
        <w:pStyle w:val="BodyText"/>
      </w:pPr>
      <w:r w:rsidRPr="0056683D">
        <w:t xml:space="preserve">This unit applies to individuals who work in animal carer, keeper or aquarist roles, undertaking individual and team activities in </w:t>
      </w:r>
      <w:r w:rsidRPr="0056683D">
        <w:t>small to large scale animal facilities. They perform work under broad direction and are required to take responsibility for their own work, including carrying out assigned tasks, organising processes and working to schedules.</w:t>
      </w:r>
    </w:p>
    <w:p w:rsidR="00000000" w:rsidRPr="0056683D" w:rsidP="00840E43">
      <w:pPr>
        <w:pStyle w:val="BodyText"/>
      </w:pPr>
      <w:r w:rsidRPr="0056683D">
        <w:t>All work must be carried out t</w:t>
      </w:r>
      <w:r w:rsidRPr="0056683D">
        <w:t>o comply with workplace procedures according to Commonwealth and state/territory health and safety and animal welfare regulations, legislation and standards that apply to the workplace.</w:t>
      </w:r>
    </w:p>
    <w:p w:rsidR="00000000" w:rsidRPr="0056683D" w:rsidP="00840E43">
      <w:pPr>
        <w:pStyle w:val="BodyText"/>
      </w:pPr>
      <w:r w:rsidRPr="0056683D">
        <w:t xml:space="preserve">No licensing, legislative or certification requirements apply to this </w:t>
      </w:r>
      <w:r w:rsidRPr="0056683D">
        <w:t>unit at the time of publication.</w:t>
      </w:r>
    </w:p>
    <w:p w:rsidR="00000000" w:rsidRPr="0056683D" w:rsidP="0056683D">
      <w:pPr>
        <w:pStyle w:val="Heading1"/>
      </w:pPr>
      <w:bookmarkStart w:id="3" w:name="O_1168307"/>
      <w:bookmarkEnd w:id="3"/>
      <w:r w:rsidRPr="0056683D">
        <w:t>Pre-requisite Unit</w:t>
      </w:r>
    </w:p>
    <w:p w:rsidR="00000000" w:rsidRPr="0056683D" w:rsidP="00840E43">
      <w:pPr>
        <w:pStyle w:val="BodyText"/>
      </w:pPr>
      <w:r w:rsidRPr="0056683D">
        <w:t>Nil</w:t>
      </w:r>
    </w:p>
    <w:p w:rsidR="00000000" w:rsidRPr="0056683D" w:rsidP="0056683D">
      <w:pPr>
        <w:pStyle w:val="Heading1"/>
      </w:pPr>
      <w:bookmarkStart w:id="4" w:name="O_1168309"/>
      <w:bookmarkEnd w:id="4"/>
      <w:r w:rsidRPr="0056683D">
        <w:t>Unit Sector</w:t>
      </w:r>
    </w:p>
    <w:p w:rsidR="00000000" w:rsidRPr="0056683D" w:rsidP="00840E43">
      <w:pPr>
        <w:pStyle w:val="BodyText"/>
      </w:pPr>
      <w:r w:rsidRPr="0056683D">
        <w:t>Exhibited Animals (EXH)</w:t>
      </w:r>
    </w:p>
    <w:p w:rsidR="00000000" w:rsidRPr="0056683D" w:rsidP="0056683D">
      <w:pPr>
        <w:pStyle w:val="Heading1"/>
      </w:pPr>
      <w:bookmarkStart w:id="5" w:name="O_1168310"/>
      <w:bookmarkEnd w:id="5"/>
      <w:r w:rsidRPr="0056683D">
        <w:t>Elements and Performance Criteria</w:t>
      </w:r>
    </w:p>
    <w:tbl>
      <w:tblPr>
        <w:tblW w:w="9520" w:type="dxa"/>
        <w:tblLayout w:type="fixed"/>
        <w:tblCellMar>
          <w:left w:w="62" w:type="dxa"/>
          <w:right w:w="62" w:type="dxa"/>
        </w:tblCellMar>
        <w:tblLook w:val="0000"/>
      </w:tblPr>
      <w:tblGrid>
        <w:gridCol w:w="2580"/>
        <w:gridCol w:w="6940"/>
      </w:tblGrid>
      <w:tr w:rsidTr="00840E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83D">
            <w:pPr>
              <w:pStyle w:val="BodyTextBold"/>
              <w:rPr>
                <w:lang w:val="en-NZ"/>
              </w:rPr>
            </w:pPr>
            <w:r w:rsidRPr="0056683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83D">
            <w:pPr>
              <w:pStyle w:val="BodyTextBold"/>
              <w:rPr>
                <w:lang w:val="en-NZ"/>
              </w:rPr>
            </w:pPr>
            <w:r w:rsidRPr="0056683D">
              <w:t>Performance Criteria</w:t>
            </w:r>
          </w:p>
        </w:tc>
      </w:tr>
      <w:tr w:rsidTr="00840E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rPr>
                <w:rStyle w:val="Emphasis"/>
              </w:rPr>
              <w:t>Performance criteria describe the performance needed to demonstrate achievement of the element.</w:t>
            </w:r>
          </w:p>
        </w:tc>
      </w:tr>
      <w:tr w:rsidTr="00840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1. Assess exhibit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 xml:space="preserve">1.1 Identify current species-specific standards for exhibits and facility </w:t>
            </w:r>
            <w:r w:rsidRPr="0056683D">
              <w:t>goals or plans for exhibit</w:t>
            </w:r>
          </w:p>
          <w:p w:rsidR="00000000" w:rsidRPr="0056683D" w:rsidP="0056683D">
            <w:pPr>
              <w:pStyle w:val="BodyText"/>
            </w:pPr>
            <w:r w:rsidRPr="0056683D">
              <w:t>1.2 Review exhibit security for a</w:t>
            </w:r>
            <w:r w:rsidRPr="0056683D">
              <w:t>nimals, staff and the public according to facility safety and security procedures</w:t>
            </w:r>
          </w:p>
          <w:p w:rsidR="00000000" w:rsidRPr="0056683D" w:rsidP="0056683D">
            <w:pPr>
              <w:pStyle w:val="BodyText"/>
            </w:pPr>
            <w:r w:rsidRPr="0056683D">
              <w:t>1.3 Assess exhibit structure and furnishings in relation to promotion of positive animal welfare and animal</w:t>
            </w:r>
            <w:r>
              <w:t>’</w:t>
            </w:r>
            <w:r w:rsidRPr="0056683D">
              <w:t>s ability to express natural behaviours</w:t>
            </w:r>
          </w:p>
          <w:p w:rsidR="00000000" w:rsidRPr="0056683D" w:rsidP="0056683D">
            <w:pPr>
              <w:pStyle w:val="BodyText"/>
            </w:pPr>
            <w:r w:rsidRPr="0056683D">
              <w:t>1.4 Review exhibit aesthetics and access from the perspective of public perception, facility goals and animal needs</w:t>
            </w:r>
          </w:p>
          <w:p w:rsidR="00000000" w:rsidRPr="0056683D" w:rsidP="0056683D">
            <w:pPr>
              <w:pStyle w:val="BodyText"/>
            </w:pPr>
            <w:r w:rsidRPr="0056683D">
              <w:t>1.5 Assess condition, functionality and safety of exhibit furnishings</w:t>
            </w:r>
          </w:p>
          <w:p w:rsidR="00000000" w:rsidP="0056683D">
            <w:pPr>
              <w:pStyle w:val="BodyText"/>
              <w:rPr>
                <w:lang w:val="en-NZ"/>
              </w:rPr>
            </w:pPr>
            <w:r w:rsidRPr="0056683D">
              <w:t>1.6 Document recommendations for exhibit design or renovation upgrades</w:t>
            </w:r>
          </w:p>
        </w:tc>
      </w:tr>
      <w:tr w:rsidTr="00840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2. Assist with exhibit design and renovation planning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2.1 Review enclosure and exhibit development and renovation proposals</w:t>
            </w:r>
          </w:p>
          <w:p w:rsidR="00000000" w:rsidRPr="0056683D" w:rsidP="0056683D">
            <w:pPr>
              <w:pStyle w:val="BodyText"/>
            </w:pPr>
            <w:r w:rsidRPr="0056683D">
              <w:t>2.2 Discuss and contribute to facility concept briefs for the design or renovation of enclosures and exhibits</w:t>
            </w:r>
          </w:p>
        </w:tc>
      </w:tr>
    </w:tbl>
    <w:p w:rsidR="00000000" w:rsidRPr="0056683D" w:rsidP="0056683D">
      <w:pPr>
        <w:pStyle w:val="BodyText"/>
      </w:pPr>
    </w:p>
    <w:p w:rsidR="00000000" w:rsidRPr="0056683D" w:rsidP="0056683D">
      <w:pPr>
        <w:pStyle w:val="AllowPageBreak"/>
      </w:pPr>
    </w:p>
    <w:p w:rsidR="00000000" w:rsidRPr="0056683D" w:rsidP="0056683D">
      <w:pPr>
        <w:pStyle w:val="Heading1"/>
      </w:pPr>
      <w:bookmarkStart w:id="6" w:name="O_1168311"/>
      <w:bookmarkEnd w:id="6"/>
      <w:r w:rsidRPr="0056683D">
        <w:t>Foundation Skills</w:t>
      </w:r>
    </w:p>
    <w:p w:rsidR="00000000" w:rsidRPr="00840E43" w:rsidP="00840E43">
      <w:pPr>
        <w:pStyle w:val="BodyText"/>
        <w:rPr>
          <w:i/>
        </w:rPr>
      </w:pPr>
      <w:r w:rsidRPr="00840E4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68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Description</w:t>
            </w:r>
          </w:p>
        </w:tc>
      </w:tr>
      <w:tr w:rsidTr="005668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ListBullet"/>
              <w:rPr>
                <w:lang w:val="en-NZ"/>
              </w:rPr>
            </w:pPr>
            <w:r w:rsidRPr="0056683D">
              <w:t>Use active listening and questioning techniques to clarify exhibit design and renovation plans with others</w:t>
            </w:r>
          </w:p>
        </w:tc>
      </w:tr>
      <w:tr w:rsidTr="005668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ListBullet"/>
            </w:pPr>
            <w:r w:rsidRPr="0056683D">
              <w:t>Complete area and volume calculations relating to enclosure and exhibit designs</w:t>
            </w:r>
          </w:p>
        </w:tc>
      </w:tr>
    </w:tbl>
    <w:p w:rsidR="00000000" w:rsidRPr="0056683D" w:rsidP="0056683D">
      <w:pPr>
        <w:pStyle w:val="BodyText"/>
      </w:pPr>
    </w:p>
    <w:p w:rsidR="00000000" w:rsidRPr="0056683D" w:rsidP="0056683D">
      <w:pPr>
        <w:pStyle w:val="AllowPageBreak"/>
      </w:pPr>
    </w:p>
    <w:p w:rsidR="00000000" w:rsidRPr="0056683D" w:rsidP="0056683D">
      <w:pPr>
        <w:pStyle w:val="Heading1"/>
      </w:pPr>
      <w:bookmarkStart w:id="7" w:name="O_1168313"/>
      <w:bookmarkEnd w:id="7"/>
      <w:r w:rsidRPr="0056683D">
        <w:t>Unit Mapping Information</w:t>
      </w:r>
    </w:p>
    <w:tbl>
      <w:tblPr>
        <w:tblW w:w="9520" w:type="dxa"/>
        <w:tblLayout w:type="fixed"/>
        <w:tblCellMar>
          <w:left w:w="62" w:type="dxa"/>
          <w:right w:w="62" w:type="dxa"/>
        </w:tblCellMar>
        <w:tblLook w:val="0000"/>
      </w:tblPr>
      <w:tblGrid>
        <w:gridCol w:w="2268"/>
        <w:gridCol w:w="2268"/>
        <w:gridCol w:w="2716"/>
        <w:gridCol w:w="2268"/>
      </w:tblGrid>
      <w:tr w:rsidTr="005668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Equivalence status</w:t>
            </w:r>
          </w:p>
        </w:tc>
      </w:tr>
      <w:tr w:rsidTr="005668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 xml:space="preserve">ACMEXH309 </w:t>
            </w:r>
            <w:r w:rsidRPr="0056683D">
              <w:t>Contribute to exhibit design and renovation planning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 xml:space="preserve">ACMCAN310 Assist </w:t>
            </w:r>
            <w:r w:rsidRPr="0056683D">
              <w:t>with exhibit design and renovation planning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Changed title</w:t>
            </w:r>
          </w:p>
          <w:p w:rsidR="00000000" w:rsidP="0056683D">
            <w:pPr>
              <w:pStyle w:val="BodyText"/>
              <w:rPr>
                <w:lang w:val="en-NZ"/>
              </w:rPr>
            </w:pPr>
            <w:r w:rsidRPr="0056683D">
              <w:t>Minor edits to performance</w:t>
            </w:r>
            <w:r w:rsidRPr="0056683D">
              <w:t xml:space="preserve"> criteria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Equivalent</w:t>
            </w:r>
          </w:p>
        </w:tc>
      </w:tr>
    </w:tbl>
    <w:p w:rsidR="00000000" w:rsidRPr="0056683D" w:rsidP="0056683D">
      <w:pPr>
        <w:pStyle w:val="BodyText"/>
      </w:pPr>
    </w:p>
    <w:p w:rsidR="00000000" w:rsidRPr="0056683D" w:rsidP="0056683D">
      <w:pPr>
        <w:pStyle w:val="AllowPageBreak"/>
      </w:pPr>
    </w:p>
    <w:p w:rsidR="00000000" w:rsidRPr="0056683D" w:rsidP="0056683D">
      <w:pPr>
        <w:pStyle w:val="Heading1"/>
      </w:pPr>
      <w:bookmarkStart w:id="8" w:name="O_1168320"/>
      <w:bookmarkEnd w:id="8"/>
      <w:r w:rsidRPr="0056683D">
        <w:t>Links</w:t>
      </w:r>
    </w:p>
    <w:p w:rsidR="00000000" w:rsidRPr="0056683D" w:rsidP="00840E43">
      <w:pPr>
        <w:pStyle w:val="BodyText"/>
      </w:pPr>
      <w:r w:rsidRPr="0056683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4788">
        <w:rPr>
          <w:rStyle w:val="Hyperlink"/>
        </w:rPr>
        <w:t>https://vetnet.gov.au/Pages/TrainingDocs.aspx?q=b75f4b23-54c9-4cc9-a5db-d3502d154103</w:t>
      </w:r>
      <w:r>
        <w:fldChar w:fldCharType="end"/>
      </w:r>
    </w:p>
    <w:p w:rsidR="00000000" w:rsidRPr="0056683D" w:rsidP="00840E43">
      <w:pPr>
        <w:pStyle w:val="BodyText"/>
        <w:sectPr w:rsidSect="0056683D">
          <w:headerReference w:type="default" r:id="rId10"/>
          <w:footerReference w:type="default" r:id="rId11"/>
          <w:pgSz w:w="11908" w:h="16833"/>
          <w:pgMar w:top="1702" w:right="1418" w:bottom="1702" w:left="1418" w:header="992" w:footer="992" w:gutter="0"/>
          <w:cols w:space="720"/>
          <w:noEndnote/>
          <w:docGrid w:linePitch="299"/>
        </w:sectPr>
      </w:pPr>
    </w:p>
    <w:p w:rsidR="00000000" w:rsidRPr="0056683D" w:rsidP="0056683D">
      <w:pPr>
        <w:pStyle w:val="SuperHeading"/>
      </w:pPr>
      <w:r w:rsidRPr="0056683D">
        <w:t>Assessment Requirements for ACMEXH309 Contribute to exhibit design and renovation planning</w:t>
      </w:r>
    </w:p>
    <w:p w:rsidR="00000000" w:rsidRPr="0056683D" w:rsidP="0056683D">
      <w:pPr>
        <w:pStyle w:val="Heading1"/>
      </w:pPr>
      <w:bookmarkStart w:id="9" w:name="O_1168315"/>
      <w:bookmarkEnd w:id="9"/>
      <w:r w:rsidRPr="0056683D">
        <w:t>Modification History</w:t>
      </w:r>
    </w:p>
    <w:tbl>
      <w:tblPr>
        <w:tblW w:w="9520" w:type="dxa"/>
        <w:tblLayout w:type="fixed"/>
        <w:tblCellMar>
          <w:left w:w="62" w:type="dxa"/>
          <w:right w:w="62" w:type="dxa"/>
        </w:tblCellMar>
        <w:tblLook w:val="0000"/>
      </w:tblPr>
      <w:tblGrid>
        <w:gridCol w:w="2581"/>
        <w:gridCol w:w="6939"/>
      </w:tblGrid>
      <w:tr w:rsidTr="005668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Bold"/>
              <w:rPr>
                <w:lang w:val="en-NZ"/>
              </w:rPr>
            </w:pPr>
            <w:r w:rsidRPr="0056683D">
              <w:t>Comments</w:t>
            </w:r>
          </w:p>
        </w:tc>
      </w:tr>
      <w:tr w:rsidTr="005668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D">
            <w:pPr>
              <w:pStyle w:val="BodyText"/>
              <w:rPr>
                <w:lang w:val="en-NZ"/>
              </w:rPr>
            </w:pPr>
            <w:r w:rsidRPr="005668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D" w:rsidP="0056683D">
            <w:pPr>
              <w:pStyle w:val="BodyText"/>
            </w:pPr>
            <w:r w:rsidRPr="0056683D">
              <w:t>This version released with ACM Animal Care and Management Training Package Version 4.0.</w:t>
            </w:r>
          </w:p>
        </w:tc>
      </w:tr>
    </w:tbl>
    <w:p w:rsidR="00000000" w:rsidRPr="0056683D" w:rsidP="0056683D">
      <w:pPr>
        <w:pStyle w:val="BodyText"/>
      </w:pPr>
    </w:p>
    <w:p w:rsidR="00000000" w:rsidRPr="0056683D" w:rsidP="0056683D">
      <w:pPr>
        <w:pStyle w:val="AllowPageBreak"/>
      </w:pPr>
    </w:p>
    <w:p w:rsidR="00000000" w:rsidRPr="0056683D" w:rsidP="0056683D">
      <w:pPr>
        <w:pStyle w:val="Heading1"/>
      </w:pPr>
      <w:bookmarkStart w:id="10" w:name="O_1168316"/>
      <w:bookmarkEnd w:id="10"/>
      <w:r w:rsidRPr="0056683D">
        <w:t>Performance Evidence</w:t>
      </w:r>
    </w:p>
    <w:p w:rsidR="00000000" w:rsidRPr="0056683D" w:rsidP="00840E43">
      <w:pPr>
        <w:pStyle w:val="BodyText"/>
      </w:pPr>
      <w:r w:rsidRPr="0056683D">
        <w:t>An individual demonstrating competency must satisfy all of the elements and performance criteria in this unit.</w:t>
      </w:r>
    </w:p>
    <w:p w:rsidR="00000000" w:rsidRPr="0056683D" w:rsidP="00840E43">
      <w:pPr>
        <w:pStyle w:val="BodyText"/>
      </w:pPr>
      <w:r w:rsidRPr="0056683D">
        <w:t>There must be e</w:t>
      </w:r>
      <w:r w:rsidRPr="0056683D">
        <w:t>vidence that the individual has assisted with exhibit design and renovation planning for one enclosure or exhibit, including:</w:t>
      </w:r>
    </w:p>
    <w:p w:rsidR="00000000" w:rsidRPr="0056683D" w:rsidP="0056683D">
      <w:pPr>
        <w:pStyle w:val="ListBullet"/>
      </w:pPr>
      <w:r w:rsidRPr="0056683D">
        <w:t>assessed current exhibit status and submitted upgrade recommendations</w:t>
      </w:r>
    </w:p>
    <w:p w:rsidR="00000000" w:rsidRPr="0056683D" w:rsidP="0056683D">
      <w:pPr>
        <w:pStyle w:val="ListBullet"/>
      </w:pPr>
      <w:r w:rsidRPr="0056683D">
        <w:t>contributed at least two recommendations to a concept brief for new or renovated exhibit or enclosure.</w:t>
      </w:r>
    </w:p>
    <w:p w:rsidR="00000000" w:rsidRPr="0056683D" w:rsidP="0056683D">
      <w:pPr>
        <w:pStyle w:val="AllowPageBreak"/>
      </w:pPr>
    </w:p>
    <w:p w:rsidR="00000000" w:rsidRPr="0056683D" w:rsidP="0056683D">
      <w:pPr>
        <w:pStyle w:val="Heading1"/>
      </w:pPr>
      <w:bookmarkStart w:id="11" w:name="O_1168317"/>
      <w:bookmarkEnd w:id="11"/>
      <w:r w:rsidRPr="0056683D">
        <w:t>Knowledge Evidence</w:t>
      </w:r>
    </w:p>
    <w:p w:rsidR="00000000" w:rsidRPr="0056683D" w:rsidP="00840E43">
      <w:pPr>
        <w:pStyle w:val="BodyText"/>
      </w:pPr>
      <w:r w:rsidRPr="0056683D">
        <w:t>An individual must be able to demonstrate the knowledge required to perform the tasks outlined in the elements and performance criteria of this unit. This includes knowledge of:</w:t>
      </w:r>
    </w:p>
    <w:p w:rsidR="00000000" w:rsidRPr="0056683D" w:rsidP="0056683D">
      <w:pPr>
        <w:pStyle w:val="ListBullet"/>
      </w:pPr>
      <w:r w:rsidRPr="0056683D">
        <w:t>principles and practices of animal exhibit or enclosure design and renovation</w:t>
      </w:r>
      <w:r w:rsidRPr="0056683D">
        <w:t xml:space="preserve"> planning, including:</w:t>
      </w:r>
    </w:p>
    <w:p w:rsidR="00000000" w:rsidRPr="0056683D" w:rsidP="0056683D">
      <w:pPr>
        <w:pStyle w:val="ListBullet2"/>
      </w:pPr>
      <w:r w:rsidRPr="0056683D">
        <w:t>positive animal welfare</w:t>
      </w:r>
    </w:p>
    <w:p w:rsidR="00000000" w:rsidRPr="0056683D" w:rsidP="0056683D">
      <w:pPr>
        <w:pStyle w:val="ListBullet2"/>
      </w:pPr>
      <w:r w:rsidRPr="0056683D">
        <w:t>naturalistic landscaping</w:t>
      </w:r>
    </w:p>
    <w:p w:rsidR="00000000" w:rsidRPr="0056683D" w:rsidP="0056683D">
      <w:pPr>
        <w:pStyle w:val="ListBullet2"/>
      </w:pPr>
      <w:r w:rsidRPr="0056683D">
        <w:t>horticulture, including basic working knowledge of exhibit plants and weeds</w:t>
      </w:r>
    </w:p>
    <w:p w:rsidR="00000000" w:rsidRPr="0056683D" w:rsidP="0056683D">
      <w:pPr>
        <w:pStyle w:val="ListBullet2"/>
      </w:pPr>
      <w:r w:rsidRPr="0056683D">
        <w:t>aesthetics, function and effects of introduced fixtures and features</w:t>
      </w:r>
    </w:p>
    <w:p w:rsidR="00000000" w:rsidRPr="0056683D" w:rsidP="0056683D">
      <w:pPr>
        <w:pStyle w:val="ListBullet2"/>
      </w:pPr>
      <w:r w:rsidRPr="0056683D">
        <w:t xml:space="preserve">educational and interpretive functions </w:t>
      </w:r>
      <w:r w:rsidRPr="0056683D">
        <w:t>of enclosures</w:t>
      </w:r>
    </w:p>
    <w:p w:rsidR="00000000" w:rsidRPr="0056683D" w:rsidP="0056683D">
      <w:pPr>
        <w:pStyle w:val="ListBullet"/>
      </w:pPr>
      <w:r w:rsidRPr="0056683D">
        <w:t>security and safety of exhibits, including:</w:t>
      </w:r>
    </w:p>
    <w:p w:rsidR="00000000" w:rsidRPr="0056683D" w:rsidP="0056683D">
      <w:pPr>
        <w:pStyle w:val="ListBullet2"/>
      </w:pPr>
      <w:r w:rsidRPr="0056683D">
        <w:t>public areas and back of house areas</w:t>
      </w:r>
    </w:p>
    <w:p w:rsidR="00000000" w:rsidRPr="0056683D" w:rsidP="0056683D">
      <w:pPr>
        <w:pStyle w:val="ListBullet2"/>
      </w:pPr>
      <w:r w:rsidRPr="0056683D">
        <w:t>access and control principles</w:t>
      </w:r>
    </w:p>
    <w:p w:rsidR="00000000" w:rsidRPr="0056683D" w:rsidP="0056683D">
      <w:pPr>
        <w:pStyle w:val="ListBullet"/>
      </w:pPr>
      <w:r w:rsidRPr="0056683D">
        <w:t>animal biology and husbandry requirements relevant to enclosures and exhibits</w:t>
      </w:r>
    </w:p>
    <w:p w:rsidR="00000000" w:rsidRPr="0056683D" w:rsidP="0056683D">
      <w:pPr>
        <w:pStyle w:val="ListBullet"/>
      </w:pPr>
      <w:r w:rsidRPr="0056683D">
        <w:t>principles of animal welfare and ethics, including:</w:t>
      </w:r>
    </w:p>
    <w:p w:rsidR="00000000" w:rsidRPr="0056683D" w:rsidP="0056683D">
      <w:pPr>
        <w:pStyle w:val="ListBullet2"/>
      </w:pPr>
      <w:r w:rsidRPr="0056683D">
        <w:t>ability to express natural behaviours</w:t>
      </w:r>
    </w:p>
    <w:p w:rsidR="00000000" w:rsidRPr="0056683D" w:rsidP="0056683D">
      <w:pPr>
        <w:pStyle w:val="ListBullet2"/>
      </w:pPr>
      <w:r w:rsidRPr="0056683D">
        <w:t>species-specific requirements of exhibits or enclosures</w:t>
      </w:r>
    </w:p>
    <w:p w:rsidR="00000000" w:rsidRPr="0056683D" w:rsidP="0056683D">
      <w:pPr>
        <w:pStyle w:val="ListBullet2"/>
      </w:pPr>
      <w:r w:rsidRPr="0056683D">
        <w:t>environmental enrichment related to exhibit species</w:t>
      </w:r>
    </w:p>
    <w:p w:rsidR="00000000" w:rsidRPr="0056683D" w:rsidP="0056683D">
      <w:pPr>
        <w:pStyle w:val="ListBullet"/>
      </w:pPr>
      <w:r w:rsidRPr="0056683D">
        <w:t xml:space="preserve">relevant legislation and codes of practice and facility </w:t>
      </w:r>
      <w:r w:rsidRPr="0056683D">
        <w:t>policies and procedures, including:</w:t>
      </w:r>
    </w:p>
    <w:p w:rsidR="00000000" w:rsidRPr="0056683D" w:rsidP="0056683D">
      <w:pPr>
        <w:pStyle w:val="ListBullet2"/>
      </w:pPr>
      <w:r w:rsidRPr="0056683D">
        <w:t>health and safety</w:t>
      </w:r>
    </w:p>
    <w:p w:rsidR="00000000" w:rsidRPr="0056683D" w:rsidP="0056683D">
      <w:pPr>
        <w:pStyle w:val="ListBullet2"/>
      </w:pPr>
      <w:r w:rsidRPr="0056683D">
        <w:t>animal welfare and ethics</w:t>
      </w:r>
    </w:p>
    <w:p w:rsidR="00000000" w:rsidRPr="0056683D" w:rsidP="0056683D">
      <w:pPr>
        <w:pStyle w:val="ListBullet2"/>
      </w:pPr>
      <w:r w:rsidRPr="0056683D">
        <w:t>hygiene standards</w:t>
      </w:r>
    </w:p>
    <w:p w:rsidR="00000000" w:rsidRPr="0056683D" w:rsidP="0056683D">
      <w:pPr>
        <w:pStyle w:val="ListBullet"/>
      </w:pPr>
      <w:r w:rsidRPr="0056683D">
        <w:t>facility goals and plans relating to exhibits or enclosures</w:t>
      </w:r>
    </w:p>
    <w:p w:rsidR="00000000" w:rsidRPr="0056683D" w:rsidP="0056683D">
      <w:pPr>
        <w:pStyle w:val="ListBullet"/>
      </w:pPr>
      <w:r w:rsidRPr="0056683D">
        <w:t>industry standard exhibit or enclosure requirements for relevant species.</w:t>
      </w:r>
    </w:p>
    <w:p w:rsidR="00000000" w:rsidRPr="0056683D" w:rsidP="0056683D">
      <w:pPr>
        <w:pStyle w:val="AllowPageBreak"/>
      </w:pPr>
    </w:p>
    <w:p w:rsidR="00000000" w:rsidRPr="0056683D" w:rsidP="0056683D">
      <w:pPr>
        <w:pStyle w:val="Heading1"/>
      </w:pPr>
      <w:bookmarkStart w:id="12" w:name="O_1168318"/>
      <w:bookmarkEnd w:id="12"/>
      <w:r w:rsidRPr="0056683D">
        <w:t>Assessment Conditions</w:t>
      </w:r>
    </w:p>
    <w:p w:rsidR="00000000" w:rsidRPr="0056683D" w:rsidP="00840E43">
      <w:pPr>
        <w:pStyle w:val="BodyText"/>
      </w:pPr>
      <w:r w:rsidRPr="0056683D">
        <w:t>Assessment of the skills in this unit of competency must take place under the following conditions:</w:t>
      </w:r>
    </w:p>
    <w:p w:rsidR="00000000" w:rsidRPr="0056683D" w:rsidP="0056683D">
      <w:pPr>
        <w:pStyle w:val="ListBullet"/>
      </w:pPr>
      <w:r w:rsidRPr="0056683D">
        <w:t>physical conditions:</w:t>
      </w:r>
    </w:p>
    <w:p w:rsidR="00000000" w:rsidRPr="0056683D" w:rsidP="0056683D">
      <w:pPr>
        <w:pStyle w:val="ListBullet2"/>
      </w:pPr>
      <w:r w:rsidRPr="0056683D">
        <w:t>an animal care workplace or an environment that accurately reflects a real workplace setting</w:t>
      </w:r>
    </w:p>
    <w:p w:rsidR="00000000" w:rsidRPr="0056683D" w:rsidP="0056683D">
      <w:pPr>
        <w:pStyle w:val="ListBullet"/>
      </w:pPr>
      <w:r w:rsidRPr="0056683D">
        <w:t>resources, equipm</w:t>
      </w:r>
      <w:r w:rsidRPr="0056683D">
        <w:t>ent and materials:</w:t>
      </w:r>
    </w:p>
    <w:p w:rsidR="00000000" w:rsidRPr="0056683D" w:rsidP="0056683D">
      <w:pPr>
        <w:pStyle w:val="ListBullet2"/>
      </w:pPr>
      <w:r w:rsidRPr="0056683D">
        <w:t>animals and exhibits or enclosures</w:t>
      </w:r>
    </w:p>
    <w:p w:rsidR="00000000" w:rsidRPr="0056683D" w:rsidP="0056683D">
      <w:pPr>
        <w:pStyle w:val="ListBullet2"/>
      </w:pPr>
      <w:r w:rsidRPr="0056683D">
        <w:t>equipment and resources appropriate to work undertaken in a captive or exhibited animal facility</w:t>
      </w:r>
    </w:p>
    <w:p w:rsidR="00000000" w:rsidRPr="0056683D" w:rsidP="0056683D">
      <w:pPr>
        <w:pStyle w:val="ListBullet"/>
      </w:pPr>
      <w:r w:rsidRPr="0056683D">
        <w:t>specifications:</w:t>
      </w:r>
    </w:p>
    <w:p w:rsidR="00000000" w:rsidRPr="0056683D" w:rsidP="0056683D">
      <w:pPr>
        <w:pStyle w:val="ListBullet2"/>
      </w:pPr>
      <w:r w:rsidRPr="0056683D">
        <w:t>facility policies and procedures</w:t>
      </w:r>
    </w:p>
    <w:p w:rsidR="00000000" w:rsidRPr="0056683D" w:rsidP="0056683D">
      <w:pPr>
        <w:pStyle w:val="ListBullet2"/>
      </w:pPr>
      <w:r w:rsidRPr="0056683D">
        <w:t>legislation, codes of practice and industry standards</w:t>
      </w:r>
      <w:r w:rsidRPr="0056683D">
        <w:t xml:space="preserve"> for exhibits or enclosures.</w:t>
      </w:r>
    </w:p>
    <w:p w:rsidR="00000000" w:rsidRPr="0056683D" w:rsidP="0056683D">
      <w:pPr>
        <w:pStyle w:val="ListBullet"/>
      </w:pPr>
      <w:r w:rsidRPr="0056683D">
        <w:t>relationships:</w:t>
      </w:r>
    </w:p>
    <w:p w:rsidR="00000000" w:rsidRPr="0056683D" w:rsidP="0056683D">
      <w:pPr>
        <w:pStyle w:val="ListBullet2"/>
      </w:pPr>
      <w:r w:rsidRPr="0056683D">
        <w:t>supervisor.</w:t>
      </w:r>
    </w:p>
    <w:p w:rsidR="00000000" w:rsidRPr="0056683D" w:rsidP="00840E43">
      <w:pPr>
        <w:pStyle w:val="BodyText"/>
      </w:pPr>
      <w:r w:rsidRPr="0056683D">
        <w:t>Assessors of this unit must satisfy the requirements for assessors in applicable vocational education and training legislation, frameworks and/or standards.</w:t>
      </w:r>
    </w:p>
    <w:p w:rsidR="00000000" w:rsidRPr="0056683D" w:rsidP="0056683D">
      <w:pPr>
        <w:pStyle w:val="Heading1"/>
      </w:pPr>
      <w:bookmarkStart w:id="13" w:name="O_1168321"/>
      <w:bookmarkEnd w:id="13"/>
      <w:r w:rsidRPr="0056683D">
        <w:t>Links</w:t>
      </w:r>
    </w:p>
    <w:p w:rsidR="00000000" w:rsidRPr="0056683D" w:rsidP="00840E43">
      <w:pPr>
        <w:pStyle w:val="BodyText"/>
      </w:pPr>
      <w:r w:rsidRPr="0056683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4788">
        <w:rPr>
          <w:rStyle w:val="Hyperlink"/>
        </w:rPr>
        <w:t>https://vetnet.gov.au/Pages/TrainingDocs.aspx?q=b75f4b23-54c9-4cc9-a5db-d3502d154103</w:t>
      </w:r>
      <w:r>
        <w:fldChar w:fldCharType="end"/>
      </w:r>
    </w:p>
    <w:p w:rsidR="00000000" w:rsidRPr="0056683D" w:rsidP="0056683D"/>
    <w:sectPr w:rsidSect="00566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rsidRPr="00840E43" w:rsidP="00840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43" w:rsidP="00566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E43" w:rsidP="00566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0E43" w:rsidP="00566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rsidP="0056683D">
    <w:pPr>
      <w:pStyle w:val="Footer"/>
      <w:framePr w:wrap="around"/>
    </w:pPr>
    <w:r>
      <w:fldChar w:fldCharType="begin"/>
    </w:r>
    <w:r>
      <w:instrText xml:space="preserve"> DOCPROPERTY  Subject  \* MERGEFORMAT </w:instrText>
    </w:r>
    <w:r>
      <w:fldChar w:fldCharType="separate"/>
    </w:r>
    <w:r w:rsidR="00840E43">
      <w:t>Approved</w:t>
    </w:r>
    <w:r w:rsidR="00840E43">
      <w:fldChar w:fldCharType="end"/>
    </w:r>
    <w:r>
      <w:tab/>
      <w:t xml:space="preserve">Page </w:t>
    </w:r>
    <w:r>
      <w:fldChar w:fldCharType="begin"/>
    </w:r>
    <w:r>
      <w:instrText xml:space="preserve"> PAGE  \* Arabic  \* MERGEFORMAT </w:instrText>
    </w:r>
    <w:r>
      <w:fldChar w:fldCharType="separate"/>
    </w:r>
    <w:r w:rsidR="00840E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E43">
      <w:rPr>
        <w:noProof/>
      </w:rPr>
      <w:t>4</w:t>
    </w:r>
    <w:r>
      <w:rPr>
        <w:noProof/>
      </w:rPr>
      <w:fldChar w:fldCharType="end"/>
    </w:r>
  </w:p>
  <w:p w:rsidR="0056683D" w:rsidP="0056683D">
    <w:pPr>
      <w:pStyle w:val="Footer"/>
      <w:framePr w:wrap="around"/>
    </w:pPr>
    <w:r>
      <w:t xml:space="preserve">© Commonwealth of Australia, </w:t>
    </w:r>
    <w:r>
      <w:fldChar w:fldCharType="begin"/>
    </w:r>
    <w:r>
      <w:instrText xml:space="preserve"> DATE  \@ "yyyy"  \* MERGEFORMAT </w:instrText>
    </w:r>
    <w:r>
      <w:fldChar w:fldCharType="separate"/>
    </w:r>
    <w:r w:rsidR="00840E43">
      <w:rPr>
        <w:noProof/>
      </w:rPr>
      <w:t>2025</w:t>
    </w:r>
    <w:r>
      <w:fldChar w:fldCharType="end"/>
    </w:r>
    <w:r>
      <w:tab/>
    </w:r>
    <w:r>
      <w:fldChar w:fldCharType="begin"/>
    </w:r>
    <w:r>
      <w:instrText xml:space="preserve"> DOCPROPERTY  Author  \* MERGEFORMAT </w:instrText>
    </w:r>
    <w:r>
      <w:fldChar w:fldCharType="separate"/>
    </w:r>
    <w:r w:rsidR="00840E43">
      <w:t>Skills Insight</w:t>
    </w:r>
    <w:r w:rsidR="00840E43">
      <w:fldChar w:fldCharType="end"/>
    </w:r>
  </w:p>
  <w:p w:rsidR="0056683D" w:rsidP="00566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83D" w:rsidRPr="00840E43" w:rsidP="00840E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43" w:rsidRPr="002D2AF8" w:rsidP="0056683D">
    <w:pPr>
      <w:pStyle w:val="Header"/>
      <w:framePr w:wrap="around"/>
    </w:pPr>
    <w:r>
      <w:fldChar w:fldCharType="begin"/>
    </w:r>
    <w:r>
      <w:instrText xml:space="preserve"> TITLE   \* MERGEFORMAT </w:instrText>
    </w:r>
    <w:r>
      <w:fldChar w:fldCharType="separate"/>
    </w:r>
    <w:r>
      <w:t>ACMEXH309 Contribute to exhibit design and renovation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E43" w:rsidP="00566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D" w:rsidRPr="002D2AF8" w:rsidP="0056683D">
    <w:pPr>
      <w:pStyle w:val="Header"/>
      <w:framePr w:wrap="around"/>
    </w:pPr>
    <w:r>
      <w:fldChar w:fldCharType="begin"/>
    </w:r>
    <w:r>
      <w:instrText xml:space="preserve"> TITLE   \* MERGEFORMAT </w:instrText>
    </w:r>
    <w:r>
      <w:fldChar w:fldCharType="separate"/>
    </w:r>
    <w:r w:rsidR="00840E43">
      <w:t>ACMEXH309 Contribute to exhibit design and renovation planning</w:t>
    </w:r>
    <w:r w:rsidR="00840E43">
      <w:fldChar w:fldCharType="end"/>
    </w:r>
    <w:r>
      <w:tab/>
      <w:t xml:space="preserve">Date this document was generated: </w:t>
    </w:r>
    <w:r>
      <w:fldChar w:fldCharType="begin"/>
    </w:r>
    <w:r>
      <w:instrText xml:space="preserve"> CREATEDATE  \@ "d MMMM yyyy"  \* MERGEFORMAT </w:instrText>
    </w:r>
    <w:r>
      <w:fldChar w:fldCharType="separate"/>
    </w:r>
    <w:r w:rsidR="00840E43">
      <w:rPr>
        <w:noProof/>
      </w:rPr>
      <w:t>2 March 2025</w:t>
    </w:r>
    <w:r>
      <w:fldChar w:fldCharType="end"/>
    </w:r>
  </w:p>
  <w:p w:rsidR="0056683D" w:rsidP="00566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20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0E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C7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83D"/>
    <w:pPr>
      <w:spacing w:before="360" w:after="60"/>
      <w:outlineLvl w:val="0"/>
    </w:pPr>
    <w:rPr>
      <w:sz w:val="32"/>
    </w:rPr>
  </w:style>
  <w:style w:type="paragraph" w:styleId="Heading2">
    <w:name w:val="heading 2"/>
    <w:basedOn w:val="HeadingBase"/>
    <w:next w:val="BodyText"/>
    <w:link w:val="Heading2Char"/>
    <w:qFormat/>
    <w:rsid w:val="0056683D"/>
    <w:pPr>
      <w:keepLines/>
      <w:spacing w:before="240" w:after="120"/>
      <w:outlineLvl w:val="1"/>
    </w:pPr>
    <w:rPr>
      <w:sz w:val="28"/>
      <w:szCs w:val="40"/>
    </w:rPr>
  </w:style>
  <w:style w:type="paragraph" w:styleId="Heading3">
    <w:name w:val="heading 3"/>
    <w:basedOn w:val="HeadingBase"/>
    <w:next w:val="BodyText"/>
    <w:link w:val="Heading3Char"/>
    <w:qFormat/>
    <w:rsid w:val="0056683D"/>
    <w:pPr>
      <w:spacing w:before="180" w:after="120"/>
      <w:outlineLvl w:val="2"/>
    </w:pPr>
    <w:rPr>
      <w:spacing w:val="-10"/>
      <w:kern w:val="32"/>
    </w:rPr>
  </w:style>
  <w:style w:type="paragraph" w:styleId="Heading4">
    <w:name w:val="heading 4"/>
    <w:basedOn w:val="HeadingBase"/>
    <w:next w:val="BodyText"/>
    <w:link w:val="Heading4Char"/>
    <w:qFormat/>
    <w:rsid w:val="0056683D"/>
    <w:pPr>
      <w:spacing w:before="160" w:after="120"/>
      <w:outlineLvl w:val="3"/>
    </w:pPr>
    <w:rPr>
      <w:sz w:val="22"/>
    </w:rPr>
  </w:style>
  <w:style w:type="paragraph" w:styleId="Heading5">
    <w:name w:val="heading 5"/>
    <w:basedOn w:val="HeadingBase"/>
    <w:next w:val="Normal"/>
    <w:link w:val="Heading5Char"/>
    <w:qFormat/>
    <w:rsid w:val="0056683D"/>
    <w:pPr>
      <w:spacing w:before="80"/>
      <w:outlineLvl w:val="4"/>
    </w:pPr>
    <w:rPr>
      <w:color w:val="918585"/>
      <w:sz w:val="20"/>
    </w:rPr>
  </w:style>
  <w:style w:type="paragraph" w:styleId="Heading6">
    <w:name w:val="heading 6"/>
    <w:basedOn w:val="HeadingBase"/>
    <w:next w:val="Normal"/>
    <w:link w:val="Heading6Char"/>
    <w:qFormat/>
    <w:rsid w:val="0056683D"/>
    <w:pPr>
      <w:spacing w:before="60"/>
      <w:outlineLvl w:val="5"/>
    </w:pPr>
    <w:rPr>
      <w:color w:val="918585"/>
      <w:sz w:val="20"/>
    </w:rPr>
  </w:style>
  <w:style w:type="paragraph" w:styleId="Heading7">
    <w:name w:val="heading 7"/>
    <w:basedOn w:val="Normal"/>
    <w:next w:val="Normal"/>
    <w:link w:val="Heading7Char"/>
    <w:qFormat/>
    <w:rsid w:val="0056683D"/>
    <w:pPr>
      <w:ind w:left="720"/>
      <w:outlineLvl w:val="6"/>
    </w:pPr>
    <w:rPr>
      <w:i/>
    </w:rPr>
  </w:style>
  <w:style w:type="paragraph" w:styleId="Heading8">
    <w:name w:val="heading 8"/>
    <w:basedOn w:val="Normal"/>
    <w:next w:val="Normal"/>
    <w:link w:val="Heading8Char"/>
    <w:qFormat/>
    <w:rsid w:val="0056683D"/>
    <w:pPr>
      <w:ind w:left="720"/>
      <w:outlineLvl w:val="7"/>
    </w:pPr>
    <w:rPr>
      <w:i/>
    </w:rPr>
  </w:style>
  <w:style w:type="paragraph" w:styleId="Heading9">
    <w:name w:val="heading 9"/>
    <w:basedOn w:val="Normal"/>
    <w:next w:val="Normal"/>
    <w:link w:val="Heading9Char"/>
    <w:qFormat/>
    <w:rsid w:val="0056683D"/>
    <w:pPr>
      <w:ind w:left="720"/>
      <w:outlineLvl w:val="8"/>
    </w:pPr>
    <w:rPr>
      <w:i/>
    </w:rPr>
  </w:style>
  <w:style w:type="character" w:default="1" w:styleId="DefaultParagraphFont">
    <w:name w:val="Default Paragraph Font"/>
    <w:uiPriority w:val="1"/>
    <w:unhideWhenUsed/>
    <w:rsid w:val="00566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83D"/>
  </w:style>
  <w:style w:type="character" w:customStyle="1" w:styleId="Heading1Char">
    <w:name w:val="Heading 1 Char"/>
    <w:basedOn w:val="DefaultParagraphFont"/>
    <w:link w:val="Heading1"/>
    <w:rsid w:val="0056683D"/>
    <w:rPr>
      <w:rFonts w:ascii="Times New Roman" w:eastAsia="Times New Roman" w:hAnsi="Times New Roman" w:cs="Times New Roman"/>
      <w:b/>
      <w:sz w:val="32"/>
      <w:szCs w:val="20"/>
      <w:lang w:eastAsia="en-US"/>
    </w:rPr>
  </w:style>
  <w:style w:type="paragraph" w:styleId="BodyText">
    <w:name w:val="Body Text"/>
    <w:basedOn w:val="Normal"/>
    <w:link w:val="BodyTextChar"/>
    <w:rsid w:val="00566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83D"/>
    <w:rPr>
      <w:rFonts w:ascii="Times New Roman" w:eastAsia="Times New Roman" w:hAnsi="Times New Roman" w:cs="Times New Roman"/>
      <w:sz w:val="24"/>
      <w:lang w:eastAsia="en-US"/>
    </w:rPr>
  </w:style>
  <w:style w:type="paragraph" w:styleId="ListBullet">
    <w:name w:val="List Bullet"/>
    <w:basedOn w:val="List"/>
    <w:rsid w:val="0056683D"/>
    <w:pPr>
      <w:numPr>
        <w:numId w:val="12"/>
      </w:numPr>
      <w:tabs>
        <w:tab w:val="clear" w:pos="340"/>
      </w:tabs>
      <w:spacing w:before="40" w:after="40"/>
    </w:pPr>
  </w:style>
  <w:style w:type="paragraph" w:styleId="ListBullet2">
    <w:name w:val="List Bullet 2"/>
    <w:basedOn w:val="List2"/>
    <w:rsid w:val="0056683D"/>
    <w:pPr>
      <w:numPr>
        <w:numId w:val="13"/>
      </w:numPr>
      <w:tabs>
        <w:tab w:val="clear" w:pos="680"/>
      </w:tabs>
    </w:pPr>
  </w:style>
  <w:style w:type="character" w:styleId="Emphasis">
    <w:name w:val="Emphasis"/>
    <w:basedOn w:val="DefaultParagraphFont"/>
    <w:qFormat/>
    <w:rsid w:val="0056683D"/>
    <w:rPr>
      <w:i/>
    </w:rPr>
  </w:style>
  <w:style w:type="paragraph" w:customStyle="1" w:styleId="SuperHeading">
    <w:name w:val="SuperHeading"/>
    <w:basedOn w:val="Normal"/>
    <w:rsid w:val="0056683D"/>
    <w:pPr>
      <w:spacing w:before="240" w:after="120"/>
      <w:outlineLvl w:val="0"/>
    </w:pPr>
    <w:rPr>
      <w:rFonts w:ascii="Times New Roman" w:hAnsi="Times New Roman"/>
      <w:b/>
      <w:sz w:val="32"/>
    </w:rPr>
  </w:style>
  <w:style w:type="paragraph" w:customStyle="1" w:styleId="AllowPageBreak">
    <w:name w:val="AllowPageBreak"/>
    <w:rsid w:val="005668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683D"/>
    <w:rPr>
      <w:b/>
    </w:rPr>
  </w:style>
  <w:style w:type="character" w:customStyle="1" w:styleId="Heading2Char">
    <w:name w:val="Heading 2 Char"/>
    <w:basedOn w:val="DefaultParagraphFont"/>
    <w:link w:val="Heading2"/>
    <w:rsid w:val="00566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83D"/>
    <w:rPr>
      <w:rFonts w:ascii="Courier New" w:eastAsia="Times New Roman" w:hAnsi="Courier New" w:cs="Times New Roman"/>
      <w:i/>
      <w:szCs w:val="20"/>
      <w:lang w:eastAsia="en-US"/>
    </w:rPr>
  </w:style>
  <w:style w:type="paragraph" w:customStyle="1" w:styleId="HeadingBase">
    <w:name w:val="Heading Base"/>
    <w:rsid w:val="00566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83D"/>
    <w:pPr>
      <w:tabs>
        <w:tab w:val="right" w:leader="dot" w:pos="9072"/>
      </w:tabs>
      <w:ind w:left="567"/>
    </w:pPr>
    <w:rPr>
      <w:szCs w:val="22"/>
    </w:rPr>
  </w:style>
  <w:style w:type="paragraph" w:customStyle="1" w:styleId="TOCBase">
    <w:name w:val="TOC Base"/>
    <w:rsid w:val="00566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83D"/>
    <w:pPr>
      <w:tabs>
        <w:tab w:val="right" w:leader="dot" w:pos="9072"/>
      </w:tabs>
      <w:spacing w:before="40" w:after="40"/>
      <w:ind w:left="284"/>
    </w:pPr>
    <w:rPr>
      <w:rFonts w:ascii="Times New Roman" w:hAnsi="Times New Roman"/>
    </w:rPr>
  </w:style>
  <w:style w:type="paragraph" w:styleId="TOC1">
    <w:name w:val="toc 1"/>
    <w:basedOn w:val="TOCBase"/>
    <w:next w:val="Normal"/>
    <w:rsid w:val="00566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83D"/>
    <w:rPr>
      <w:rFonts w:ascii="Times New Roman" w:eastAsia="Times New Roman" w:hAnsi="Times New Roman" w:cs="Times New Roman"/>
      <w:sz w:val="16"/>
      <w:lang w:eastAsia="en-US"/>
    </w:rPr>
  </w:style>
  <w:style w:type="paragraph" w:styleId="Title">
    <w:name w:val="Title"/>
    <w:basedOn w:val="HeadingBase"/>
    <w:link w:val="TitleChar"/>
    <w:qFormat/>
    <w:rsid w:val="0056683D"/>
    <w:pPr>
      <w:spacing w:before="5040"/>
      <w:jc w:val="center"/>
    </w:pPr>
    <w:rPr>
      <w:sz w:val="48"/>
      <w:szCs w:val="72"/>
      <w:lang w:val="en-US"/>
    </w:rPr>
  </w:style>
  <w:style w:type="character" w:customStyle="1" w:styleId="TitleChar">
    <w:name w:val="Title Char"/>
    <w:basedOn w:val="DefaultParagraphFont"/>
    <w:link w:val="Title"/>
    <w:rsid w:val="00566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83D"/>
    <w:pPr>
      <w:tabs>
        <w:tab w:val="left" w:pos="3600"/>
        <w:tab w:val="left" w:pos="3958"/>
      </w:tabs>
    </w:pPr>
  </w:style>
  <w:style w:type="paragraph" w:styleId="List">
    <w:name w:val="List"/>
    <w:basedOn w:val="BodyText"/>
    <w:next w:val="BodyText"/>
    <w:rsid w:val="0056683D"/>
    <w:pPr>
      <w:tabs>
        <w:tab w:val="left" w:pos="340"/>
      </w:tabs>
      <w:spacing w:before="60" w:after="60"/>
      <w:ind w:left="340" w:hanging="340"/>
    </w:pPr>
  </w:style>
  <w:style w:type="paragraph" w:customStyle="1" w:styleId="Note">
    <w:name w:val="Note"/>
    <w:basedOn w:val="BodyText"/>
    <w:rsid w:val="005668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683D"/>
    <w:rPr>
      <w:b/>
      <w:spacing w:val="0"/>
    </w:rPr>
  </w:style>
  <w:style w:type="paragraph" w:customStyle="1" w:styleId="SuperTitle">
    <w:name w:val="SuperTitle"/>
    <w:basedOn w:val="Title"/>
    <w:rsid w:val="0056683D"/>
    <w:pPr>
      <w:framePr w:wrap="auto" w:hAnchor="text" w:y="6049"/>
    </w:pPr>
    <w:rPr>
      <w:color w:val="000000"/>
      <w:sz w:val="40"/>
    </w:rPr>
  </w:style>
  <w:style w:type="paragraph" w:customStyle="1" w:styleId="TOCTitle">
    <w:name w:val="TOCTitle"/>
    <w:basedOn w:val="Heading1"/>
    <w:rsid w:val="0056683D"/>
    <w:pPr>
      <w:spacing w:after="240"/>
      <w:jc w:val="center"/>
      <w:outlineLvl w:val="9"/>
    </w:pPr>
    <w:rPr>
      <w:caps/>
    </w:rPr>
  </w:style>
  <w:style w:type="paragraph" w:customStyle="1" w:styleId="Version">
    <w:name w:val="Version"/>
    <w:rsid w:val="00566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83D"/>
    <w:pPr>
      <w:keepNext w:val="0"/>
      <w:tabs>
        <w:tab w:val="right" w:pos="4176"/>
      </w:tabs>
      <w:ind w:left="198" w:hanging="198"/>
    </w:pPr>
    <w:rPr>
      <w:rFonts w:ascii="Garamond" w:hAnsi="Garamond"/>
    </w:rPr>
  </w:style>
  <w:style w:type="paragraph" w:styleId="IndexHeading">
    <w:name w:val="index heading"/>
    <w:basedOn w:val="Normal"/>
    <w:next w:val="Index1"/>
    <w:semiHidden/>
    <w:rsid w:val="0056683D"/>
    <w:pPr>
      <w:spacing w:before="120" w:after="120"/>
    </w:pPr>
    <w:rPr>
      <w:rFonts w:ascii="Arial" w:hAnsi="Arial"/>
      <w:b/>
      <w:color w:val="918585"/>
      <w:sz w:val="24"/>
    </w:rPr>
  </w:style>
  <w:style w:type="paragraph" w:styleId="Header">
    <w:name w:val="header"/>
    <w:basedOn w:val="Normal"/>
    <w:link w:val="HeaderChar"/>
    <w:rsid w:val="00566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83D"/>
    <w:rPr>
      <w:rFonts w:ascii="Times New Roman" w:eastAsia="Times New Roman" w:hAnsi="Times New Roman" w:cs="Times New Roman"/>
      <w:sz w:val="16"/>
      <w:szCs w:val="20"/>
      <w:lang w:val="en-GB" w:eastAsia="en-US"/>
    </w:rPr>
  </w:style>
  <w:style w:type="paragraph" w:customStyle="1" w:styleId="Chapter">
    <w:name w:val="Chapter"/>
    <w:basedOn w:val="Normal"/>
    <w:rsid w:val="0056683D"/>
    <w:pPr>
      <w:spacing w:before="240"/>
    </w:pPr>
    <w:rPr>
      <w:rFonts w:ascii="Times New Roman" w:hAnsi="Times New Roman"/>
      <w:smallCaps/>
      <w:spacing w:val="80"/>
      <w:sz w:val="28"/>
    </w:rPr>
  </w:style>
  <w:style w:type="paragraph" w:customStyle="1" w:styleId="InChapter">
    <w:name w:val="InChapter"/>
    <w:basedOn w:val="Heading3"/>
    <w:rsid w:val="0056683D"/>
    <w:pPr>
      <w:spacing w:after="240"/>
      <w:outlineLvl w:val="9"/>
    </w:pPr>
    <w:rPr>
      <w:noProof/>
    </w:rPr>
  </w:style>
  <w:style w:type="paragraph" w:styleId="Index2">
    <w:name w:val="index 2"/>
    <w:basedOn w:val="Normal"/>
    <w:next w:val="Normal"/>
    <w:semiHidden/>
    <w:rsid w:val="0056683D"/>
    <w:pPr>
      <w:tabs>
        <w:tab w:val="right" w:pos="4176"/>
      </w:tabs>
      <w:ind w:left="568" w:hanging="284"/>
    </w:pPr>
    <w:rPr>
      <w:rFonts w:ascii="Garamond" w:hAnsi="Garamond"/>
    </w:rPr>
  </w:style>
  <w:style w:type="paragraph" w:customStyle="1" w:styleId="Byline">
    <w:name w:val="Byline"/>
    <w:rsid w:val="00566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83D"/>
    <w:pPr>
      <w:tabs>
        <w:tab w:val="clear" w:pos="3600"/>
        <w:tab w:val="clear" w:pos="3958"/>
      </w:tabs>
      <w:jc w:val="right"/>
    </w:pPr>
  </w:style>
  <w:style w:type="paragraph" w:styleId="Caption">
    <w:name w:val="caption"/>
    <w:basedOn w:val="BodyText"/>
    <w:next w:val="Normal"/>
    <w:qFormat/>
    <w:rsid w:val="0056683D"/>
    <w:pPr>
      <w:framePr w:w="2268" w:hSpace="181" w:vSpace="181" w:wrap="around" w:vAnchor="text" w:hAnchor="page" w:x="1135" w:y="285" w:anchorLock="1"/>
    </w:pPr>
    <w:rPr>
      <w:i/>
    </w:rPr>
  </w:style>
  <w:style w:type="paragraph" w:customStyle="1" w:styleId="MiniTOCTitle">
    <w:name w:val="MiniTOCTitle"/>
    <w:basedOn w:val="Heading4"/>
    <w:rsid w:val="0056683D"/>
    <w:pPr>
      <w:spacing w:before="240"/>
      <w:outlineLvl w:val="9"/>
    </w:pPr>
    <w:rPr>
      <w:noProof/>
      <w:sz w:val="24"/>
    </w:rPr>
  </w:style>
  <w:style w:type="paragraph" w:customStyle="1" w:styleId="MiniTOCItem">
    <w:name w:val="MiniTOCItem"/>
    <w:basedOn w:val="ListBullet"/>
    <w:rsid w:val="0056683D"/>
    <w:pPr>
      <w:numPr>
        <w:numId w:val="0"/>
      </w:numPr>
      <w:tabs>
        <w:tab w:val="right" w:leader="dot" w:pos="6521"/>
      </w:tabs>
      <w:spacing w:before="0" w:after="0"/>
    </w:pPr>
  </w:style>
  <w:style w:type="paragraph" w:customStyle="1" w:styleId="TOFTitle">
    <w:name w:val="TOFTitle"/>
    <w:basedOn w:val="TOCTitle"/>
    <w:rsid w:val="0056683D"/>
  </w:style>
  <w:style w:type="paragraph" w:styleId="TableofFigures">
    <w:name w:val="table of figures"/>
    <w:basedOn w:val="Normal"/>
    <w:next w:val="Normal"/>
    <w:semiHidden/>
    <w:rsid w:val="0056683D"/>
    <w:pPr>
      <w:tabs>
        <w:tab w:val="right" w:leader="dot" w:pos="9072"/>
      </w:tabs>
      <w:ind w:left="970" w:hanging="403"/>
    </w:pPr>
    <w:rPr>
      <w:rFonts w:ascii="Times New Roman" w:hAnsi="Times New Roman"/>
      <w:b/>
    </w:rPr>
  </w:style>
  <w:style w:type="paragraph" w:styleId="ListNumber">
    <w:name w:val="List Number"/>
    <w:basedOn w:val="List"/>
    <w:rsid w:val="0056683D"/>
    <w:pPr>
      <w:numPr>
        <w:numId w:val="15"/>
      </w:numPr>
      <w:tabs>
        <w:tab w:val="clear" w:pos="340"/>
      </w:tabs>
    </w:pPr>
  </w:style>
  <w:style w:type="character" w:customStyle="1" w:styleId="WingdingSymbols">
    <w:name w:val="Wingding Symbols"/>
    <w:rsid w:val="0056683D"/>
    <w:rPr>
      <w:rFonts w:ascii="Wingdings" w:hAnsi="Wingdings"/>
    </w:rPr>
  </w:style>
  <w:style w:type="paragraph" w:customStyle="1" w:styleId="TableHeading">
    <w:name w:val="Table Heading"/>
    <w:basedOn w:val="HeadingBase"/>
    <w:rsid w:val="0056683D"/>
    <w:pPr>
      <w:keepLines/>
      <w:pBdr>
        <w:bottom w:val="single" w:sz="6" w:space="1" w:color="918585"/>
      </w:pBdr>
      <w:spacing w:before="240"/>
    </w:pPr>
  </w:style>
  <w:style w:type="character" w:customStyle="1" w:styleId="HotSpot">
    <w:name w:val="HotSpot"/>
    <w:rsid w:val="0056683D"/>
    <w:rPr>
      <w:color w:val="0033CC"/>
      <w:u w:val="none"/>
    </w:rPr>
  </w:style>
  <w:style w:type="paragraph" w:customStyle="1" w:styleId="BodyTextRight">
    <w:name w:val="Body Text Right"/>
    <w:basedOn w:val="BodyText"/>
    <w:rsid w:val="0056683D"/>
    <w:pPr>
      <w:spacing w:before="0" w:after="0"/>
      <w:jc w:val="right"/>
    </w:pPr>
  </w:style>
  <w:style w:type="paragraph" w:styleId="Index3">
    <w:name w:val="index 3"/>
    <w:basedOn w:val="ListNumber2"/>
    <w:next w:val="Normal"/>
    <w:semiHidden/>
    <w:rsid w:val="0056683D"/>
    <w:pPr>
      <w:numPr>
        <w:numId w:val="0"/>
      </w:numPr>
      <w:tabs>
        <w:tab w:val="right" w:leader="dot" w:pos="4176"/>
      </w:tabs>
    </w:pPr>
  </w:style>
  <w:style w:type="paragraph" w:styleId="ListNumber2">
    <w:name w:val="List Number 2"/>
    <w:basedOn w:val="List2"/>
    <w:rsid w:val="0056683D"/>
    <w:pPr>
      <w:numPr>
        <w:numId w:val="10"/>
      </w:numPr>
      <w:tabs>
        <w:tab w:val="clear" w:pos="1060"/>
      </w:tabs>
    </w:pPr>
  </w:style>
  <w:style w:type="paragraph" w:customStyle="1" w:styleId="MarginNote">
    <w:name w:val="Margin Note"/>
    <w:basedOn w:val="BodyText"/>
    <w:rsid w:val="00566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83D"/>
    <w:rPr>
      <w:sz w:val="32"/>
    </w:rPr>
  </w:style>
  <w:style w:type="paragraph" w:customStyle="1" w:styleId="HeadingProcedure">
    <w:name w:val="Heading Procedure"/>
    <w:basedOn w:val="HeadingBase"/>
    <w:next w:val="Normal"/>
    <w:rsid w:val="0056683D"/>
    <w:pPr>
      <w:tabs>
        <w:tab w:val="left" w:pos="0"/>
      </w:tabs>
      <w:spacing w:before="120" w:after="60"/>
    </w:pPr>
    <w:rPr>
      <w:i/>
      <w:color w:val="918585"/>
      <w:sz w:val="22"/>
    </w:rPr>
  </w:style>
  <w:style w:type="paragraph" w:customStyle="1" w:styleId="TableBodyText">
    <w:name w:val="Table Body Text"/>
    <w:basedOn w:val="BodyText"/>
    <w:rsid w:val="0056683D"/>
    <w:pPr>
      <w:spacing w:before="60" w:after="60"/>
    </w:pPr>
  </w:style>
  <w:style w:type="paragraph" w:styleId="ListContinue">
    <w:name w:val="List Continue"/>
    <w:basedOn w:val="List"/>
    <w:rsid w:val="0056683D"/>
    <w:pPr>
      <w:ind w:firstLine="0"/>
    </w:pPr>
  </w:style>
  <w:style w:type="paragraph" w:customStyle="1" w:styleId="ListNote">
    <w:name w:val="List Note"/>
    <w:basedOn w:val="List"/>
    <w:rsid w:val="0056683D"/>
    <w:pPr>
      <w:pBdr>
        <w:top w:val="single" w:sz="6" w:space="2" w:color="918585"/>
        <w:bottom w:val="single" w:sz="6" w:space="2" w:color="918585"/>
      </w:pBdr>
      <w:tabs>
        <w:tab w:val="left" w:pos="1021"/>
      </w:tabs>
      <w:ind w:firstLine="0"/>
    </w:pPr>
  </w:style>
  <w:style w:type="paragraph" w:customStyle="1" w:styleId="Warning">
    <w:name w:val="Warning"/>
    <w:basedOn w:val="BodyText"/>
    <w:rsid w:val="0056683D"/>
    <w:pPr>
      <w:shd w:val="clear" w:color="auto" w:fill="D9D9D9"/>
      <w:tabs>
        <w:tab w:val="left" w:pos="992"/>
      </w:tabs>
      <w:ind w:left="119" w:right="119"/>
    </w:pPr>
    <w:rPr>
      <w:sz w:val="20"/>
    </w:rPr>
  </w:style>
  <w:style w:type="paragraph" w:customStyle="1" w:styleId="MarginIcons">
    <w:name w:val="Margin Icons"/>
    <w:basedOn w:val="BodyText"/>
    <w:rsid w:val="00566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83D"/>
    <w:rPr>
      <w:rFonts w:ascii="Courier New" w:hAnsi="Courier New"/>
    </w:rPr>
  </w:style>
  <w:style w:type="paragraph" w:customStyle="1" w:styleId="NoteBullet">
    <w:name w:val="Note Bullet"/>
    <w:basedOn w:val="Note"/>
    <w:rsid w:val="0056683D"/>
    <w:pPr>
      <w:tabs>
        <w:tab w:val="clear" w:pos="680"/>
      </w:tabs>
      <w:spacing w:before="60" w:after="60"/>
    </w:pPr>
  </w:style>
  <w:style w:type="paragraph" w:customStyle="1" w:styleId="SubHeading2">
    <w:name w:val="SubHeading2"/>
    <w:basedOn w:val="HeadingBase"/>
    <w:rsid w:val="0056683D"/>
    <w:pPr>
      <w:spacing w:before="240" w:after="60"/>
    </w:pPr>
    <w:rPr>
      <w:sz w:val="20"/>
    </w:rPr>
  </w:style>
  <w:style w:type="paragraph" w:customStyle="1" w:styleId="SubHeading1">
    <w:name w:val="SubHeading1"/>
    <w:basedOn w:val="HeadingBase"/>
    <w:rsid w:val="0056683D"/>
    <w:pPr>
      <w:spacing w:before="240" w:after="60"/>
    </w:pPr>
    <w:rPr>
      <w:color w:val="918585"/>
      <w:sz w:val="22"/>
    </w:rPr>
  </w:style>
  <w:style w:type="paragraph" w:customStyle="1" w:styleId="SideHeading">
    <w:name w:val="Side Heading"/>
    <w:basedOn w:val="HeadingBase"/>
    <w:rsid w:val="00566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83D"/>
    <w:pPr>
      <w:tabs>
        <w:tab w:val="num" w:pos="360"/>
      </w:tabs>
    </w:pPr>
  </w:style>
  <w:style w:type="paragraph" w:styleId="PlainText">
    <w:name w:val="Plain Text"/>
    <w:basedOn w:val="Normal"/>
    <w:link w:val="PlainTextChar"/>
    <w:rsid w:val="0056683D"/>
    <w:rPr>
      <w:sz w:val="20"/>
    </w:rPr>
  </w:style>
  <w:style w:type="character" w:customStyle="1" w:styleId="PlainTextChar">
    <w:name w:val="Plain Text Char"/>
    <w:basedOn w:val="DefaultParagraphFont"/>
    <w:link w:val="PlainText"/>
    <w:rsid w:val="0056683D"/>
    <w:rPr>
      <w:rFonts w:ascii="Courier New" w:eastAsia="Times New Roman" w:hAnsi="Courier New" w:cs="Times New Roman"/>
      <w:sz w:val="20"/>
      <w:szCs w:val="20"/>
      <w:lang w:eastAsia="en-US"/>
    </w:rPr>
  </w:style>
  <w:style w:type="character" w:customStyle="1" w:styleId="MenuOption">
    <w:name w:val="Menu Option"/>
    <w:basedOn w:val="DefaultParagraphFont"/>
    <w:rsid w:val="0056683D"/>
    <w:rPr>
      <w:b/>
      <w:smallCaps/>
    </w:rPr>
  </w:style>
  <w:style w:type="paragraph" w:customStyle="1" w:styleId="TableListNumber">
    <w:name w:val="Table List Number"/>
    <w:basedOn w:val="ListNumber"/>
    <w:rsid w:val="0056683D"/>
    <w:pPr>
      <w:numPr>
        <w:numId w:val="0"/>
      </w:numPr>
    </w:pPr>
  </w:style>
  <w:style w:type="paragraph" w:styleId="TOC4">
    <w:name w:val="toc 4"/>
    <w:basedOn w:val="TOCBase"/>
    <w:next w:val="Normal"/>
    <w:semiHidden/>
    <w:rsid w:val="0056683D"/>
    <w:pPr>
      <w:tabs>
        <w:tab w:val="right" w:leader="dot" w:pos="9071"/>
      </w:tabs>
      <w:ind w:left="1701"/>
    </w:pPr>
  </w:style>
  <w:style w:type="paragraph" w:customStyle="1" w:styleId="ListAlpha">
    <w:name w:val="List Alpha"/>
    <w:basedOn w:val="List"/>
    <w:rsid w:val="0056683D"/>
    <w:pPr>
      <w:numPr>
        <w:numId w:val="9"/>
      </w:numPr>
    </w:pPr>
  </w:style>
  <w:style w:type="paragraph" w:customStyle="1" w:styleId="ListAlpha2">
    <w:name w:val="List Alpha 2"/>
    <w:basedOn w:val="List2"/>
    <w:rsid w:val="0056683D"/>
    <w:pPr>
      <w:numPr>
        <w:numId w:val="8"/>
      </w:numPr>
    </w:pPr>
  </w:style>
  <w:style w:type="paragraph" w:styleId="List2">
    <w:name w:val="List 2"/>
    <w:basedOn w:val="BodyText"/>
    <w:rsid w:val="0056683D"/>
    <w:pPr>
      <w:tabs>
        <w:tab w:val="left" w:pos="680"/>
      </w:tabs>
      <w:spacing w:before="60" w:after="60"/>
      <w:ind w:left="680" w:hanging="340"/>
    </w:pPr>
  </w:style>
  <w:style w:type="paragraph" w:styleId="List3">
    <w:name w:val="List 3"/>
    <w:basedOn w:val="BodyText"/>
    <w:rsid w:val="0056683D"/>
    <w:pPr>
      <w:tabs>
        <w:tab w:val="left" w:pos="1021"/>
      </w:tabs>
      <w:spacing w:before="60" w:after="60"/>
      <w:ind w:left="1020" w:hanging="340"/>
    </w:pPr>
  </w:style>
  <w:style w:type="paragraph" w:styleId="List4">
    <w:name w:val="List 4"/>
    <w:basedOn w:val="BodyText"/>
    <w:rsid w:val="0056683D"/>
    <w:pPr>
      <w:tabs>
        <w:tab w:val="left" w:pos="1361"/>
      </w:tabs>
      <w:spacing w:before="60" w:after="60"/>
      <w:ind w:left="1361" w:hanging="340"/>
    </w:pPr>
  </w:style>
  <w:style w:type="paragraph" w:styleId="List5">
    <w:name w:val="List 5"/>
    <w:basedOn w:val="BodyText"/>
    <w:rsid w:val="0056683D"/>
    <w:pPr>
      <w:tabs>
        <w:tab w:val="left" w:pos="1701"/>
      </w:tabs>
      <w:spacing w:before="60" w:after="60"/>
      <w:ind w:left="1701" w:hanging="340"/>
    </w:pPr>
  </w:style>
  <w:style w:type="paragraph" w:styleId="ListBullet3">
    <w:name w:val="List Bullet 3"/>
    <w:basedOn w:val="List3"/>
    <w:rsid w:val="0056683D"/>
    <w:pPr>
      <w:numPr>
        <w:numId w:val="14"/>
      </w:numPr>
      <w:tabs>
        <w:tab w:val="clear" w:pos="1021"/>
      </w:tabs>
      <w:ind w:left="1037" w:hanging="357"/>
    </w:pPr>
  </w:style>
  <w:style w:type="paragraph" w:styleId="ListBullet4">
    <w:name w:val="List Bullet 4"/>
    <w:basedOn w:val="List4"/>
    <w:rsid w:val="0056683D"/>
    <w:pPr>
      <w:numPr>
        <w:numId w:val="3"/>
      </w:numPr>
      <w:tabs>
        <w:tab w:val="clear" w:pos="1361"/>
      </w:tabs>
    </w:pPr>
  </w:style>
  <w:style w:type="paragraph" w:styleId="ListBullet5">
    <w:name w:val="List Bullet 5"/>
    <w:basedOn w:val="List5"/>
    <w:rsid w:val="0056683D"/>
    <w:pPr>
      <w:numPr>
        <w:numId w:val="4"/>
      </w:numPr>
    </w:pPr>
  </w:style>
  <w:style w:type="paragraph" w:styleId="ListContinue2">
    <w:name w:val="List Continue 2"/>
    <w:basedOn w:val="List2"/>
    <w:rsid w:val="0056683D"/>
    <w:pPr>
      <w:ind w:firstLine="0"/>
    </w:pPr>
  </w:style>
  <w:style w:type="paragraph" w:styleId="ListContinue3">
    <w:name w:val="List Continue 3"/>
    <w:basedOn w:val="List3"/>
    <w:rsid w:val="0056683D"/>
    <w:pPr>
      <w:ind w:left="1021" w:firstLine="0"/>
    </w:pPr>
  </w:style>
  <w:style w:type="paragraph" w:styleId="ListContinue4">
    <w:name w:val="List Continue 4"/>
    <w:basedOn w:val="List4"/>
    <w:rsid w:val="0056683D"/>
    <w:pPr>
      <w:ind w:firstLine="0"/>
    </w:pPr>
  </w:style>
  <w:style w:type="paragraph" w:styleId="ListContinue5">
    <w:name w:val="List Continue 5"/>
    <w:basedOn w:val="List5"/>
    <w:rsid w:val="0056683D"/>
    <w:pPr>
      <w:ind w:firstLine="0"/>
    </w:pPr>
  </w:style>
  <w:style w:type="paragraph" w:styleId="ListNumber3">
    <w:name w:val="List Number 3"/>
    <w:basedOn w:val="List3"/>
    <w:rsid w:val="0056683D"/>
    <w:pPr>
      <w:numPr>
        <w:numId w:val="5"/>
      </w:numPr>
    </w:pPr>
  </w:style>
  <w:style w:type="paragraph" w:styleId="ListNumber4">
    <w:name w:val="List Number 4"/>
    <w:basedOn w:val="List4"/>
    <w:rsid w:val="0056683D"/>
    <w:pPr>
      <w:numPr>
        <w:numId w:val="6"/>
      </w:numPr>
    </w:pPr>
  </w:style>
  <w:style w:type="paragraph" w:styleId="ListNumber5">
    <w:name w:val="List Number 5"/>
    <w:basedOn w:val="List5"/>
    <w:rsid w:val="0056683D"/>
    <w:pPr>
      <w:numPr>
        <w:numId w:val="7"/>
      </w:numPr>
    </w:pPr>
  </w:style>
  <w:style w:type="paragraph" w:styleId="BlockText">
    <w:name w:val="Block Text"/>
    <w:basedOn w:val="Normal"/>
    <w:rsid w:val="0056683D"/>
    <w:pPr>
      <w:spacing w:after="120"/>
      <w:ind w:left="1440" w:right="1440"/>
    </w:pPr>
  </w:style>
  <w:style w:type="character" w:customStyle="1" w:styleId="Subscript">
    <w:name w:val="Subscript"/>
    <w:basedOn w:val="DefaultParagraphFont"/>
    <w:rsid w:val="0056683D"/>
    <w:rPr>
      <w:sz w:val="16"/>
      <w:vertAlign w:val="subscript"/>
    </w:rPr>
  </w:style>
  <w:style w:type="character" w:customStyle="1" w:styleId="Superscript">
    <w:name w:val="Superscript"/>
    <w:basedOn w:val="DefaultParagraphFont"/>
    <w:rsid w:val="0056683D"/>
    <w:rPr>
      <w:sz w:val="16"/>
      <w:vertAlign w:val="superscript"/>
    </w:rPr>
  </w:style>
  <w:style w:type="character" w:customStyle="1" w:styleId="Symbols">
    <w:name w:val="Symbols"/>
    <w:basedOn w:val="DefaultParagraphFont"/>
    <w:rsid w:val="0056683D"/>
    <w:rPr>
      <w:rFonts w:ascii="Symbol" w:hAnsi="Symbol"/>
    </w:rPr>
  </w:style>
  <w:style w:type="character" w:customStyle="1" w:styleId="MenuOptions">
    <w:name w:val="Menu Options"/>
    <w:basedOn w:val="DefaultParagraphFont"/>
    <w:rsid w:val="0056683D"/>
    <w:rPr>
      <w:rFonts w:ascii="Arial Narrow" w:hAnsi="Arial Narrow"/>
      <w:smallCaps/>
    </w:rPr>
  </w:style>
  <w:style w:type="character" w:customStyle="1" w:styleId="Buttons">
    <w:name w:val="Buttons"/>
    <w:basedOn w:val="DefaultParagraphFont"/>
    <w:rsid w:val="0056683D"/>
    <w:rPr>
      <w:b/>
    </w:rPr>
  </w:style>
  <w:style w:type="character" w:customStyle="1" w:styleId="Underlined">
    <w:name w:val="Underlined"/>
    <w:basedOn w:val="DefaultParagraphFont"/>
    <w:rsid w:val="0056683D"/>
    <w:rPr>
      <w:u w:val="single"/>
    </w:rPr>
  </w:style>
  <w:style w:type="paragraph" w:customStyle="1" w:styleId="TableBodyTextRight">
    <w:name w:val="Table Body Text Right"/>
    <w:basedOn w:val="TableBodyText"/>
    <w:rsid w:val="0056683D"/>
    <w:pPr>
      <w:widowControl w:val="0"/>
      <w:autoSpaceDE w:val="0"/>
      <w:autoSpaceDN w:val="0"/>
      <w:adjustRightInd w:val="0"/>
      <w:jc w:val="right"/>
    </w:pPr>
    <w:rPr>
      <w:rFonts w:cs="Arial"/>
      <w:szCs w:val="18"/>
    </w:rPr>
  </w:style>
  <w:style w:type="paragraph" w:customStyle="1" w:styleId="CopyrightText">
    <w:name w:val="Copyright Text"/>
    <w:basedOn w:val="BodyText"/>
    <w:rsid w:val="0056683D"/>
    <w:rPr>
      <w:sz w:val="18"/>
    </w:rPr>
  </w:style>
  <w:style w:type="paragraph" w:customStyle="1" w:styleId="BodySmallRight">
    <w:name w:val="Body Small Right"/>
    <w:basedOn w:val="BodyTextRight"/>
    <w:rsid w:val="0056683D"/>
    <w:rPr>
      <w:sz w:val="18"/>
      <w:szCs w:val="18"/>
    </w:rPr>
  </w:style>
  <w:style w:type="paragraph" w:customStyle="1" w:styleId="MarginEdition">
    <w:name w:val="Margin Edition"/>
    <w:basedOn w:val="MarginNote"/>
    <w:rsid w:val="0056683D"/>
    <w:pPr>
      <w:spacing w:before="0" w:after="0"/>
    </w:pPr>
    <w:rPr>
      <w:rFonts w:ascii="Times New Roman" w:hAnsi="Times New Roman"/>
      <w:color w:val="999999"/>
    </w:rPr>
  </w:style>
  <w:style w:type="paragraph" w:customStyle="1" w:styleId="Spacer">
    <w:name w:val="Spacer"/>
    <w:basedOn w:val="Normal"/>
    <w:rsid w:val="0056683D"/>
    <w:rPr>
      <w:sz w:val="2"/>
      <w:szCs w:val="2"/>
    </w:rPr>
  </w:style>
  <w:style w:type="character" w:customStyle="1" w:styleId="Small">
    <w:name w:val="Small"/>
    <w:basedOn w:val="DefaultParagraphFont"/>
    <w:rsid w:val="0056683D"/>
    <w:rPr>
      <w:sz w:val="16"/>
    </w:rPr>
  </w:style>
  <w:style w:type="paragraph" w:customStyle="1" w:styleId="WideTable">
    <w:name w:val="Wide Table"/>
    <w:basedOn w:val="Normal"/>
    <w:rsid w:val="0056683D"/>
    <w:pPr>
      <w:ind w:left="-1418"/>
    </w:pPr>
    <w:rPr>
      <w:sz w:val="2"/>
      <w:szCs w:val="2"/>
    </w:rPr>
  </w:style>
  <w:style w:type="character" w:styleId="PageNumber">
    <w:name w:val="page number"/>
    <w:basedOn w:val="DefaultParagraphFont"/>
    <w:rsid w:val="0056683D"/>
  </w:style>
  <w:style w:type="paragraph" w:styleId="Quote">
    <w:name w:val="Quote"/>
    <w:basedOn w:val="Heading1"/>
    <w:link w:val="QuoteChar"/>
    <w:qFormat/>
    <w:rsid w:val="0056683D"/>
    <w:rPr>
      <w:b w:val="0"/>
      <w:sz w:val="72"/>
      <w:szCs w:val="72"/>
      <w:lang w:val="en-NZ"/>
    </w:rPr>
  </w:style>
  <w:style w:type="character" w:customStyle="1" w:styleId="QuoteChar">
    <w:name w:val="Quote Char"/>
    <w:basedOn w:val="DefaultParagraphFont"/>
    <w:link w:val="Quote"/>
    <w:rsid w:val="00566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83D"/>
    <w:pPr>
      <w:pageBreakBefore/>
    </w:pPr>
  </w:style>
  <w:style w:type="paragraph" w:customStyle="1" w:styleId="Border">
    <w:name w:val="Border"/>
    <w:basedOn w:val="Normal"/>
    <w:qFormat/>
    <w:rsid w:val="00566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83D"/>
    <w:rPr>
      <w:b/>
      <w:bCs/>
      <w:i/>
      <w:iCs/>
      <w:color w:val="auto"/>
    </w:rPr>
  </w:style>
  <w:style w:type="paragraph" w:styleId="IntenseQuote">
    <w:name w:val="Intense Quote"/>
    <w:basedOn w:val="Normal"/>
    <w:next w:val="Normal"/>
    <w:link w:val="IntenseQuoteChar"/>
    <w:uiPriority w:val="30"/>
    <w:qFormat/>
    <w:rsid w:val="00566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83D"/>
    <w:rPr>
      <w:smallCaps/>
      <w:color w:val="auto"/>
      <w:u w:val="single"/>
    </w:rPr>
  </w:style>
  <w:style w:type="character" w:styleId="IntenseReference">
    <w:name w:val="Intense Reference"/>
    <w:basedOn w:val="DefaultParagraphFont"/>
    <w:uiPriority w:val="32"/>
    <w:qFormat/>
    <w:rsid w:val="0056683D"/>
    <w:rPr>
      <w:b/>
      <w:bCs/>
      <w:smallCaps/>
      <w:color w:val="auto"/>
      <w:spacing w:val="5"/>
      <w:u w:val="single"/>
    </w:rPr>
  </w:style>
  <w:style w:type="paragraph" w:customStyle="1" w:styleId="2ColumnHeading">
    <w:name w:val="2Column Heading"/>
    <w:basedOn w:val="BodyText"/>
    <w:qFormat/>
    <w:rsid w:val="0056683D"/>
    <w:pPr>
      <w:spacing w:after="60"/>
      <w:ind w:left="-2268"/>
    </w:pPr>
    <w:rPr>
      <w:b/>
    </w:rPr>
  </w:style>
  <w:style w:type="paragraph" w:customStyle="1" w:styleId="Heading1TOC">
    <w:name w:val="Heading1 TOC"/>
    <w:basedOn w:val="Normal"/>
    <w:qFormat/>
    <w:rsid w:val="0056683D"/>
    <w:pPr>
      <w:spacing w:before="240" w:after="120"/>
    </w:pPr>
    <w:rPr>
      <w:rFonts w:ascii="Times New Roman" w:hAnsi="Times New Roman"/>
      <w:b/>
      <w:sz w:val="32"/>
    </w:rPr>
  </w:style>
  <w:style w:type="paragraph" w:customStyle="1" w:styleId="Heading2TOC">
    <w:name w:val="Heading2 TOC"/>
    <w:basedOn w:val="Normal"/>
    <w:qFormat/>
    <w:rsid w:val="0056683D"/>
    <w:pPr>
      <w:spacing w:before="240" w:after="60"/>
    </w:pPr>
    <w:rPr>
      <w:rFonts w:ascii="Times New Roman" w:hAnsi="Times New Roman"/>
      <w:b/>
      <w:sz w:val="28"/>
    </w:rPr>
  </w:style>
  <w:style w:type="character" w:customStyle="1" w:styleId="Underline">
    <w:name w:val="Underline"/>
    <w:basedOn w:val="DefaultParagraphFont"/>
    <w:qFormat/>
    <w:rsid w:val="0056683D"/>
    <w:rPr>
      <w:u w:val="single"/>
    </w:rPr>
  </w:style>
  <w:style w:type="character" w:customStyle="1" w:styleId="BoldandItalics">
    <w:name w:val="Bold and Italics"/>
    <w:qFormat/>
    <w:rsid w:val="0056683D"/>
    <w:rPr>
      <w:b/>
      <w:i/>
      <w:u w:val="none"/>
    </w:rPr>
  </w:style>
  <w:style w:type="paragraph" w:styleId="BalloonText">
    <w:name w:val="Balloon Text"/>
    <w:basedOn w:val="Normal"/>
    <w:link w:val="BalloonTextChar"/>
    <w:rsid w:val="0056683D"/>
    <w:rPr>
      <w:rFonts w:ascii="Tahoma" w:hAnsi="Tahoma" w:cs="Tahoma"/>
      <w:sz w:val="16"/>
      <w:szCs w:val="16"/>
    </w:rPr>
  </w:style>
  <w:style w:type="character" w:customStyle="1" w:styleId="BalloonTextChar">
    <w:name w:val="Balloon Text Char"/>
    <w:basedOn w:val="DefaultParagraphFont"/>
    <w:link w:val="BalloonText"/>
    <w:rsid w:val="00566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83D"/>
    <w:rPr>
      <w:b/>
      <w:color w:val="660033"/>
      <w:spacing w:val="0"/>
    </w:rPr>
  </w:style>
  <w:style w:type="paragraph" w:customStyle="1" w:styleId="Nameditemlist">
    <w:name w:val="Named item list"/>
    <w:basedOn w:val="BodyText"/>
    <w:qFormat/>
    <w:rsid w:val="0056683D"/>
    <w:pPr>
      <w:tabs>
        <w:tab w:val="left" w:pos="2835"/>
      </w:tabs>
      <w:ind w:left="2835" w:hanging="2835"/>
    </w:pPr>
  </w:style>
  <w:style w:type="paragraph" w:customStyle="1" w:styleId="BodyTextnopadding">
    <w:name w:val="Body Text no padding"/>
    <w:basedOn w:val="BodyText"/>
    <w:qFormat/>
    <w:rsid w:val="0056683D"/>
    <w:pPr>
      <w:spacing w:before="0" w:after="0"/>
    </w:pPr>
  </w:style>
  <w:style w:type="character" w:styleId="Hyperlink">
    <w:name w:val="Hyperlink"/>
    <w:basedOn w:val="DefaultParagraphFont"/>
    <w:uiPriority w:val="99"/>
    <w:unhideWhenUsed/>
    <w:rsid w:val="00840E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5406</Characters>
  <Application>Microsoft Office Word</Application>
  <DocSecurity>0</DocSecurity>
  <Lines>180</Lines>
  <Paragraphs>119</Paragraphs>
  <ScaleCrop>false</ScaleCrop>
  <Company>Author-it Software Corporation Ltd.</Company>
  <LinksUpToDate>false</LinksUpToDate>
  <CharactersWithSpaces>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ACMEXH309 Contribute to exhibit design and renovation planning</dc:title>
  <dc:subject>Approved</dc:subject>
  <dc:creator>Skills Insight</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