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DA4" w:rsidP="001C2D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ACMEXH308 Develop husbandry guidelines</w:t>
      </w:r>
      <w:r>
        <w:fldChar w:fldCharType="end"/>
      </w:r>
    </w:p>
    <w:p w:rsidR="001C2DA4" w:rsidP="001C2DA4">
      <w:pPr>
        <w:pStyle w:val="Version"/>
        <w:sectPr w:rsidSect="00C06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CDB" w:rsidP="00C06CDB">
      <w:pPr>
        <w:pStyle w:val="SuperHeading"/>
      </w:pPr>
      <w:r w:rsidRPr="00C06CDB">
        <w:t>Assessment Requirements for ACMEXH308 Develop husbandry guidelines</w:t>
      </w:r>
    </w:p>
    <w:p w:rsidR="00000000" w:rsidRPr="00C06CDB" w:rsidP="00C06CDB">
      <w:pPr>
        <w:pStyle w:val="Heading1"/>
      </w:pPr>
      <w:bookmarkStart w:id="1" w:name="O_1168296"/>
      <w:bookmarkEnd w:id="1"/>
      <w:r w:rsidRPr="00C06C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6C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B">
            <w:pPr>
              <w:pStyle w:val="BodyTextBold"/>
              <w:rPr>
                <w:lang w:val="en-NZ"/>
              </w:rPr>
            </w:pPr>
            <w:r w:rsidRPr="00C06C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B">
            <w:pPr>
              <w:pStyle w:val="BodyTextBold"/>
              <w:rPr>
                <w:lang w:val="en-NZ"/>
              </w:rPr>
            </w:pPr>
            <w:r w:rsidRPr="00C06CDB">
              <w:t>Comments</w:t>
            </w:r>
          </w:p>
        </w:tc>
      </w:tr>
      <w:tr w:rsidTr="00C06C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CDB">
            <w:pPr>
              <w:pStyle w:val="BodyText"/>
              <w:rPr>
                <w:lang w:val="en-NZ"/>
              </w:rPr>
            </w:pPr>
            <w:r w:rsidRPr="00C06C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CDB" w:rsidP="00C06CDB">
            <w:pPr>
              <w:pStyle w:val="BodyText"/>
            </w:pPr>
            <w:r w:rsidRPr="00C06CDB">
              <w:t>This version released with ACM Animal Care and Management Training Package Version 4.0.</w:t>
            </w:r>
          </w:p>
        </w:tc>
      </w:tr>
    </w:tbl>
    <w:p w:rsidR="00000000" w:rsidRPr="00C06CDB" w:rsidP="00C06CDB">
      <w:pPr>
        <w:pStyle w:val="BodyText"/>
      </w:pPr>
    </w:p>
    <w:p w:rsidR="00000000" w:rsidRPr="00C06CDB" w:rsidP="00C06CDB">
      <w:pPr>
        <w:pStyle w:val="AllowPageBreak"/>
      </w:pPr>
    </w:p>
    <w:p w:rsidR="00000000" w:rsidRPr="00C06CDB" w:rsidP="00C06CDB">
      <w:pPr>
        <w:pStyle w:val="Heading1"/>
      </w:pPr>
      <w:bookmarkStart w:id="2" w:name="O_1168297"/>
      <w:bookmarkEnd w:id="2"/>
      <w:r w:rsidRPr="00C06CDB">
        <w:t>Performance Evidence</w:t>
      </w:r>
    </w:p>
    <w:p w:rsidR="00000000" w:rsidRPr="00C06CDB" w:rsidP="001C2DA4">
      <w:pPr>
        <w:pStyle w:val="BodyText"/>
      </w:pPr>
      <w:r w:rsidRPr="00C06CDB">
        <w:t>An individual demonstrating competency must satisfy all of the elements and performance criteria in this unit.</w:t>
      </w:r>
    </w:p>
    <w:p w:rsidR="00000000" w:rsidRPr="00C06CDB" w:rsidP="001C2DA4">
      <w:pPr>
        <w:pStyle w:val="BodyText"/>
      </w:pPr>
      <w:r w:rsidRPr="00C06CDB">
        <w:t>There must be evidence that the individual has developed husbandry guidelines for one animal species, covering the following</w:t>
      </w:r>
      <w:r w:rsidRPr="00C06CDB">
        <w:t>:</w:t>
      </w:r>
    </w:p>
    <w:p w:rsidR="00000000" w:rsidRPr="00C06CDB" w:rsidP="00C06CDB">
      <w:pPr>
        <w:pStyle w:val="ListBullet"/>
      </w:pPr>
      <w:r w:rsidRPr="00C06CDB">
        <w:t>natural history, including taxonomy, conservation status, physical description and habitat</w:t>
      </w:r>
    </w:p>
    <w:p w:rsidR="00000000" w:rsidRPr="00C06CDB" w:rsidP="00C06CDB">
      <w:pPr>
        <w:pStyle w:val="ListBullet"/>
      </w:pPr>
      <w:r w:rsidRPr="00C06CDB">
        <w:t>and at least four of the following topics:</w:t>
      </w:r>
    </w:p>
    <w:p w:rsidR="00000000" w:rsidRPr="00C06CDB" w:rsidP="00C06CDB">
      <w:pPr>
        <w:pStyle w:val="ListBullet2"/>
      </w:pPr>
      <w:r w:rsidRPr="00C06CDB">
        <w:t>population information</w:t>
      </w:r>
    </w:p>
    <w:p w:rsidR="00000000" w:rsidRPr="00C06CDB" w:rsidP="00C06CDB">
      <w:pPr>
        <w:pStyle w:val="ListBullet2"/>
      </w:pPr>
      <w:r w:rsidRPr="00C06CDB">
        <w:t>housing and environment requirements</w:t>
      </w:r>
    </w:p>
    <w:p w:rsidR="00000000" w:rsidRPr="00C06CDB" w:rsidP="00C06CDB">
      <w:pPr>
        <w:pStyle w:val="ListBullet2"/>
      </w:pPr>
      <w:r w:rsidRPr="00C06CDB">
        <w:t>general husbandry</w:t>
      </w:r>
    </w:p>
    <w:p w:rsidR="00000000" w:rsidRPr="00C06CDB" w:rsidP="00C06CDB">
      <w:pPr>
        <w:pStyle w:val="ListBullet2"/>
      </w:pPr>
      <w:r w:rsidRPr="00C06CDB">
        <w:t>anatomy</w:t>
      </w:r>
    </w:p>
    <w:p w:rsidR="00000000" w:rsidRPr="00C06CDB" w:rsidP="00C06CDB">
      <w:pPr>
        <w:pStyle w:val="ListBullet2"/>
      </w:pPr>
      <w:r w:rsidRPr="00C06CDB">
        <w:t>health care</w:t>
      </w:r>
    </w:p>
    <w:p w:rsidR="00000000" w:rsidRPr="00C06CDB" w:rsidP="00C06CDB">
      <w:pPr>
        <w:pStyle w:val="ListBullet2"/>
      </w:pPr>
      <w:r w:rsidRPr="00C06CDB">
        <w:t>behaviour</w:t>
      </w:r>
    </w:p>
    <w:p w:rsidR="00000000" w:rsidRPr="00C06CDB" w:rsidP="00C06CDB">
      <w:pPr>
        <w:pStyle w:val="ListBullet2"/>
      </w:pPr>
      <w:r w:rsidRPr="00C06CDB">
        <w:t>introductions and removals</w:t>
      </w:r>
    </w:p>
    <w:p w:rsidR="00000000" w:rsidRPr="00C06CDB" w:rsidP="00C06CDB">
      <w:pPr>
        <w:pStyle w:val="ListBullet2"/>
      </w:pPr>
      <w:r w:rsidRPr="00C06CDB">
        <w:t>nutrition and feeding</w:t>
      </w:r>
    </w:p>
    <w:p w:rsidR="00000000" w:rsidRPr="00C06CDB" w:rsidP="00C06CDB">
      <w:pPr>
        <w:pStyle w:val="ListBullet2"/>
      </w:pPr>
      <w:r w:rsidRPr="00C06CDB">
        <w:t>reproduction and breeding management</w:t>
      </w:r>
    </w:p>
    <w:p w:rsidR="00000000" w:rsidRPr="00C06CDB" w:rsidP="00C06CDB">
      <w:pPr>
        <w:pStyle w:val="ListBullet2"/>
      </w:pPr>
      <w:r w:rsidRPr="00C06CDB">
        <w:t>artificial incubation and rearing</w:t>
      </w:r>
    </w:p>
    <w:p w:rsidR="00000000" w:rsidRPr="00C06CDB" w:rsidP="00C06CDB">
      <w:pPr>
        <w:pStyle w:val="ListBullet2"/>
      </w:pPr>
      <w:r w:rsidRPr="00C06CDB">
        <w:t>handling and transport.</w:t>
      </w:r>
    </w:p>
    <w:p w:rsidR="00000000" w:rsidRPr="00C06CDB" w:rsidP="001C2DA4">
      <w:pPr>
        <w:pStyle w:val="BodyText"/>
      </w:pPr>
      <w:r w:rsidRPr="00C06CDB">
        <w:t>In doing so, individuals must have:</w:t>
      </w:r>
    </w:p>
    <w:p w:rsidR="00000000" w:rsidRPr="00C06CDB" w:rsidP="00C06CDB">
      <w:pPr>
        <w:pStyle w:val="ListBullet"/>
      </w:pPr>
      <w:r w:rsidRPr="00C06CDB">
        <w:t>researched, collated and analysed information relating to the species</w:t>
      </w:r>
    </w:p>
    <w:p w:rsidR="00000000" w:rsidRPr="00C06CDB" w:rsidP="00C06CDB">
      <w:pPr>
        <w:pStyle w:val="ListBullet"/>
      </w:pPr>
      <w:r w:rsidRPr="00C06CDB">
        <w:t>discu</w:t>
      </w:r>
      <w:r w:rsidRPr="00C06CDB">
        <w:t>ssed and collaborated with team members and supervisor on the development and content of the husbandry guidelines</w:t>
      </w:r>
    </w:p>
    <w:p w:rsidR="00000000" w:rsidRPr="00C06CDB" w:rsidP="00C06CDB">
      <w:pPr>
        <w:pStyle w:val="ListBullet"/>
      </w:pPr>
      <w:r w:rsidRPr="00C06CDB">
        <w:t>documented and presented husbandry guidelines in a facility approved format.</w:t>
      </w:r>
    </w:p>
    <w:p w:rsidR="00000000" w:rsidRPr="00C06CDB" w:rsidP="00C06CDB">
      <w:pPr>
        <w:pStyle w:val="AllowPageBreak"/>
      </w:pPr>
    </w:p>
    <w:p w:rsidR="00000000" w:rsidRPr="00C06CDB" w:rsidP="00C06CDB">
      <w:pPr>
        <w:pStyle w:val="Heading1"/>
      </w:pPr>
      <w:bookmarkStart w:id="3" w:name="O_1168298"/>
      <w:bookmarkEnd w:id="3"/>
      <w:r w:rsidRPr="00C06CDB">
        <w:t>Knowledge Evidence</w:t>
      </w:r>
    </w:p>
    <w:p w:rsidR="00000000" w:rsidRPr="00C06CDB" w:rsidP="001C2DA4">
      <w:pPr>
        <w:pStyle w:val="BodyText"/>
      </w:pPr>
      <w:r w:rsidRPr="00C06CDB">
        <w:t>An individual must be able to demonstrate the knowledge required to perform the tasks outlined in the elements and performance criteria of this unit. This includes knowledge of:</w:t>
      </w:r>
    </w:p>
    <w:p w:rsidR="00000000" w:rsidRPr="00C06CDB" w:rsidP="00C06CDB">
      <w:pPr>
        <w:pStyle w:val="ListBullet"/>
      </w:pPr>
      <w:r w:rsidRPr="00C06CDB">
        <w:t>processes for developing facility animal husbandry guidelines, including:</w:t>
      </w:r>
    </w:p>
    <w:p w:rsidR="00000000" w:rsidRPr="00C06CDB" w:rsidP="00C06CDB">
      <w:pPr>
        <w:pStyle w:val="ListBullet2"/>
      </w:pPr>
      <w:r w:rsidRPr="00C06CDB">
        <w:t>re</w:t>
      </w:r>
      <w:r w:rsidRPr="00C06CDB">
        <w:t>search methods and facilities</w:t>
      </w:r>
    </w:p>
    <w:p w:rsidR="00000000" w:rsidRPr="00C06CDB" w:rsidP="00C06CDB">
      <w:pPr>
        <w:pStyle w:val="ListBullet2"/>
      </w:pPr>
      <w:r w:rsidRPr="00C06CDB">
        <w:t>verifying and referencing researched information</w:t>
      </w:r>
    </w:p>
    <w:p w:rsidR="00000000" w:rsidRPr="00C06CDB" w:rsidP="00C06CDB">
      <w:pPr>
        <w:pStyle w:val="ListBullet2"/>
      </w:pPr>
      <w:r w:rsidRPr="00C06CDB">
        <w:t>report formats and presentation of information, including an overview of the topics generally covered in husbandry guidelines</w:t>
      </w:r>
    </w:p>
    <w:p w:rsidR="00000000" w:rsidRPr="00C06CDB" w:rsidP="00C06CDB">
      <w:pPr>
        <w:pStyle w:val="ListBullet"/>
      </w:pPr>
      <w:r w:rsidRPr="00C06CDB">
        <w:t>key information to include in animal husbandry gui</w:t>
      </w:r>
      <w:r w:rsidRPr="00C06CDB">
        <w:t>delines, including:</w:t>
      </w:r>
    </w:p>
    <w:p w:rsidR="00000000" w:rsidRPr="00C06CDB" w:rsidP="00C06CDB">
      <w:pPr>
        <w:pStyle w:val="ListBullet2"/>
      </w:pPr>
      <w:r w:rsidRPr="00C06CDB">
        <w:t>biology and husbandry of species in a animal care environment</w:t>
      </w:r>
    </w:p>
    <w:p w:rsidR="00000000" w:rsidRPr="00C06CDB" w:rsidP="00C06CDB">
      <w:pPr>
        <w:pStyle w:val="ListBullet2"/>
      </w:pPr>
      <w:r w:rsidRPr="00C06CDB">
        <w:t>genetic principles for the management of animal populations</w:t>
      </w:r>
    </w:p>
    <w:p w:rsidR="00000000" w:rsidRPr="00C06CDB" w:rsidP="00C06CDB">
      <w:pPr>
        <w:pStyle w:val="ListBullet"/>
      </w:pPr>
      <w:r w:rsidRPr="00C06CDB">
        <w:t>workplace database programs for record-keeping and data analysis</w:t>
      </w:r>
    </w:p>
    <w:p w:rsidR="00000000" w:rsidRPr="00C06CDB" w:rsidP="00C06CDB">
      <w:pPr>
        <w:pStyle w:val="ListBullet"/>
      </w:pPr>
      <w:r w:rsidRPr="00C06CDB">
        <w:t>sources of information to reference or inform h</w:t>
      </w:r>
      <w:r w:rsidRPr="00C06CDB">
        <w:t>usbandry guidelines, including:</w:t>
      </w:r>
    </w:p>
    <w:p w:rsidR="00000000" w:rsidRPr="00C06CDB" w:rsidP="00C06CDB">
      <w:pPr>
        <w:pStyle w:val="ListBullet2"/>
      </w:pPr>
      <w:r w:rsidRPr="00C06CDB">
        <w:t>facility policies and procedures, including species stocking policies</w:t>
      </w:r>
    </w:p>
    <w:p w:rsidR="00000000" w:rsidRPr="00C06CDB" w:rsidP="00C06CDB">
      <w:pPr>
        <w:pStyle w:val="ListBullet2"/>
      </w:pPr>
      <w:r w:rsidRPr="00C06CDB">
        <w:t>regional and facility collection plans and policies</w:t>
      </w:r>
    </w:p>
    <w:p w:rsidR="00000000" w:rsidRPr="00C06CDB" w:rsidP="00C06CDB">
      <w:pPr>
        <w:pStyle w:val="ListBullet2"/>
      </w:pPr>
      <w:r w:rsidRPr="00C06CDB">
        <w:t>relevant federal, state or territory legislation and codes of practice</w:t>
      </w:r>
    </w:p>
    <w:p w:rsidR="00000000" w:rsidRPr="00C06CDB" w:rsidP="00C06CDB">
      <w:pPr>
        <w:pStyle w:val="ListBullet2"/>
      </w:pPr>
      <w:r w:rsidRPr="00C06CDB">
        <w:t>relevant state/territory animal welfare regulations</w:t>
      </w:r>
    </w:p>
    <w:p w:rsidR="00000000" w:rsidRPr="00C06CDB" w:rsidP="00C06CDB">
      <w:pPr>
        <w:pStyle w:val="ListBullet2"/>
      </w:pPr>
      <w:r w:rsidRPr="00C06CDB">
        <w:t>Australian Animal Welfare Standards and Guidelines.</w:t>
      </w:r>
    </w:p>
    <w:p w:rsidR="00000000" w:rsidRPr="00C06CDB" w:rsidP="00C06CDB">
      <w:pPr>
        <w:pStyle w:val="AllowPageBreak"/>
      </w:pPr>
    </w:p>
    <w:p w:rsidR="00000000" w:rsidRPr="00C06CDB" w:rsidP="00C06CDB">
      <w:pPr>
        <w:pStyle w:val="Heading1"/>
      </w:pPr>
      <w:bookmarkStart w:id="4" w:name="O_1168299"/>
      <w:bookmarkEnd w:id="4"/>
      <w:r w:rsidRPr="00C06CDB">
        <w:t>Assessment Conditions</w:t>
      </w:r>
    </w:p>
    <w:p w:rsidR="00000000" w:rsidRPr="00C06CDB" w:rsidP="001C2DA4">
      <w:pPr>
        <w:pStyle w:val="BodyText"/>
      </w:pPr>
      <w:r w:rsidRPr="00C06CDB">
        <w:t>Assessment of the skills in this unit of competency must take place under the following conditions:</w:t>
      </w:r>
    </w:p>
    <w:p w:rsidR="00000000" w:rsidRPr="00C06CDB" w:rsidP="00C06CDB">
      <w:pPr>
        <w:pStyle w:val="ListBullet"/>
      </w:pPr>
      <w:r w:rsidRPr="00C06CDB">
        <w:t>physical c</w:t>
      </w:r>
      <w:r w:rsidRPr="00C06CDB">
        <w:t>onditions:</w:t>
      </w:r>
    </w:p>
    <w:p w:rsidR="00000000" w:rsidRPr="00C06CDB" w:rsidP="00C06CDB">
      <w:pPr>
        <w:pStyle w:val="ListBullet2"/>
      </w:pPr>
      <w:r w:rsidRPr="00C06CDB">
        <w:t>an animal care workplace or an environment that accurately reflects a real workplace setting</w:t>
      </w:r>
    </w:p>
    <w:p w:rsidR="00000000" w:rsidRPr="00C06CDB" w:rsidP="00C06CDB">
      <w:pPr>
        <w:pStyle w:val="ListBullet"/>
      </w:pPr>
      <w:r w:rsidRPr="00C06CDB">
        <w:t>resources, equipment and materials:</w:t>
      </w:r>
    </w:p>
    <w:p w:rsidR="00000000" w:rsidRPr="00C06CDB" w:rsidP="00C06CDB">
      <w:pPr>
        <w:pStyle w:val="ListBullet2"/>
      </w:pPr>
      <w:r w:rsidRPr="00C06CDB">
        <w:t>office technology to research and document the animal husbandry guidelines</w:t>
      </w:r>
    </w:p>
    <w:p w:rsidR="00000000" w:rsidRPr="00C06CDB" w:rsidP="00C06CDB">
      <w:pPr>
        <w:pStyle w:val="ListBullet2"/>
      </w:pPr>
      <w:r w:rsidRPr="00C06CDB">
        <w:t>organisational templates or formats</w:t>
      </w:r>
    </w:p>
    <w:p w:rsidR="00000000" w:rsidRPr="00C06CDB" w:rsidP="00C06CDB">
      <w:pPr>
        <w:pStyle w:val="ListBullet"/>
      </w:pPr>
      <w:r w:rsidRPr="00C06CDB">
        <w:t>s</w:t>
      </w:r>
      <w:r w:rsidRPr="00C06CDB">
        <w:t>pecifications:</w:t>
      </w:r>
    </w:p>
    <w:p w:rsidR="00000000" w:rsidRPr="00C06CDB" w:rsidP="00C06CDB">
      <w:pPr>
        <w:pStyle w:val="ListBullet2"/>
      </w:pPr>
      <w:r w:rsidRPr="00C06CDB">
        <w:t>access to facility policies, procedures and guidelines</w:t>
      </w:r>
    </w:p>
    <w:p w:rsidR="00000000" w:rsidRPr="00C06CDB" w:rsidP="00C06CDB">
      <w:pPr>
        <w:pStyle w:val="ListBullet2"/>
      </w:pPr>
      <w:r w:rsidRPr="00C06CDB">
        <w:t>access to relevant state/territory legislation and regulations and animal welfare standards</w:t>
      </w:r>
    </w:p>
    <w:p w:rsidR="00000000" w:rsidRPr="00C06CDB" w:rsidP="00C06CDB">
      <w:pPr>
        <w:pStyle w:val="ListBullet"/>
      </w:pPr>
      <w:r w:rsidRPr="00C06CDB">
        <w:t>relationships:</w:t>
      </w:r>
    </w:p>
    <w:p w:rsidR="00000000" w:rsidRPr="00C06CDB" w:rsidP="00C06CDB">
      <w:pPr>
        <w:pStyle w:val="ListBullet2"/>
      </w:pPr>
      <w:r w:rsidRPr="00C06CDB">
        <w:t>supervisor and team members.</w:t>
      </w:r>
    </w:p>
    <w:p w:rsidR="00000000" w:rsidRPr="00C06CDB" w:rsidP="001C2DA4">
      <w:pPr>
        <w:pStyle w:val="BodyText"/>
      </w:pPr>
      <w:r w:rsidRPr="00C06CDB">
        <w:t>Assessors of this unit must satisfy the requirements for assessors in applicable vocational education and training legislation, frameworks and/or standards.</w:t>
      </w:r>
    </w:p>
    <w:p w:rsidR="00000000" w:rsidRPr="00C06CDB" w:rsidP="00C06CDB">
      <w:pPr>
        <w:pStyle w:val="Heading1"/>
      </w:pPr>
      <w:bookmarkStart w:id="5" w:name="O_1168302"/>
      <w:bookmarkEnd w:id="5"/>
      <w:r w:rsidRPr="00C06CDB">
        <w:t>Links</w:t>
      </w:r>
    </w:p>
    <w:p w:rsidR="00000000" w:rsidRPr="00C06CDB" w:rsidP="001C2DA4">
      <w:pPr>
        <w:pStyle w:val="BodyText"/>
      </w:pPr>
      <w:r w:rsidRPr="00C06CDB">
        <w:t>Companion Volumes, including Implementation Guides, are available at VETNe</w:t>
      </w:r>
      <w:r w:rsidRPr="00C06CDB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97BB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06CDB" w:rsidP="00C06CDB"/>
    <w:sectPr w:rsidSect="00C06C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B" w:rsidRPr="001C2DA4" w:rsidP="001C2D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A4" w:rsidP="00C06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2DA4" w:rsidP="00C06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2DA4" w:rsidP="00C06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CDB" w:rsidRPr="001C2DA4" w:rsidP="001C2D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DA4" w:rsidRPr="002D2AF8" w:rsidP="00C06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ACMEXH308 Develop husbandry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C2DA4" w:rsidP="00C06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767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58B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92E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CDB"/>
  </w:style>
  <w:style w:type="character" w:customStyle="1" w:styleId="Heading1Char">
    <w:name w:val="Heading 1 Char"/>
    <w:basedOn w:val="DefaultParagraphFont"/>
    <w:link w:val="Heading1"/>
    <w:rsid w:val="00C06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C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6C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6CDB"/>
    <w:rPr>
      <w:b/>
    </w:rPr>
  </w:style>
  <w:style w:type="character" w:customStyle="1" w:styleId="Heading2Char">
    <w:name w:val="Heading 2 Char"/>
    <w:basedOn w:val="DefaultParagraphFont"/>
    <w:link w:val="Heading2"/>
    <w:rsid w:val="00C06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6CDB"/>
    <w:rPr>
      <w:b/>
      <w:spacing w:val="0"/>
    </w:rPr>
  </w:style>
  <w:style w:type="paragraph" w:customStyle="1" w:styleId="SuperTitle">
    <w:name w:val="SuperTitle"/>
    <w:basedOn w:val="Title"/>
    <w:rsid w:val="00C06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C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CDB"/>
    <w:rPr>
      <w:i/>
    </w:rPr>
  </w:style>
  <w:style w:type="paragraph" w:styleId="Caption">
    <w:name w:val="caption"/>
    <w:basedOn w:val="BodyText"/>
    <w:next w:val="Normal"/>
    <w:qFormat/>
    <w:rsid w:val="00C06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CDB"/>
  </w:style>
  <w:style w:type="paragraph" w:styleId="TableofFigures">
    <w:name w:val="table of figures"/>
    <w:basedOn w:val="Normal"/>
    <w:next w:val="Normal"/>
    <w:semiHidden/>
    <w:rsid w:val="00C06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C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CDB"/>
    <w:rPr>
      <w:rFonts w:ascii="Wingdings" w:hAnsi="Wingdings"/>
    </w:rPr>
  </w:style>
  <w:style w:type="paragraph" w:customStyle="1" w:styleId="TableHeading">
    <w:name w:val="Table Heading"/>
    <w:basedOn w:val="HeadingBase"/>
    <w:rsid w:val="00C06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CDB"/>
    <w:rPr>
      <w:color w:val="0033CC"/>
      <w:u w:val="none"/>
    </w:rPr>
  </w:style>
  <w:style w:type="paragraph" w:customStyle="1" w:styleId="BodyTextRight">
    <w:name w:val="Body Text Right"/>
    <w:basedOn w:val="BodyText"/>
    <w:rsid w:val="00C06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C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CDB"/>
    <w:rPr>
      <w:sz w:val="32"/>
    </w:rPr>
  </w:style>
  <w:style w:type="paragraph" w:customStyle="1" w:styleId="HeadingProcedure">
    <w:name w:val="Heading Procedure"/>
    <w:basedOn w:val="HeadingBase"/>
    <w:next w:val="Normal"/>
    <w:rsid w:val="00C06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CDB"/>
    <w:pPr>
      <w:spacing w:before="60" w:after="60"/>
    </w:pPr>
  </w:style>
  <w:style w:type="paragraph" w:styleId="ListContinue">
    <w:name w:val="List Continue"/>
    <w:basedOn w:val="List"/>
    <w:rsid w:val="00C06CDB"/>
    <w:pPr>
      <w:ind w:firstLine="0"/>
    </w:pPr>
  </w:style>
  <w:style w:type="paragraph" w:customStyle="1" w:styleId="ListNote">
    <w:name w:val="List Note"/>
    <w:basedOn w:val="List"/>
    <w:rsid w:val="00C06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CDB"/>
    <w:rPr>
      <w:rFonts w:ascii="Courier New" w:hAnsi="Courier New"/>
    </w:rPr>
  </w:style>
  <w:style w:type="paragraph" w:customStyle="1" w:styleId="NoteBullet">
    <w:name w:val="Note Bullet"/>
    <w:basedOn w:val="Note"/>
    <w:rsid w:val="00C06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C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CDB"/>
    <w:rPr>
      <w:b/>
      <w:smallCaps/>
    </w:rPr>
  </w:style>
  <w:style w:type="paragraph" w:customStyle="1" w:styleId="TableListNumber">
    <w:name w:val="Table List Number"/>
    <w:basedOn w:val="ListNumber"/>
    <w:rsid w:val="00C06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CDB"/>
    <w:pPr>
      <w:numPr>
        <w:numId w:val="9"/>
      </w:numPr>
    </w:pPr>
  </w:style>
  <w:style w:type="paragraph" w:customStyle="1" w:styleId="ListAlpha2">
    <w:name w:val="List Alpha 2"/>
    <w:basedOn w:val="List2"/>
    <w:rsid w:val="00C06CDB"/>
    <w:pPr>
      <w:numPr>
        <w:numId w:val="8"/>
      </w:numPr>
    </w:pPr>
  </w:style>
  <w:style w:type="paragraph" w:styleId="List2">
    <w:name w:val="List 2"/>
    <w:basedOn w:val="BodyText"/>
    <w:rsid w:val="00C06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C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C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CDB"/>
    <w:pPr>
      <w:numPr>
        <w:numId w:val="4"/>
      </w:numPr>
    </w:pPr>
  </w:style>
  <w:style w:type="paragraph" w:styleId="ListContinue2">
    <w:name w:val="List Continue 2"/>
    <w:basedOn w:val="List2"/>
    <w:rsid w:val="00C06CDB"/>
    <w:pPr>
      <w:ind w:firstLine="0"/>
    </w:pPr>
  </w:style>
  <w:style w:type="paragraph" w:styleId="ListContinue3">
    <w:name w:val="List Continue 3"/>
    <w:basedOn w:val="List3"/>
    <w:rsid w:val="00C06CDB"/>
    <w:pPr>
      <w:ind w:left="1021" w:firstLine="0"/>
    </w:pPr>
  </w:style>
  <w:style w:type="paragraph" w:styleId="ListContinue4">
    <w:name w:val="List Continue 4"/>
    <w:basedOn w:val="List4"/>
    <w:rsid w:val="00C06CDB"/>
    <w:pPr>
      <w:ind w:firstLine="0"/>
    </w:pPr>
  </w:style>
  <w:style w:type="paragraph" w:styleId="ListContinue5">
    <w:name w:val="List Continue 5"/>
    <w:basedOn w:val="List5"/>
    <w:rsid w:val="00C06CDB"/>
    <w:pPr>
      <w:ind w:firstLine="0"/>
    </w:pPr>
  </w:style>
  <w:style w:type="paragraph" w:styleId="ListNumber3">
    <w:name w:val="List Number 3"/>
    <w:basedOn w:val="List3"/>
    <w:rsid w:val="00C06CDB"/>
    <w:pPr>
      <w:numPr>
        <w:numId w:val="5"/>
      </w:numPr>
    </w:pPr>
  </w:style>
  <w:style w:type="paragraph" w:styleId="ListNumber4">
    <w:name w:val="List Number 4"/>
    <w:basedOn w:val="List4"/>
    <w:rsid w:val="00C06CDB"/>
    <w:pPr>
      <w:numPr>
        <w:numId w:val="6"/>
      </w:numPr>
    </w:pPr>
  </w:style>
  <w:style w:type="paragraph" w:styleId="ListNumber5">
    <w:name w:val="List Number 5"/>
    <w:basedOn w:val="List5"/>
    <w:rsid w:val="00C06CDB"/>
    <w:pPr>
      <w:numPr>
        <w:numId w:val="7"/>
      </w:numPr>
    </w:pPr>
  </w:style>
  <w:style w:type="paragraph" w:styleId="BlockText">
    <w:name w:val="Block Text"/>
    <w:basedOn w:val="Normal"/>
    <w:rsid w:val="00C06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CDB"/>
    <w:rPr>
      <w:sz w:val="16"/>
      <w:vertAlign w:val="superscript"/>
    </w:rPr>
  </w:style>
  <w:style w:type="character" w:customStyle="1" w:styleId="Symbols">
    <w:name w:val="Symbols"/>
    <w:basedOn w:val="DefaultParagraphFont"/>
    <w:rsid w:val="00C06CDB"/>
    <w:rPr>
      <w:rFonts w:ascii="Symbol" w:hAnsi="Symbol"/>
    </w:rPr>
  </w:style>
  <w:style w:type="character" w:customStyle="1" w:styleId="MenuOptions">
    <w:name w:val="Menu Options"/>
    <w:basedOn w:val="DefaultParagraphFont"/>
    <w:rsid w:val="00C06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CDB"/>
    <w:rPr>
      <w:b/>
    </w:rPr>
  </w:style>
  <w:style w:type="character" w:customStyle="1" w:styleId="Underlined">
    <w:name w:val="Underlined"/>
    <w:basedOn w:val="DefaultParagraphFont"/>
    <w:rsid w:val="00C06CDB"/>
    <w:rPr>
      <w:u w:val="single"/>
    </w:rPr>
  </w:style>
  <w:style w:type="paragraph" w:customStyle="1" w:styleId="TableBodyTextRight">
    <w:name w:val="Table Body Text Right"/>
    <w:basedOn w:val="TableBodyText"/>
    <w:rsid w:val="00C06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CDB"/>
    <w:rPr>
      <w:sz w:val="18"/>
    </w:rPr>
  </w:style>
  <w:style w:type="paragraph" w:customStyle="1" w:styleId="BodySmallRight">
    <w:name w:val="Body Small Right"/>
    <w:basedOn w:val="BodyTextRight"/>
    <w:rsid w:val="00C06CDB"/>
    <w:rPr>
      <w:sz w:val="18"/>
      <w:szCs w:val="18"/>
    </w:rPr>
  </w:style>
  <w:style w:type="paragraph" w:customStyle="1" w:styleId="MarginEdition">
    <w:name w:val="Margin Edition"/>
    <w:basedOn w:val="MarginNote"/>
    <w:rsid w:val="00C06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CDB"/>
    <w:rPr>
      <w:sz w:val="2"/>
      <w:szCs w:val="2"/>
    </w:rPr>
  </w:style>
  <w:style w:type="character" w:customStyle="1" w:styleId="Small">
    <w:name w:val="Small"/>
    <w:basedOn w:val="DefaultParagraphFont"/>
    <w:rsid w:val="00C06CDB"/>
    <w:rPr>
      <w:sz w:val="16"/>
    </w:rPr>
  </w:style>
  <w:style w:type="paragraph" w:customStyle="1" w:styleId="WideTable">
    <w:name w:val="Wide Table"/>
    <w:basedOn w:val="Normal"/>
    <w:rsid w:val="00C06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CDB"/>
  </w:style>
  <w:style w:type="paragraph" w:styleId="Quote">
    <w:name w:val="Quote"/>
    <w:basedOn w:val="Heading1"/>
    <w:link w:val="QuoteChar"/>
    <w:qFormat/>
    <w:rsid w:val="00C06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CDB"/>
    <w:pPr>
      <w:pageBreakBefore/>
    </w:pPr>
  </w:style>
  <w:style w:type="paragraph" w:customStyle="1" w:styleId="Border">
    <w:name w:val="Border"/>
    <w:basedOn w:val="Normal"/>
    <w:qFormat/>
    <w:rsid w:val="00C06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CDB"/>
    <w:rPr>
      <w:u w:val="single"/>
    </w:rPr>
  </w:style>
  <w:style w:type="character" w:customStyle="1" w:styleId="BoldandItalics">
    <w:name w:val="Bold and Italics"/>
    <w:qFormat/>
    <w:rsid w:val="00C06CDB"/>
    <w:rPr>
      <w:b/>
      <w:i/>
      <w:u w:val="none"/>
    </w:rPr>
  </w:style>
  <w:style w:type="paragraph" w:styleId="BalloonText">
    <w:name w:val="Balloon Text"/>
    <w:basedOn w:val="Normal"/>
    <w:link w:val="BalloonTextChar"/>
    <w:rsid w:val="00C06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C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2D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3002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ACMEXH308 Develop husbandry guidelines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2022-07-16T08:44:00Z</dcterms:created>
  <dcterms:modified xsi:type="dcterms:W3CDTF">2022-07-16T08:44:00Z</dcterms:modified>
</cp:coreProperties>
</file>