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1CF" w:rsidP="00B971CF">
      <w:pPr>
        <w:pStyle w:val="Title"/>
      </w:pPr>
      <w:r>
        <w:fldChar w:fldCharType="begin"/>
      </w:r>
      <w:r>
        <w:instrText xml:space="preserve"> TITLE   \* MERGEFORMAT </w:instrText>
      </w:r>
      <w:r>
        <w:fldChar w:fldCharType="separate"/>
      </w:r>
      <w:r>
        <w:t>ACMEXH304 Assist with capturing, restraining and moving animals</w:t>
      </w:r>
      <w:r>
        <w:fldChar w:fldCharType="end"/>
      </w:r>
    </w:p>
    <w:p w:rsidR="00B971CF" w:rsidP="00B971CF">
      <w:pPr>
        <w:pStyle w:val="Version"/>
        <w:sectPr w:rsidSect="00557F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F31" w:rsidP="00557F31">
      <w:pPr>
        <w:pStyle w:val="SuperHeading"/>
      </w:pPr>
      <w:r w:rsidRPr="00557F31">
        <w:t>ACMEXH304 Assist with capturing, restraining and moving animals</w:t>
      </w:r>
    </w:p>
    <w:p w:rsidR="00000000" w:rsidRPr="00557F31" w:rsidP="00557F31">
      <w:pPr>
        <w:pStyle w:val="Heading1"/>
      </w:pPr>
      <w:bookmarkStart w:id="1" w:name="O_1168210"/>
      <w:bookmarkEnd w:id="1"/>
      <w:r w:rsidRPr="00557F31">
        <w:t>Modification History</w:t>
      </w:r>
    </w:p>
    <w:tbl>
      <w:tblPr>
        <w:tblW w:w="9520" w:type="dxa"/>
        <w:tblLayout w:type="fixed"/>
        <w:tblCellMar>
          <w:left w:w="62" w:type="dxa"/>
          <w:right w:w="62" w:type="dxa"/>
        </w:tblCellMar>
        <w:tblLook w:val="0000"/>
      </w:tblPr>
      <w:tblGrid>
        <w:gridCol w:w="2581"/>
        <w:gridCol w:w="6939"/>
      </w:tblGrid>
      <w:tr w:rsidTr="00557F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Comments</w:t>
            </w:r>
          </w:p>
        </w:tc>
      </w:tr>
      <w:tr w:rsidTr="00557F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This version released with ACM Animal Care and Management Training Package Version 4.0.</w:t>
            </w:r>
          </w:p>
        </w:tc>
      </w:tr>
    </w:tbl>
    <w:p w:rsidR="00000000" w:rsidRPr="00557F31" w:rsidP="00557F31">
      <w:pPr>
        <w:pStyle w:val="BodyText"/>
      </w:pPr>
    </w:p>
    <w:p w:rsidR="00000000" w:rsidRPr="00557F31" w:rsidP="00557F31">
      <w:pPr>
        <w:pStyle w:val="AllowPageBreak"/>
      </w:pPr>
    </w:p>
    <w:p w:rsidR="00000000" w:rsidRPr="00557F31" w:rsidP="00557F31">
      <w:pPr>
        <w:pStyle w:val="Heading1"/>
      </w:pPr>
      <w:bookmarkStart w:id="2" w:name="O_1168211"/>
      <w:bookmarkEnd w:id="2"/>
      <w:r w:rsidRPr="00557F31">
        <w:t>Application</w:t>
      </w:r>
    </w:p>
    <w:p w:rsidR="00000000" w:rsidRPr="00557F31" w:rsidP="00B971CF">
      <w:pPr>
        <w:pStyle w:val="BodyText"/>
      </w:pPr>
      <w:r w:rsidRPr="00557F31">
        <w:t>This unit of competency describes the skills and knowledge required to secure and handle animals, including assisting with the capture, restraint and herding or moving of animals in a manner that ensures human and animal safety and minimises negative impac</w:t>
      </w:r>
      <w:r w:rsidRPr="00557F31">
        <w:t>ts on animals.</w:t>
      </w:r>
    </w:p>
    <w:p w:rsidR="00000000" w:rsidRPr="00557F31" w:rsidP="00B971CF">
      <w:pPr>
        <w:pStyle w:val="BodyText"/>
      </w:pPr>
      <w:r w:rsidRPr="00557F31">
        <w:t>This unit applies to individuals who work in animal carer, keeper or aquarist roles, undertaking individual and team activities in small to large scale animal facilities. They perform work under broad direction and are required to take respo</w:t>
      </w:r>
      <w:r w:rsidRPr="00557F31">
        <w:t>nsibility for their own work, including carrying out assigned tasks, organising processes and working to schedules.</w:t>
      </w:r>
    </w:p>
    <w:p w:rsidR="00000000" w:rsidRPr="00557F31" w:rsidP="00B971CF">
      <w:pPr>
        <w:pStyle w:val="BodyText"/>
      </w:pPr>
      <w:r w:rsidRPr="00557F31">
        <w:t xml:space="preserve">All work must be carried out to comply with workplace procedures according to Commonwealth and state/territory health and safety and animal </w:t>
      </w:r>
      <w:r w:rsidRPr="00557F31">
        <w:t>welfare regulations, legislation and standards that apply to the workplace.</w:t>
      </w:r>
    </w:p>
    <w:p w:rsidR="00000000" w:rsidRPr="00557F31" w:rsidP="00B971CF">
      <w:pPr>
        <w:pStyle w:val="BodyText"/>
      </w:pPr>
      <w:r w:rsidRPr="00557F31">
        <w:t>No licensing, legislative or certification requirements apply to this unit at the time of publication.</w:t>
      </w:r>
    </w:p>
    <w:p w:rsidR="00000000" w:rsidRPr="00557F31" w:rsidP="00557F31">
      <w:pPr>
        <w:pStyle w:val="Heading1"/>
      </w:pPr>
      <w:bookmarkStart w:id="3" w:name="O_1168212"/>
      <w:bookmarkEnd w:id="3"/>
      <w:r w:rsidRPr="00557F31">
        <w:t>Pre-requisite Unit</w:t>
      </w:r>
    </w:p>
    <w:p w:rsidR="00000000" w:rsidRPr="00557F31" w:rsidP="00B971CF">
      <w:pPr>
        <w:pStyle w:val="BodyText"/>
      </w:pPr>
      <w:r w:rsidRPr="00557F31">
        <w:t>Nil</w:t>
      </w:r>
    </w:p>
    <w:p w:rsidR="00000000" w:rsidRPr="00557F31" w:rsidP="00557F31">
      <w:pPr>
        <w:pStyle w:val="Heading1"/>
      </w:pPr>
      <w:bookmarkStart w:id="4" w:name="O_1168214"/>
      <w:bookmarkEnd w:id="4"/>
      <w:r w:rsidRPr="00557F31">
        <w:t>Unit Sector</w:t>
      </w:r>
    </w:p>
    <w:p w:rsidR="00000000" w:rsidRPr="00557F31" w:rsidP="00B971CF">
      <w:pPr>
        <w:pStyle w:val="BodyText"/>
      </w:pPr>
      <w:r w:rsidRPr="00557F31">
        <w:t>Exhi</w:t>
      </w:r>
      <w:r w:rsidRPr="00557F31">
        <w:t>bited Animals (EXH)</w:t>
      </w:r>
    </w:p>
    <w:p w:rsidR="00000000" w:rsidRPr="00557F31" w:rsidP="00557F31">
      <w:pPr>
        <w:pStyle w:val="Heading1"/>
      </w:pPr>
      <w:bookmarkStart w:id="5" w:name="O_1168215"/>
      <w:bookmarkEnd w:id="5"/>
      <w:r w:rsidRPr="00557F31">
        <w:t>Elements and Performance Criteria</w:t>
      </w:r>
    </w:p>
    <w:tbl>
      <w:tblPr>
        <w:tblW w:w="9520" w:type="dxa"/>
        <w:tblLayout w:type="fixed"/>
        <w:tblCellMar>
          <w:left w:w="62" w:type="dxa"/>
          <w:right w:w="62" w:type="dxa"/>
        </w:tblCellMar>
        <w:tblLook w:val="0000"/>
      </w:tblPr>
      <w:tblGrid>
        <w:gridCol w:w="2580"/>
        <w:gridCol w:w="6940"/>
      </w:tblGrid>
      <w:tr w:rsidTr="00B971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F31">
            <w:pPr>
              <w:pStyle w:val="BodyTextBold"/>
              <w:rPr>
                <w:lang w:val="en-NZ"/>
              </w:rPr>
            </w:pPr>
            <w:r w:rsidRPr="00557F3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F31">
            <w:pPr>
              <w:pStyle w:val="BodyTextBold"/>
              <w:rPr>
                <w:lang w:val="en-NZ"/>
              </w:rPr>
            </w:pPr>
            <w:r w:rsidRPr="00557F31">
              <w:t>Performance Criteria</w:t>
            </w:r>
          </w:p>
        </w:tc>
      </w:tr>
      <w:tr w:rsidTr="00B971C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rPr>
                <w:rStyle w:val="Emphasis"/>
              </w:rPr>
              <w:t>Performance criteria describe the performance needed to demonstrate achievement of the element.</w:t>
            </w:r>
          </w:p>
        </w:tc>
      </w:tr>
      <w:tr w:rsidTr="00B97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 xml:space="preserve">1. Plan the capture and </w:t>
            </w:r>
            <w:r w:rsidRPr="00557F31">
              <w:t>restraint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 xml:space="preserve">1.1 Confirm location, species and identification of specific animals to </w:t>
            </w:r>
            <w:r w:rsidRPr="00557F31">
              <w:t>be captured and restrained</w:t>
            </w:r>
          </w:p>
          <w:p w:rsidR="00000000" w:rsidRPr="00557F31" w:rsidP="00557F31">
            <w:pPr>
              <w:pStyle w:val="BodyText"/>
            </w:pPr>
            <w:r w:rsidRPr="00557F31">
              <w:t>1.2 Apply animal training and conditioned behaviours or plan species-appropriate capture and restraint methods a</w:t>
            </w:r>
            <w:r w:rsidRPr="00557F31">
              <w:t>ccording to facility procedures</w:t>
            </w:r>
          </w:p>
          <w:p w:rsidR="00000000" w:rsidRPr="00557F31" w:rsidP="00557F31">
            <w:pPr>
              <w:pStyle w:val="BodyText"/>
            </w:pPr>
            <w:r w:rsidRPr="00557F31">
              <w:t>1.3 Participate in team briefing, confirming roles of individuals and risks involved to effect safe capture and restraint</w:t>
            </w:r>
          </w:p>
          <w:p w:rsidR="00000000" w:rsidRPr="00557F31" w:rsidP="00557F31">
            <w:pPr>
              <w:pStyle w:val="BodyText"/>
            </w:pPr>
            <w:r w:rsidRPr="00557F31">
              <w:t>1.4 Anticipate animal behaviour and reactions, and confirm indicators for abandoning capture or restraint attempt</w:t>
            </w:r>
          </w:p>
          <w:p w:rsidR="00000000" w:rsidP="00557F31">
            <w:pPr>
              <w:pStyle w:val="BodyText"/>
              <w:rPr>
                <w:lang w:val="en-NZ"/>
              </w:rPr>
            </w:pPr>
            <w:r w:rsidRPr="00557F31">
              <w:t>1.5 Select species-appropriate equipment for capture or restraint and check working order</w:t>
            </w:r>
          </w:p>
        </w:tc>
      </w:tr>
      <w:tr w:rsidTr="00B97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2. Capture, restrain and move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2.1 Use captu</w:t>
            </w:r>
            <w:r w:rsidRPr="00557F31">
              <w:t>re and restraint equipment in a safe, low stress and humane manner</w:t>
            </w:r>
          </w:p>
          <w:p w:rsidR="00000000" w:rsidRPr="00557F31" w:rsidP="00557F31">
            <w:pPr>
              <w:pStyle w:val="BodyText"/>
            </w:pPr>
            <w:r w:rsidRPr="00557F31">
              <w:t>2.2 Provide assistance to restrain animal for veterinarian or authorised personnel to administer chemical restraints, as required and according to job role requirements</w:t>
            </w:r>
          </w:p>
          <w:p w:rsidR="00000000" w:rsidRPr="00557F31" w:rsidP="00557F31">
            <w:pPr>
              <w:pStyle w:val="BodyText"/>
            </w:pPr>
            <w:r w:rsidRPr="00557F31">
              <w:t>2.3 Use species-spec</w:t>
            </w:r>
            <w:r w:rsidRPr="00557F31">
              <w:t>ific techniques to handle, herd or move animals and minimise their stress</w:t>
            </w:r>
          </w:p>
          <w:p w:rsidR="00000000" w:rsidP="00557F31">
            <w:pPr>
              <w:pStyle w:val="BodyText"/>
              <w:rPr>
                <w:lang w:val="en-NZ"/>
              </w:rPr>
            </w:pPr>
            <w:r w:rsidRPr="00557F31">
              <w:t>2.4 Monitor animals carefully for distress, injury or response to chemical restraint</w:t>
            </w:r>
          </w:p>
        </w:tc>
      </w:tr>
      <w:tr w:rsidTr="00B97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3. Assist with animal transportation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 xml:space="preserve">3.1 Prepare animals for transportation within </w:t>
            </w:r>
            <w:r w:rsidRPr="00557F31">
              <w:t>or outside facility</w:t>
            </w:r>
          </w:p>
          <w:p w:rsidR="00000000" w:rsidRPr="00557F31" w:rsidP="00557F31">
            <w:pPr>
              <w:pStyle w:val="BodyText"/>
            </w:pPr>
            <w:r w:rsidRPr="00557F31">
              <w:t>3.2 Select and prepare transport containers appropriate to the species and to comply with appropriate live animal transport regulations</w:t>
            </w:r>
          </w:p>
          <w:p w:rsidR="00000000" w:rsidRPr="00557F31" w:rsidP="00557F31">
            <w:pPr>
              <w:pStyle w:val="BodyText"/>
            </w:pPr>
            <w:r w:rsidRPr="00557F31">
              <w:t>3.3 Follow protocols and facility procedures for shipment or transfer</w:t>
            </w:r>
          </w:p>
          <w:p w:rsidR="00000000" w:rsidP="00557F31">
            <w:pPr>
              <w:pStyle w:val="BodyText"/>
              <w:rPr>
                <w:lang w:val="en-NZ"/>
              </w:rPr>
            </w:pPr>
            <w:r w:rsidRPr="00557F31">
              <w:t>3.4 Complete relevant document</w:t>
            </w:r>
            <w:r w:rsidRPr="00557F31">
              <w:t>ation and reports accurately</w:t>
            </w:r>
          </w:p>
        </w:tc>
      </w:tr>
      <w:tr w:rsidTr="00B97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4. Conclude capture, restraint and movement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4.1 Follow facility procedures for disposal of biological waste materials</w:t>
            </w:r>
          </w:p>
          <w:p w:rsidR="00000000" w:rsidRPr="00557F31" w:rsidP="00557F31">
            <w:pPr>
              <w:pStyle w:val="BodyText"/>
            </w:pPr>
            <w:r w:rsidRPr="00557F31">
              <w:t>4.2 Clean, maintain and store capture and restraint equipment</w:t>
            </w:r>
          </w:p>
          <w:p w:rsidR="00000000" w:rsidRPr="00557F31" w:rsidP="00557F31">
            <w:pPr>
              <w:pStyle w:val="BodyText"/>
            </w:pPr>
            <w:r w:rsidRPr="00557F31">
              <w:t>4.3 Participate in debriefing session</w:t>
            </w:r>
            <w:r w:rsidRPr="00557F31">
              <w:t>s with relevant personnel</w:t>
            </w:r>
          </w:p>
        </w:tc>
      </w:tr>
    </w:tbl>
    <w:p w:rsidR="00000000" w:rsidRPr="00557F31" w:rsidP="00557F31">
      <w:pPr>
        <w:pStyle w:val="BodyText"/>
      </w:pPr>
    </w:p>
    <w:p w:rsidR="00000000" w:rsidRPr="00557F31" w:rsidP="00557F31">
      <w:pPr>
        <w:pStyle w:val="AllowPageBreak"/>
      </w:pPr>
    </w:p>
    <w:p w:rsidR="00000000" w:rsidRPr="00557F31" w:rsidP="00557F31">
      <w:pPr>
        <w:pStyle w:val="Heading1"/>
      </w:pPr>
      <w:bookmarkStart w:id="6" w:name="O_1168216"/>
      <w:bookmarkEnd w:id="6"/>
      <w:r w:rsidRPr="00557F31">
        <w:t>Foundation Skills</w:t>
      </w:r>
    </w:p>
    <w:p w:rsidR="00000000" w:rsidRPr="00B971CF" w:rsidP="00B971CF">
      <w:pPr>
        <w:pStyle w:val="BodyText"/>
        <w:rPr>
          <w:i/>
        </w:rPr>
      </w:pPr>
      <w:r w:rsidRPr="00B971C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7F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Description</w:t>
            </w:r>
          </w:p>
        </w:tc>
      </w:tr>
      <w:tr w:rsidTr="00557F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ListBullet"/>
            </w:pPr>
            <w:r w:rsidRPr="00557F31">
              <w:t>Interact appropriately with a small group for briefing and debriefing</w:t>
            </w:r>
          </w:p>
          <w:p w:rsidR="00000000" w:rsidRPr="00557F31" w:rsidP="00557F31">
            <w:pPr>
              <w:pStyle w:val="ListBullet"/>
            </w:pPr>
            <w:r w:rsidRPr="00557F31">
              <w:t>Discuss anticipated problems and risks and contribute to solutions</w:t>
            </w:r>
          </w:p>
        </w:tc>
      </w:tr>
    </w:tbl>
    <w:p w:rsidR="00000000" w:rsidRPr="00557F31" w:rsidP="00557F31">
      <w:pPr>
        <w:pStyle w:val="BodyText"/>
      </w:pPr>
    </w:p>
    <w:p w:rsidR="00000000" w:rsidRPr="00557F31" w:rsidP="00557F31">
      <w:pPr>
        <w:pStyle w:val="AllowPageBreak"/>
      </w:pPr>
    </w:p>
    <w:p w:rsidR="00000000" w:rsidRPr="00557F31" w:rsidP="00557F31">
      <w:pPr>
        <w:pStyle w:val="Heading1"/>
      </w:pPr>
      <w:bookmarkStart w:id="7" w:name="O_1168218"/>
      <w:bookmarkEnd w:id="7"/>
      <w:r w:rsidRPr="00557F31">
        <w:t>Unit Mapping Information</w:t>
      </w:r>
    </w:p>
    <w:tbl>
      <w:tblPr>
        <w:tblW w:w="9520" w:type="dxa"/>
        <w:tblLayout w:type="fixed"/>
        <w:tblCellMar>
          <w:left w:w="62" w:type="dxa"/>
          <w:right w:w="62" w:type="dxa"/>
        </w:tblCellMar>
        <w:tblLook w:val="0000"/>
      </w:tblPr>
      <w:tblGrid>
        <w:gridCol w:w="2268"/>
        <w:gridCol w:w="2268"/>
        <w:gridCol w:w="2716"/>
        <w:gridCol w:w="2268"/>
      </w:tblGrid>
      <w:tr w:rsidTr="00557F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Equivalence status</w:t>
            </w:r>
          </w:p>
        </w:tc>
      </w:tr>
      <w:tr w:rsidTr="00557F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ACMEXH304 Assist with capturing, restraining and moving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ACMCAN305 Assist with capturing, restraining and moving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 xml:space="preserve">Minor changes to performance criteria for clarity </w:t>
            </w:r>
          </w:p>
          <w:p w:rsidR="00000000" w:rsidP="00557F31">
            <w:pPr>
              <w:pStyle w:val="BodyText"/>
              <w:rPr>
                <w:lang w:val="en-NZ"/>
              </w:rPr>
            </w:pPr>
            <w:r w:rsidRPr="00557F31">
              <w:t>Assessment requi</w:t>
            </w:r>
            <w:r w:rsidRPr="00557F31">
              <w:t>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Equivalent</w:t>
            </w:r>
          </w:p>
        </w:tc>
      </w:tr>
      <w:tr w:rsidTr="00557F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ACMEXH304 Assist with capturing, restraining and moving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ACMCAS304 Capture, handle and transport companion animals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Some content is covered in this revised unit</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 xml:space="preserve">Not equivalent </w:t>
            </w:r>
          </w:p>
        </w:tc>
      </w:tr>
    </w:tbl>
    <w:p w:rsidR="00000000" w:rsidRPr="00557F31" w:rsidP="00557F31">
      <w:pPr>
        <w:pStyle w:val="BodyText"/>
      </w:pPr>
    </w:p>
    <w:p w:rsidR="00000000" w:rsidRPr="00557F31" w:rsidP="00557F31">
      <w:pPr>
        <w:pStyle w:val="AllowPageBreak"/>
      </w:pPr>
    </w:p>
    <w:p w:rsidR="00000000" w:rsidRPr="00557F31" w:rsidP="00557F31">
      <w:pPr>
        <w:pStyle w:val="Heading1"/>
      </w:pPr>
      <w:bookmarkStart w:id="8" w:name="O_1168225"/>
      <w:bookmarkEnd w:id="8"/>
      <w:r w:rsidRPr="00557F31">
        <w:t>Links</w:t>
      </w:r>
    </w:p>
    <w:p w:rsidR="00000000" w:rsidRPr="00557F31" w:rsidP="00B971CF">
      <w:pPr>
        <w:pStyle w:val="BodyText"/>
      </w:pPr>
      <w:r w:rsidRPr="00557F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85D65">
        <w:rPr>
          <w:rStyle w:val="Hyperlink"/>
        </w:rPr>
        <w:t>https://vetnet.gov.au/Pages/TrainingDocs.aspx?q=b75f4b23-54c9-4cc9-a5db-d3502d154103</w:t>
      </w:r>
      <w:r>
        <w:fldChar w:fldCharType="end"/>
      </w:r>
    </w:p>
    <w:p w:rsidR="00000000" w:rsidRPr="00557F31" w:rsidP="00B971CF">
      <w:pPr>
        <w:pStyle w:val="BodyText"/>
        <w:sectPr w:rsidSect="00557F31">
          <w:headerReference w:type="default" r:id="rId10"/>
          <w:footerReference w:type="default" r:id="rId11"/>
          <w:pgSz w:w="11908" w:h="16833"/>
          <w:pgMar w:top="1702" w:right="1418" w:bottom="1702" w:left="1418" w:header="992" w:footer="992" w:gutter="0"/>
          <w:cols w:space="720"/>
          <w:noEndnote/>
          <w:docGrid w:linePitch="299"/>
        </w:sectPr>
      </w:pPr>
    </w:p>
    <w:p w:rsidR="00000000" w:rsidRPr="00557F31" w:rsidP="00557F31">
      <w:pPr>
        <w:pStyle w:val="SuperHeading"/>
      </w:pPr>
      <w:r w:rsidRPr="00557F31">
        <w:t xml:space="preserve">Assessment Requirements for ACMEXH304 Assist </w:t>
      </w:r>
      <w:r w:rsidRPr="00557F31">
        <w:t>with capturing, restraining and moving animals</w:t>
      </w:r>
    </w:p>
    <w:p w:rsidR="00000000" w:rsidRPr="00557F31" w:rsidP="00557F31">
      <w:pPr>
        <w:pStyle w:val="Heading1"/>
      </w:pPr>
      <w:bookmarkStart w:id="9" w:name="O_1168220"/>
      <w:bookmarkEnd w:id="9"/>
      <w:r w:rsidRPr="00557F31">
        <w:t>Modification History</w:t>
      </w:r>
    </w:p>
    <w:tbl>
      <w:tblPr>
        <w:tblW w:w="9520" w:type="dxa"/>
        <w:tblLayout w:type="fixed"/>
        <w:tblCellMar>
          <w:left w:w="62" w:type="dxa"/>
          <w:right w:w="62" w:type="dxa"/>
        </w:tblCellMar>
        <w:tblLook w:val="0000"/>
      </w:tblPr>
      <w:tblGrid>
        <w:gridCol w:w="2581"/>
        <w:gridCol w:w="6939"/>
      </w:tblGrid>
      <w:tr w:rsidTr="00557F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Bold"/>
              <w:rPr>
                <w:lang w:val="en-NZ"/>
              </w:rPr>
            </w:pPr>
            <w:r w:rsidRPr="00557F31">
              <w:t>Comments</w:t>
            </w:r>
          </w:p>
        </w:tc>
      </w:tr>
      <w:tr w:rsidTr="00557F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F31">
            <w:pPr>
              <w:pStyle w:val="BodyText"/>
              <w:rPr>
                <w:lang w:val="en-NZ"/>
              </w:rPr>
            </w:pPr>
            <w:r w:rsidRPr="00557F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F31" w:rsidP="00557F31">
            <w:pPr>
              <w:pStyle w:val="BodyText"/>
            </w:pPr>
            <w:r w:rsidRPr="00557F31">
              <w:t>This version released with ACM Animal Care and Management Training Package Version 4.0.</w:t>
            </w:r>
          </w:p>
        </w:tc>
      </w:tr>
    </w:tbl>
    <w:p w:rsidR="00000000" w:rsidRPr="00557F31" w:rsidP="00557F31">
      <w:pPr>
        <w:pStyle w:val="BodyText"/>
      </w:pPr>
    </w:p>
    <w:p w:rsidR="00000000" w:rsidRPr="00557F31" w:rsidP="00557F31">
      <w:pPr>
        <w:pStyle w:val="AllowPageBreak"/>
      </w:pPr>
    </w:p>
    <w:p w:rsidR="00000000" w:rsidRPr="00557F31" w:rsidP="00557F31">
      <w:pPr>
        <w:pStyle w:val="Heading1"/>
      </w:pPr>
      <w:bookmarkStart w:id="10" w:name="O_1168221"/>
      <w:bookmarkEnd w:id="10"/>
      <w:r w:rsidRPr="00557F31">
        <w:t>Performance Evidence</w:t>
      </w:r>
    </w:p>
    <w:p w:rsidR="00000000" w:rsidRPr="00557F31" w:rsidP="00B971CF">
      <w:pPr>
        <w:pStyle w:val="BodyText"/>
      </w:pPr>
      <w:r w:rsidRPr="00557F31">
        <w:t>An individual demonstrating competency must satisfy all of the elements and performance criteria in this unit.</w:t>
      </w:r>
    </w:p>
    <w:p w:rsidR="00000000" w:rsidRPr="00557F31" w:rsidP="00B971CF">
      <w:pPr>
        <w:pStyle w:val="BodyText"/>
      </w:pPr>
      <w:r w:rsidRPr="00557F31">
        <w:t>There must be evidence that the individual has:</w:t>
      </w:r>
    </w:p>
    <w:p w:rsidR="00000000" w:rsidRPr="00557F31" w:rsidP="00557F31">
      <w:pPr>
        <w:pStyle w:val="ListBullet"/>
      </w:pPr>
      <w:r w:rsidRPr="00557F31">
        <w:t>assisted in capturing, restraining and moving a minimum of three different animals using safe, h</w:t>
      </w:r>
      <w:r w:rsidRPr="00557F31">
        <w:t>umane species-specific methods and equipment.</w:t>
      </w:r>
    </w:p>
    <w:p w:rsidR="00000000" w:rsidRPr="00557F31" w:rsidP="00557F31">
      <w:pPr>
        <w:pStyle w:val="AllowPageBreak"/>
      </w:pPr>
    </w:p>
    <w:p w:rsidR="00000000" w:rsidRPr="00557F31" w:rsidP="00557F31">
      <w:pPr>
        <w:pStyle w:val="Heading1"/>
      </w:pPr>
      <w:bookmarkStart w:id="11" w:name="O_1168222"/>
      <w:bookmarkEnd w:id="11"/>
      <w:r w:rsidRPr="00557F31">
        <w:t>Knowledge Evidence</w:t>
      </w:r>
    </w:p>
    <w:p w:rsidR="00000000" w:rsidRPr="00557F31" w:rsidP="00B971CF">
      <w:pPr>
        <w:pStyle w:val="BodyText"/>
      </w:pPr>
      <w:r w:rsidRPr="00557F31">
        <w:t xml:space="preserve">An individual must be able to demonstrate the knowledge required to perform the tasks outlined in the elements and performance criteria of this unit. This includes </w:t>
      </w:r>
      <w:r w:rsidRPr="00557F31">
        <w:t>knowledge of:</w:t>
      </w:r>
    </w:p>
    <w:p w:rsidR="00000000" w:rsidRPr="00557F31" w:rsidP="00557F31">
      <w:pPr>
        <w:pStyle w:val="ListBullet"/>
      </w:pPr>
      <w:r w:rsidRPr="00557F31">
        <w:t>key requirements of facility procedures for capturing, restraining and moving animals, including:</w:t>
      </w:r>
    </w:p>
    <w:p w:rsidR="00000000" w:rsidRPr="00557F31" w:rsidP="00557F31">
      <w:pPr>
        <w:pStyle w:val="ListBullet2"/>
      </w:pPr>
      <w:r w:rsidRPr="00557F31">
        <w:t>emergency, security and escape procedures</w:t>
      </w:r>
    </w:p>
    <w:p w:rsidR="00000000" w:rsidRPr="00557F31" w:rsidP="00557F31">
      <w:pPr>
        <w:pStyle w:val="ListBullet2"/>
      </w:pPr>
      <w:r w:rsidRPr="00557F31">
        <w:t>workplace health and safety – hygiene, infection control, biosecurity, manual handling</w:t>
      </w:r>
    </w:p>
    <w:p w:rsidR="00000000" w:rsidRPr="00557F31" w:rsidP="00557F31">
      <w:pPr>
        <w:pStyle w:val="ListBullet"/>
      </w:pPr>
      <w:r w:rsidRPr="00557F31">
        <w:t>key animal welfare considerations for capturing, restraining and transporting animals</w:t>
      </w:r>
    </w:p>
    <w:p w:rsidR="00000000" w:rsidRPr="00557F31" w:rsidP="00557F31">
      <w:pPr>
        <w:pStyle w:val="ListBullet"/>
      </w:pPr>
      <w:r w:rsidRPr="00557F31">
        <w:t>species-specific information for animals that are captured, restrained and transported by the facility, including:</w:t>
      </w:r>
    </w:p>
    <w:p w:rsidR="00000000" w:rsidRPr="00557F31" w:rsidP="00557F31">
      <w:pPr>
        <w:pStyle w:val="ListBullet2"/>
      </w:pPr>
      <w:r w:rsidRPr="00557F31">
        <w:t>anatomical structures and physiological features</w:t>
      </w:r>
    </w:p>
    <w:p w:rsidR="00000000" w:rsidRPr="00557F31" w:rsidP="00557F31">
      <w:pPr>
        <w:pStyle w:val="ListBullet2"/>
      </w:pPr>
      <w:r w:rsidRPr="00557F31">
        <w:t>behav</w:t>
      </w:r>
      <w:r w:rsidRPr="00557F31">
        <w:t>ioural features – nature, defence mechanisms, stress response</w:t>
      </w:r>
    </w:p>
    <w:p w:rsidR="00000000" w:rsidRPr="00557F31" w:rsidP="00557F31">
      <w:pPr>
        <w:pStyle w:val="ListBullet2"/>
      </w:pPr>
      <w:r w:rsidRPr="00557F31">
        <w:t>animal husbandry requirements</w:t>
      </w:r>
    </w:p>
    <w:p w:rsidR="00000000" w:rsidRPr="00557F31" w:rsidP="00557F31">
      <w:pPr>
        <w:pStyle w:val="ListBullet2"/>
      </w:pPr>
      <w:r w:rsidRPr="00557F31">
        <w:t>handling techniques</w:t>
      </w:r>
    </w:p>
    <w:p w:rsidR="00000000" w:rsidRPr="00557F31" w:rsidP="00557F31">
      <w:pPr>
        <w:pStyle w:val="ListBullet"/>
      </w:pPr>
      <w:r w:rsidRPr="00557F31">
        <w:t>planning considerations for capturing, restraining and moving animals, including:</w:t>
      </w:r>
    </w:p>
    <w:p w:rsidR="00000000" w:rsidRPr="00557F31" w:rsidP="00557F31">
      <w:pPr>
        <w:pStyle w:val="ListBullet2"/>
      </w:pPr>
      <w:r w:rsidRPr="00557F31">
        <w:t>assessment of impact on animal and/or group</w:t>
      </w:r>
    </w:p>
    <w:p w:rsidR="00000000" w:rsidRPr="00557F31" w:rsidP="00557F31">
      <w:pPr>
        <w:pStyle w:val="ListBullet2"/>
      </w:pPr>
      <w:r w:rsidRPr="00557F31">
        <w:t>species-specific</w:t>
      </w:r>
      <w:r w:rsidRPr="00557F31">
        <w:t xml:space="preserve"> capture technique</w:t>
      </w:r>
    </w:p>
    <w:p w:rsidR="00000000" w:rsidRPr="00557F31" w:rsidP="00557F31">
      <w:pPr>
        <w:pStyle w:val="ListBullet2"/>
      </w:pPr>
      <w:r w:rsidRPr="00557F31">
        <w:t>restraint techniques – conditioned behaviour, physical and/or chemical (sedation/anaesthesia)</w:t>
      </w:r>
    </w:p>
    <w:p w:rsidR="00000000" w:rsidRPr="00557F31" w:rsidP="00557F31">
      <w:pPr>
        <w:pStyle w:val="ListBullet2"/>
      </w:pPr>
      <w:r w:rsidRPr="00557F31">
        <w:t>staff numbers and roles, including veterinary</w:t>
      </w:r>
    </w:p>
    <w:p w:rsidR="00000000" w:rsidRPr="00557F31" w:rsidP="00557F31">
      <w:pPr>
        <w:pStyle w:val="ListBullet2"/>
      </w:pPr>
      <w:r w:rsidRPr="00557F31">
        <w:t>environment and climatic conditions</w:t>
      </w:r>
    </w:p>
    <w:p w:rsidR="00000000" w:rsidRPr="00557F31" w:rsidP="00557F31">
      <w:pPr>
        <w:pStyle w:val="ListBullet2"/>
      </w:pPr>
      <w:r w:rsidRPr="00557F31">
        <w:t>contingency plans in the event of escape</w:t>
      </w:r>
    </w:p>
    <w:p w:rsidR="00000000" w:rsidRPr="00557F31" w:rsidP="00557F31">
      <w:pPr>
        <w:pStyle w:val="ListBullet2"/>
      </w:pPr>
      <w:r w:rsidRPr="00557F31">
        <w:t>equipment required</w:t>
      </w:r>
    </w:p>
    <w:p w:rsidR="00000000" w:rsidRPr="00557F31" w:rsidP="00557F31">
      <w:pPr>
        <w:pStyle w:val="ListBullet2"/>
      </w:pPr>
      <w:r w:rsidRPr="00557F31">
        <w:t>safety issues for the public, team members and animals</w:t>
      </w:r>
    </w:p>
    <w:p w:rsidR="00000000" w:rsidRPr="00557F31" w:rsidP="00557F31">
      <w:pPr>
        <w:pStyle w:val="ListBullet2"/>
      </w:pPr>
      <w:r w:rsidRPr="00557F31">
        <w:t>time factors</w:t>
      </w:r>
    </w:p>
    <w:p w:rsidR="00000000" w:rsidRPr="00557F31" w:rsidP="00557F31">
      <w:pPr>
        <w:pStyle w:val="ListBullet"/>
      </w:pPr>
      <w:r w:rsidRPr="00557F31">
        <w:t>types, appropriate use and maintenance of equipment, including:</w:t>
      </w:r>
    </w:p>
    <w:p w:rsidR="00000000" w:rsidRPr="00557F31" w:rsidP="00557F31">
      <w:pPr>
        <w:pStyle w:val="ListBullet2"/>
      </w:pPr>
      <w:r w:rsidRPr="00557F31">
        <w:t>bags, nets, ropes, catch poles</w:t>
      </w:r>
    </w:p>
    <w:p w:rsidR="00000000" w:rsidRPr="00557F31" w:rsidP="00557F31">
      <w:pPr>
        <w:pStyle w:val="ListBullet2"/>
      </w:pPr>
      <w:r w:rsidRPr="00557F31">
        <w:t>transportation containers</w:t>
      </w:r>
    </w:p>
    <w:p w:rsidR="00000000" w:rsidRPr="00557F31" w:rsidP="00557F31">
      <w:pPr>
        <w:pStyle w:val="ListBullet2"/>
      </w:pPr>
      <w:r w:rsidRPr="00557F31">
        <w:t>visual barriers</w:t>
      </w:r>
    </w:p>
    <w:p w:rsidR="00000000" w:rsidRPr="00557F31" w:rsidP="00557F31">
      <w:pPr>
        <w:pStyle w:val="ListBullet"/>
      </w:pPr>
      <w:r w:rsidRPr="00557F31">
        <w:t>risks involved when handling animals, including:</w:t>
      </w:r>
    </w:p>
    <w:p w:rsidR="00000000" w:rsidRPr="00557F31" w:rsidP="00557F31">
      <w:pPr>
        <w:pStyle w:val="ListBullet2"/>
      </w:pPr>
      <w:r w:rsidRPr="00557F31">
        <w:t>animal bites, envenomation, kicks, scratches, intraocular contamination and crush injuries</w:t>
      </w:r>
    </w:p>
    <w:p w:rsidR="00000000" w:rsidRPr="00557F31" w:rsidP="00557F31">
      <w:pPr>
        <w:pStyle w:val="ListBullet2"/>
      </w:pPr>
      <w:r w:rsidRPr="00557F31">
        <w:t>biological hazardous waste and sharps injuries</w:t>
      </w:r>
    </w:p>
    <w:p w:rsidR="00000000" w:rsidRPr="00557F31" w:rsidP="00557F31">
      <w:pPr>
        <w:pStyle w:val="ListBullet2"/>
      </w:pPr>
      <w:r w:rsidRPr="00557F31">
        <w:t>handling of chemicals and biological waste, including disposal of deceased animals</w:t>
      </w:r>
    </w:p>
    <w:p w:rsidR="00000000" w:rsidRPr="00557F31" w:rsidP="00557F31">
      <w:pPr>
        <w:pStyle w:val="ListBullet2"/>
      </w:pPr>
      <w:r w:rsidRPr="00557F31">
        <w:t>manual handling, including carrying, lifting and shifting</w:t>
      </w:r>
    </w:p>
    <w:p w:rsidR="00000000" w:rsidRPr="00557F31" w:rsidP="00557F31">
      <w:pPr>
        <w:pStyle w:val="ListBullet2"/>
      </w:pPr>
      <w:r w:rsidRPr="00557F31">
        <w:t>release of infective agents, zoonotic diseases</w:t>
      </w:r>
    </w:p>
    <w:p w:rsidR="00000000" w:rsidRPr="00557F31" w:rsidP="00557F31">
      <w:pPr>
        <w:pStyle w:val="ListBullet2"/>
      </w:pPr>
      <w:r w:rsidRPr="00557F31">
        <w:t>slippery or uneven work surfaces</w:t>
      </w:r>
    </w:p>
    <w:p w:rsidR="00000000" w:rsidRPr="00557F31" w:rsidP="00557F31">
      <w:pPr>
        <w:pStyle w:val="ListBullet"/>
      </w:pPr>
      <w:r w:rsidRPr="00557F31">
        <w:t xml:space="preserve">key requirements of state/territory legislation, regulations, standards and protocols for transporting live animals, </w:t>
      </w:r>
      <w:r w:rsidRPr="00557F31">
        <w:t>including:</w:t>
      </w:r>
    </w:p>
    <w:p w:rsidR="00000000" w:rsidRPr="00557F31" w:rsidP="00557F31">
      <w:pPr>
        <w:pStyle w:val="ListBullet2"/>
      </w:pPr>
      <w:r w:rsidRPr="00557F31">
        <w:t>Australian Animal Welfare Standards and Guidelines</w:t>
      </w:r>
    </w:p>
    <w:p w:rsidR="00000000" w:rsidRPr="00557F31" w:rsidP="00557F31">
      <w:pPr>
        <w:pStyle w:val="ListBullet2"/>
      </w:pPr>
      <w:r w:rsidRPr="00557F31">
        <w:t>International Air Transport Association (IATA) shipment requirements and protocols</w:t>
      </w:r>
    </w:p>
    <w:p w:rsidR="00000000" w:rsidRPr="00557F31" w:rsidP="00557F31">
      <w:pPr>
        <w:pStyle w:val="ListBullet2"/>
      </w:pPr>
      <w:r w:rsidRPr="00557F31">
        <w:t>relevant quarantine requirements for the external shipment of animals, including government department require</w:t>
      </w:r>
      <w:r w:rsidRPr="00557F31">
        <w:t>ments for biosecurity and quarantine, import and export licences and Australasian Species Management Program (ASMP)</w:t>
      </w:r>
    </w:p>
    <w:p w:rsidR="00000000" w:rsidRPr="00557F31" w:rsidP="00557F31">
      <w:pPr>
        <w:pStyle w:val="ListBullet2"/>
      </w:pPr>
      <w:r w:rsidRPr="00557F31">
        <w:t>Convention on International Trade in Endangered Species of Wild Fauna and Flora (CITES).</w:t>
      </w:r>
    </w:p>
    <w:p w:rsidR="00000000" w:rsidRPr="00557F31" w:rsidP="00557F31">
      <w:pPr>
        <w:pStyle w:val="AllowPageBreak"/>
      </w:pPr>
    </w:p>
    <w:p w:rsidR="00000000" w:rsidRPr="00557F31" w:rsidP="00557F31">
      <w:pPr>
        <w:pStyle w:val="Heading1"/>
      </w:pPr>
      <w:bookmarkStart w:id="12" w:name="O_1168223"/>
      <w:bookmarkEnd w:id="12"/>
      <w:r w:rsidRPr="00557F31">
        <w:t>Assessment Conditions</w:t>
      </w:r>
    </w:p>
    <w:p w:rsidR="00000000" w:rsidRPr="00557F31" w:rsidP="00B971CF">
      <w:pPr>
        <w:pStyle w:val="BodyText"/>
      </w:pPr>
      <w:r w:rsidRPr="00557F31">
        <w:t>Assessment</w:t>
      </w:r>
      <w:r w:rsidRPr="00557F31">
        <w:t xml:space="preserve"> of the skills in this unit of competency must take place under the following conditions:</w:t>
      </w:r>
    </w:p>
    <w:p w:rsidR="00000000" w:rsidRPr="00557F31" w:rsidP="00557F31">
      <w:pPr>
        <w:pStyle w:val="ListBullet"/>
      </w:pPr>
      <w:r w:rsidRPr="00557F31">
        <w:t>physical conditions:</w:t>
      </w:r>
    </w:p>
    <w:p w:rsidR="00000000" w:rsidRPr="00557F31" w:rsidP="00557F31">
      <w:pPr>
        <w:pStyle w:val="ListBullet2"/>
      </w:pPr>
      <w:r w:rsidRPr="00557F31">
        <w:t>an animal care workplace or an environment that accurately reflects a real workplace setting – this includ</w:t>
      </w:r>
      <w:r w:rsidRPr="00557F31">
        <w:t>es the use of mannequins and scenarios where assessment would be unsafe, impractical or unethical using live animals</w:t>
      </w:r>
    </w:p>
    <w:p w:rsidR="00000000" w:rsidRPr="00557F31" w:rsidP="00557F31">
      <w:pPr>
        <w:pStyle w:val="ListBullet"/>
      </w:pPr>
      <w:r w:rsidRPr="00557F31">
        <w:t>resources, equipment and materials:</w:t>
      </w:r>
    </w:p>
    <w:p w:rsidR="00000000" w:rsidRPr="00557F31" w:rsidP="00557F31">
      <w:pPr>
        <w:pStyle w:val="ListBullet2"/>
      </w:pPr>
      <w:r w:rsidRPr="00557F31">
        <w:t>a range of live animals or realistic mannequins</w:t>
      </w:r>
    </w:p>
    <w:p w:rsidR="00000000" w:rsidRPr="00557F31" w:rsidP="00557F31">
      <w:pPr>
        <w:pStyle w:val="ListBullet2"/>
      </w:pPr>
      <w:r w:rsidRPr="00557F31">
        <w:t>species-specific equipment and resources typically av</w:t>
      </w:r>
      <w:r w:rsidRPr="00557F31">
        <w:t>ailable in a captive animal facility</w:t>
      </w:r>
    </w:p>
    <w:p w:rsidR="00000000" w:rsidRPr="00557F31" w:rsidP="00557F31">
      <w:pPr>
        <w:pStyle w:val="ListBullet"/>
      </w:pPr>
      <w:r w:rsidRPr="00557F31">
        <w:t>specifications:</w:t>
      </w:r>
    </w:p>
    <w:p w:rsidR="00000000" w:rsidRPr="00557F31" w:rsidP="00557F31">
      <w:pPr>
        <w:pStyle w:val="ListBullet2"/>
      </w:pPr>
      <w:r w:rsidRPr="00557F31">
        <w:t>facility policies and procedures, key legislation, standards and regulations for transporting animals</w:t>
      </w:r>
    </w:p>
    <w:p w:rsidR="00000000" w:rsidRPr="00557F31" w:rsidP="00557F31">
      <w:pPr>
        <w:pStyle w:val="ListBullet"/>
      </w:pPr>
      <w:r w:rsidRPr="00557F31">
        <w:t>relationships:</w:t>
      </w:r>
    </w:p>
    <w:p w:rsidR="00000000" w:rsidRPr="00557F31" w:rsidP="00557F31">
      <w:pPr>
        <w:pStyle w:val="ListBullet2"/>
      </w:pPr>
      <w:r w:rsidRPr="00557F31">
        <w:t>interactions with supervisor and team members.</w:t>
      </w:r>
    </w:p>
    <w:p w:rsidR="00000000" w:rsidRPr="00557F31" w:rsidP="00B971CF">
      <w:pPr>
        <w:pStyle w:val="BodyText"/>
      </w:pPr>
      <w:r w:rsidRPr="00557F31">
        <w:t>Assessors of this unit must satisfy</w:t>
      </w:r>
      <w:r w:rsidRPr="00557F31">
        <w:t xml:space="preserve"> the requirements for assessors in applicable vocational education and training legislation, frameworks and/or standards.</w:t>
      </w:r>
    </w:p>
    <w:p w:rsidR="00000000" w:rsidRPr="00557F31" w:rsidP="00557F31">
      <w:pPr>
        <w:pStyle w:val="Heading1"/>
      </w:pPr>
      <w:bookmarkStart w:id="13" w:name="O_1168226"/>
      <w:bookmarkEnd w:id="13"/>
      <w:r w:rsidRPr="00557F31">
        <w:t>Links</w:t>
      </w:r>
    </w:p>
    <w:p w:rsidR="00000000" w:rsidRPr="00557F31" w:rsidP="00B971CF">
      <w:pPr>
        <w:pStyle w:val="BodyText"/>
      </w:pPr>
      <w:r w:rsidRPr="00557F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85D65">
        <w:rPr>
          <w:rStyle w:val="Hyperlink"/>
        </w:rPr>
        <w:t>https://vetnet.gov.au/Pages/TrainingDocs.aspx?q=b75f4b23-54c9-4cc9-a5db-d3502d154103</w:t>
      </w:r>
      <w:r>
        <w:fldChar w:fldCharType="end"/>
      </w:r>
    </w:p>
    <w:p w:rsidR="00000000" w:rsidRPr="00557F31" w:rsidP="00557F31"/>
    <w:sectPr w:rsidSect="00557F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rsidRPr="00B971CF" w:rsidP="00B97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CF" w:rsidP="00557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1CF" w:rsidP="00557F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71CF" w:rsidP="00557F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rsidP="00557F31">
    <w:pPr>
      <w:pStyle w:val="Footer"/>
      <w:framePr w:wrap="around"/>
    </w:pPr>
    <w:r>
      <w:fldChar w:fldCharType="begin"/>
    </w:r>
    <w:r>
      <w:instrText xml:space="preserve"> DOCPROPERTY  Subject  \* MERGEFORMAT </w:instrText>
    </w:r>
    <w:r>
      <w:fldChar w:fldCharType="separate"/>
    </w:r>
    <w:r w:rsidR="00B971CF">
      <w:t>Approved</w:t>
    </w:r>
    <w:r w:rsidR="00B971CF">
      <w:fldChar w:fldCharType="end"/>
    </w:r>
    <w:r>
      <w:tab/>
      <w:t xml:space="preserve">Page </w:t>
    </w:r>
    <w:r>
      <w:fldChar w:fldCharType="begin"/>
    </w:r>
    <w:r>
      <w:instrText xml:space="preserve"> PAGE  \* Arabic  \* MERGEFORMAT </w:instrText>
    </w:r>
    <w:r>
      <w:fldChar w:fldCharType="separate"/>
    </w:r>
    <w:r w:rsidR="00B971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71CF">
      <w:rPr>
        <w:noProof/>
      </w:rPr>
      <w:t>4</w:t>
    </w:r>
    <w:r>
      <w:rPr>
        <w:noProof/>
      </w:rPr>
      <w:fldChar w:fldCharType="end"/>
    </w:r>
  </w:p>
  <w:p w:rsidR="00557F31" w:rsidP="00557F31">
    <w:pPr>
      <w:pStyle w:val="Footer"/>
      <w:framePr w:wrap="around"/>
    </w:pPr>
    <w:r>
      <w:t xml:space="preserve">© Commonwealth of Australia, </w:t>
    </w:r>
    <w:r>
      <w:fldChar w:fldCharType="begin"/>
    </w:r>
    <w:r>
      <w:instrText xml:space="preserve"> DATE  \@ "yyyy"  \* MERGEFORMAT </w:instrText>
    </w:r>
    <w:r>
      <w:fldChar w:fldCharType="separate"/>
    </w:r>
    <w:r w:rsidR="00B971CF">
      <w:rPr>
        <w:noProof/>
      </w:rPr>
      <w:t>2025</w:t>
    </w:r>
    <w:r>
      <w:fldChar w:fldCharType="end"/>
    </w:r>
    <w:r>
      <w:tab/>
    </w:r>
    <w:r>
      <w:fldChar w:fldCharType="begin"/>
    </w:r>
    <w:r>
      <w:instrText xml:space="preserve"> DOCPROPERTY  Author  \* MERGEFORMAT </w:instrText>
    </w:r>
    <w:r>
      <w:fldChar w:fldCharType="separate"/>
    </w:r>
    <w:r w:rsidR="00B971CF">
      <w:t>Skills Insight</w:t>
    </w:r>
    <w:r w:rsidR="00B971CF">
      <w:fldChar w:fldCharType="end"/>
    </w:r>
  </w:p>
  <w:p w:rsidR="00557F31" w:rsidP="00557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F31" w:rsidRPr="00B971CF" w:rsidP="00B97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CF" w:rsidRPr="002D2AF8" w:rsidP="00557F31">
    <w:pPr>
      <w:pStyle w:val="Header"/>
      <w:framePr w:wrap="around"/>
    </w:pPr>
    <w:r>
      <w:fldChar w:fldCharType="begin"/>
    </w:r>
    <w:r>
      <w:instrText xml:space="preserve"> TITLE   \* MERGEFORMAT </w:instrText>
    </w:r>
    <w:r>
      <w:fldChar w:fldCharType="separate"/>
    </w:r>
    <w:r>
      <w:t>ACMEXH304 Assist with capturing, restraining and moving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71CF" w:rsidP="00557F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1" w:rsidRPr="002D2AF8" w:rsidP="00557F31">
    <w:pPr>
      <w:pStyle w:val="Header"/>
      <w:framePr w:wrap="around"/>
    </w:pPr>
    <w:r>
      <w:fldChar w:fldCharType="begin"/>
    </w:r>
    <w:r>
      <w:instrText xml:space="preserve"> TITLE   \* MERGEFORMAT </w:instrText>
    </w:r>
    <w:r>
      <w:fldChar w:fldCharType="separate"/>
    </w:r>
    <w:r w:rsidR="00B971CF">
      <w:t>ACMEXH304 Assist with capturing, restraining and moving animals</w:t>
    </w:r>
    <w:r w:rsidR="00B971CF">
      <w:fldChar w:fldCharType="end"/>
    </w:r>
    <w:r>
      <w:tab/>
      <w:t xml:space="preserve">Date this document was generated: </w:t>
    </w:r>
    <w:r>
      <w:fldChar w:fldCharType="begin"/>
    </w:r>
    <w:r>
      <w:instrText xml:space="preserve"> CREATEDATE  \@ "d MMMM yyyy"  \* MERGEFORMAT </w:instrText>
    </w:r>
    <w:r>
      <w:fldChar w:fldCharType="separate"/>
    </w:r>
    <w:r w:rsidR="00B971CF">
      <w:rPr>
        <w:noProof/>
      </w:rPr>
      <w:t>2 March 2025</w:t>
    </w:r>
    <w:r>
      <w:fldChar w:fldCharType="end"/>
    </w:r>
  </w:p>
  <w:p w:rsidR="00557F31" w:rsidP="00557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6E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0F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4E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F31"/>
    <w:pPr>
      <w:spacing w:before="360" w:after="60"/>
      <w:outlineLvl w:val="0"/>
    </w:pPr>
    <w:rPr>
      <w:sz w:val="32"/>
    </w:rPr>
  </w:style>
  <w:style w:type="paragraph" w:styleId="Heading2">
    <w:name w:val="heading 2"/>
    <w:basedOn w:val="HeadingBase"/>
    <w:next w:val="BodyText"/>
    <w:link w:val="Heading2Char"/>
    <w:qFormat/>
    <w:rsid w:val="00557F31"/>
    <w:pPr>
      <w:keepLines/>
      <w:spacing w:before="240" w:after="120"/>
      <w:outlineLvl w:val="1"/>
    </w:pPr>
    <w:rPr>
      <w:sz w:val="28"/>
      <w:szCs w:val="40"/>
    </w:rPr>
  </w:style>
  <w:style w:type="paragraph" w:styleId="Heading3">
    <w:name w:val="heading 3"/>
    <w:basedOn w:val="HeadingBase"/>
    <w:next w:val="BodyText"/>
    <w:link w:val="Heading3Char"/>
    <w:qFormat/>
    <w:rsid w:val="00557F31"/>
    <w:pPr>
      <w:spacing w:before="180" w:after="120"/>
      <w:outlineLvl w:val="2"/>
    </w:pPr>
    <w:rPr>
      <w:spacing w:val="-10"/>
      <w:kern w:val="32"/>
    </w:rPr>
  </w:style>
  <w:style w:type="paragraph" w:styleId="Heading4">
    <w:name w:val="heading 4"/>
    <w:basedOn w:val="HeadingBase"/>
    <w:next w:val="BodyText"/>
    <w:link w:val="Heading4Char"/>
    <w:qFormat/>
    <w:rsid w:val="00557F31"/>
    <w:pPr>
      <w:spacing w:before="160" w:after="120"/>
      <w:outlineLvl w:val="3"/>
    </w:pPr>
    <w:rPr>
      <w:sz w:val="22"/>
    </w:rPr>
  </w:style>
  <w:style w:type="paragraph" w:styleId="Heading5">
    <w:name w:val="heading 5"/>
    <w:basedOn w:val="HeadingBase"/>
    <w:next w:val="Normal"/>
    <w:link w:val="Heading5Char"/>
    <w:qFormat/>
    <w:rsid w:val="00557F31"/>
    <w:pPr>
      <w:spacing w:before="80"/>
      <w:outlineLvl w:val="4"/>
    </w:pPr>
    <w:rPr>
      <w:color w:val="918585"/>
      <w:sz w:val="20"/>
    </w:rPr>
  </w:style>
  <w:style w:type="paragraph" w:styleId="Heading6">
    <w:name w:val="heading 6"/>
    <w:basedOn w:val="HeadingBase"/>
    <w:next w:val="Normal"/>
    <w:link w:val="Heading6Char"/>
    <w:qFormat/>
    <w:rsid w:val="00557F31"/>
    <w:pPr>
      <w:spacing w:before="60"/>
      <w:outlineLvl w:val="5"/>
    </w:pPr>
    <w:rPr>
      <w:color w:val="918585"/>
      <w:sz w:val="20"/>
    </w:rPr>
  </w:style>
  <w:style w:type="paragraph" w:styleId="Heading7">
    <w:name w:val="heading 7"/>
    <w:basedOn w:val="Normal"/>
    <w:next w:val="Normal"/>
    <w:link w:val="Heading7Char"/>
    <w:qFormat/>
    <w:rsid w:val="00557F31"/>
    <w:pPr>
      <w:ind w:left="720"/>
      <w:outlineLvl w:val="6"/>
    </w:pPr>
    <w:rPr>
      <w:i/>
    </w:rPr>
  </w:style>
  <w:style w:type="paragraph" w:styleId="Heading8">
    <w:name w:val="heading 8"/>
    <w:basedOn w:val="Normal"/>
    <w:next w:val="Normal"/>
    <w:link w:val="Heading8Char"/>
    <w:qFormat/>
    <w:rsid w:val="00557F31"/>
    <w:pPr>
      <w:ind w:left="720"/>
      <w:outlineLvl w:val="7"/>
    </w:pPr>
    <w:rPr>
      <w:i/>
    </w:rPr>
  </w:style>
  <w:style w:type="paragraph" w:styleId="Heading9">
    <w:name w:val="heading 9"/>
    <w:basedOn w:val="Normal"/>
    <w:next w:val="Normal"/>
    <w:link w:val="Heading9Char"/>
    <w:qFormat/>
    <w:rsid w:val="00557F31"/>
    <w:pPr>
      <w:ind w:left="720"/>
      <w:outlineLvl w:val="8"/>
    </w:pPr>
    <w:rPr>
      <w:i/>
    </w:rPr>
  </w:style>
  <w:style w:type="character" w:default="1" w:styleId="DefaultParagraphFont">
    <w:name w:val="Default Paragraph Font"/>
    <w:uiPriority w:val="1"/>
    <w:unhideWhenUsed/>
    <w:rsid w:val="00557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F31"/>
  </w:style>
  <w:style w:type="character" w:customStyle="1" w:styleId="Heading1Char">
    <w:name w:val="Heading 1 Char"/>
    <w:basedOn w:val="DefaultParagraphFont"/>
    <w:link w:val="Heading1"/>
    <w:rsid w:val="00557F31"/>
    <w:rPr>
      <w:rFonts w:ascii="Times New Roman" w:eastAsia="Times New Roman" w:hAnsi="Times New Roman" w:cs="Times New Roman"/>
      <w:b/>
      <w:sz w:val="32"/>
      <w:szCs w:val="20"/>
      <w:lang w:eastAsia="en-US"/>
    </w:rPr>
  </w:style>
  <w:style w:type="paragraph" w:styleId="BodyText">
    <w:name w:val="Body Text"/>
    <w:basedOn w:val="Normal"/>
    <w:link w:val="BodyTextChar"/>
    <w:rsid w:val="00557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F31"/>
    <w:rPr>
      <w:rFonts w:ascii="Times New Roman" w:eastAsia="Times New Roman" w:hAnsi="Times New Roman" w:cs="Times New Roman"/>
      <w:sz w:val="24"/>
      <w:lang w:eastAsia="en-US"/>
    </w:rPr>
  </w:style>
  <w:style w:type="paragraph" w:styleId="ListBullet">
    <w:name w:val="List Bullet"/>
    <w:basedOn w:val="List"/>
    <w:rsid w:val="00557F31"/>
    <w:pPr>
      <w:numPr>
        <w:numId w:val="12"/>
      </w:numPr>
      <w:tabs>
        <w:tab w:val="clear" w:pos="340"/>
      </w:tabs>
      <w:spacing w:before="40" w:after="40"/>
    </w:pPr>
  </w:style>
  <w:style w:type="paragraph" w:styleId="ListBullet2">
    <w:name w:val="List Bullet 2"/>
    <w:basedOn w:val="List2"/>
    <w:rsid w:val="00557F31"/>
    <w:pPr>
      <w:numPr>
        <w:numId w:val="13"/>
      </w:numPr>
      <w:tabs>
        <w:tab w:val="clear" w:pos="680"/>
      </w:tabs>
    </w:pPr>
  </w:style>
  <w:style w:type="character" w:styleId="Emphasis">
    <w:name w:val="Emphasis"/>
    <w:basedOn w:val="DefaultParagraphFont"/>
    <w:qFormat/>
    <w:rsid w:val="00557F31"/>
    <w:rPr>
      <w:i/>
    </w:rPr>
  </w:style>
  <w:style w:type="paragraph" w:customStyle="1" w:styleId="SuperHeading">
    <w:name w:val="SuperHeading"/>
    <w:basedOn w:val="Normal"/>
    <w:rsid w:val="00557F31"/>
    <w:pPr>
      <w:spacing w:before="240" w:after="120"/>
      <w:outlineLvl w:val="0"/>
    </w:pPr>
    <w:rPr>
      <w:rFonts w:ascii="Times New Roman" w:hAnsi="Times New Roman"/>
      <w:b/>
      <w:sz w:val="32"/>
    </w:rPr>
  </w:style>
  <w:style w:type="paragraph" w:customStyle="1" w:styleId="AllowPageBreak">
    <w:name w:val="AllowPageBreak"/>
    <w:rsid w:val="00557F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7F31"/>
    <w:rPr>
      <w:b/>
    </w:rPr>
  </w:style>
  <w:style w:type="character" w:customStyle="1" w:styleId="Heading2Char">
    <w:name w:val="Heading 2 Char"/>
    <w:basedOn w:val="DefaultParagraphFont"/>
    <w:link w:val="Heading2"/>
    <w:rsid w:val="00557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F31"/>
    <w:rPr>
      <w:rFonts w:ascii="Courier New" w:eastAsia="Times New Roman" w:hAnsi="Courier New" w:cs="Times New Roman"/>
      <w:i/>
      <w:szCs w:val="20"/>
      <w:lang w:eastAsia="en-US"/>
    </w:rPr>
  </w:style>
  <w:style w:type="paragraph" w:customStyle="1" w:styleId="HeadingBase">
    <w:name w:val="Heading Base"/>
    <w:rsid w:val="00557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F31"/>
    <w:pPr>
      <w:tabs>
        <w:tab w:val="right" w:leader="dot" w:pos="9072"/>
      </w:tabs>
      <w:ind w:left="567"/>
    </w:pPr>
    <w:rPr>
      <w:szCs w:val="22"/>
    </w:rPr>
  </w:style>
  <w:style w:type="paragraph" w:customStyle="1" w:styleId="TOCBase">
    <w:name w:val="TOC Base"/>
    <w:rsid w:val="00557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F31"/>
    <w:pPr>
      <w:tabs>
        <w:tab w:val="right" w:leader="dot" w:pos="9072"/>
      </w:tabs>
      <w:spacing w:before="40" w:after="40"/>
      <w:ind w:left="284"/>
    </w:pPr>
    <w:rPr>
      <w:rFonts w:ascii="Times New Roman" w:hAnsi="Times New Roman"/>
    </w:rPr>
  </w:style>
  <w:style w:type="paragraph" w:styleId="TOC1">
    <w:name w:val="toc 1"/>
    <w:basedOn w:val="TOCBase"/>
    <w:next w:val="Normal"/>
    <w:rsid w:val="00557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F31"/>
    <w:rPr>
      <w:rFonts w:ascii="Times New Roman" w:eastAsia="Times New Roman" w:hAnsi="Times New Roman" w:cs="Times New Roman"/>
      <w:sz w:val="16"/>
      <w:lang w:eastAsia="en-US"/>
    </w:rPr>
  </w:style>
  <w:style w:type="paragraph" w:styleId="Title">
    <w:name w:val="Title"/>
    <w:basedOn w:val="HeadingBase"/>
    <w:link w:val="TitleChar"/>
    <w:qFormat/>
    <w:rsid w:val="00557F31"/>
    <w:pPr>
      <w:spacing w:before="5040"/>
      <w:jc w:val="center"/>
    </w:pPr>
    <w:rPr>
      <w:sz w:val="48"/>
      <w:szCs w:val="72"/>
      <w:lang w:val="en-US"/>
    </w:rPr>
  </w:style>
  <w:style w:type="character" w:customStyle="1" w:styleId="TitleChar">
    <w:name w:val="Title Char"/>
    <w:basedOn w:val="DefaultParagraphFont"/>
    <w:link w:val="Title"/>
    <w:rsid w:val="00557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F31"/>
    <w:pPr>
      <w:tabs>
        <w:tab w:val="left" w:pos="3600"/>
        <w:tab w:val="left" w:pos="3958"/>
      </w:tabs>
    </w:pPr>
  </w:style>
  <w:style w:type="paragraph" w:styleId="List">
    <w:name w:val="List"/>
    <w:basedOn w:val="BodyText"/>
    <w:next w:val="BodyText"/>
    <w:rsid w:val="00557F31"/>
    <w:pPr>
      <w:tabs>
        <w:tab w:val="left" w:pos="340"/>
      </w:tabs>
      <w:spacing w:before="60" w:after="60"/>
      <w:ind w:left="340" w:hanging="340"/>
    </w:pPr>
  </w:style>
  <w:style w:type="paragraph" w:customStyle="1" w:styleId="Note">
    <w:name w:val="Note"/>
    <w:basedOn w:val="BodyText"/>
    <w:rsid w:val="00557F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7F31"/>
    <w:rPr>
      <w:b/>
      <w:spacing w:val="0"/>
    </w:rPr>
  </w:style>
  <w:style w:type="paragraph" w:customStyle="1" w:styleId="SuperTitle">
    <w:name w:val="SuperTitle"/>
    <w:basedOn w:val="Title"/>
    <w:rsid w:val="00557F31"/>
    <w:pPr>
      <w:framePr w:wrap="auto" w:hAnchor="text" w:y="6049"/>
    </w:pPr>
    <w:rPr>
      <w:color w:val="000000"/>
      <w:sz w:val="40"/>
    </w:rPr>
  </w:style>
  <w:style w:type="paragraph" w:customStyle="1" w:styleId="TOCTitle">
    <w:name w:val="TOCTitle"/>
    <w:basedOn w:val="Heading1"/>
    <w:rsid w:val="00557F31"/>
    <w:pPr>
      <w:spacing w:after="240"/>
      <w:jc w:val="center"/>
      <w:outlineLvl w:val="9"/>
    </w:pPr>
    <w:rPr>
      <w:caps/>
    </w:rPr>
  </w:style>
  <w:style w:type="paragraph" w:customStyle="1" w:styleId="Version">
    <w:name w:val="Version"/>
    <w:rsid w:val="00557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F31"/>
    <w:pPr>
      <w:keepNext w:val="0"/>
      <w:tabs>
        <w:tab w:val="right" w:pos="4176"/>
      </w:tabs>
      <w:ind w:left="198" w:hanging="198"/>
    </w:pPr>
    <w:rPr>
      <w:rFonts w:ascii="Garamond" w:hAnsi="Garamond"/>
    </w:rPr>
  </w:style>
  <w:style w:type="paragraph" w:styleId="IndexHeading">
    <w:name w:val="index heading"/>
    <w:basedOn w:val="Normal"/>
    <w:next w:val="Index1"/>
    <w:semiHidden/>
    <w:rsid w:val="00557F31"/>
    <w:pPr>
      <w:spacing w:before="120" w:after="120"/>
    </w:pPr>
    <w:rPr>
      <w:rFonts w:ascii="Arial" w:hAnsi="Arial"/>
      <w:b/>
      <w:color w:val="918585"/>
      <w:sz w:val="24"/>
    </w:rPr>
  </w:style>
  <w:style w:type="paragraph" w:styleId="Header">
    <w:name w:val="header"/>
    <w:basedOn w:val="Normal"/>
    <w:link w:val="HeaderChar"/>
    <w:rsid w:val="00557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F31"/>
    <w:rPr>
      <w:rFonts w:ascii="Times New Roman" w:eastAsia="Times New Roman" w:hAnsi="Times New Roman" w:cs="Times New Roman"/>
      <w:sz w:val="16"/>
      <w:szCs w:val="20"/>
      <w:lang w:val="en-GB" w:eastAsia="en-US"/>
    </w:rPr>
  </w:style>
  <w:style w:type="paragraph" w:customStyle="1" w:styleId="Chapter">
    <w:name w:val="Chapter"/>
    <w:basedOn w:val="Normal"/>
    <w:rsid w:val="00557F31"/>
    <w:pPr>
      <w:spacing w:before="240"/>
    </w:pPr>
    <w:rPr>
      <w:rFonts w:ascii="Times New Roman" w:hAnsi="Times New Roman"/>
      <w:smallCaps/>
      <w:spacing w:val="80"/>
      <w:sz w:val="28"/>
    </w:rPr>
  </w:style>
  <w:style w:type="paragraph" w:customStyle="1" w:styleId="InChapter">
    <w:name w:val="InChapter"/>
    <w:basedOn w:val="Heading3"/>
    <w:rsid w:val="00557F31"/>
    <w:pPr>
      <w:spacing w:after="240"/>
      <w:outlineLvl w:val="9"/>
    </w:pPr>
    <w:rPr>
      <w:noProof/>
    </w:rPr>
  </w:style>
  <w:style w:type="paragraph" w:styleId="Index2">
    <w:name w:val="index 2"/>
    <w:basedOn w:val="Normal"/>
    <w:next w:val="Normal"/>
    <w:semiHidden/>
    <w:rsid w:val="00557F31"/>
    <w:pPr>
      <w:tabs>
        <w:tab w:val="right" w:pos="4176"/>
      </w:tabs>
      <w:ind w:left="568" w:hanging="284"/>
    </w:pPr>
    <w:rPr>
      <w:rFonts w:ascii="Garamond" w:hAnsi="Garamond"/>
    </w:rPr>
  </w:style>
  <w:style w:type="paragraph" w:customStyle="1" w:styleId="Byline">
    <w:name w:val="Byline"/>
    <w:rsid w:val="00557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F31"/>
    <w:pPr>
      <w:tabs>
        <w:tab w:val="clear" w:pos="3600"/>
        <w:tab w:val="clear" w:pos="3958"/>
      </w:tabs>
      <w:jc w:val="right"/>
    </w:pPr>
  </w:style>
  <w:style w:type="paragraph" w:styleId="Caption">
    <w:name w:val="caption"/>
    <w:basedOn w:val="BodyText"/>
    <w:next w:val="Normal"/>
    <w:qFormat/>
    <w:rsid w:val="00557F31"/>
    <w:pPr>
      <w:framePr w:w="2268" w:hSpace="181" w:vSpace="181" w:wrap="around" w:vAnchor="text" w:hAnchor="page" w:x="1135" w:y="285" w:anchorLock="1"/>
    </w:pPr>
    <w:rPr>
      <w:i/>
    </w:rPr>
  </w:style>
  <w:style w:type="paragraph" w:customStyle="1" w:styleId="MiniTOCTitle">
    <w:name w:val="MiniTOCTitle"/>
    <w:basedOn w:val="Heading4"/>
    <w:rsid w:val="00557F31"/>
    <w:pPr>
      <w:spacing w:before="240"/>
      <w:outlineLvl w:val="9"/>
    </w:pPr>
    <w:rPr>
      <w:noProof/>
      <w:sz w:val="24"/>
    </w:rPr>
  </w:style>
  <w:style w:type="paragraph" w:customStyle="1" w:styleId="MiniTOCItem">
    <w:name w:val="MiniTOCItem"/>
    <w:basedOn w:val="ListBullet"/>
    <w:rsid w:val="00557F31"/>
    <w:pPr>
      <w:numPr>
        <w:numId w:val="0"/>
      </w:numPr>
      <w:tabs>
        <w:tab w:val="right" w:leader="dot" w:pos="6521"/>
      </w:tabs>
      <w:spacing w:before="0" w:after="0"/>
    </w:pPr>
  </w:style>
  <w:style w:type="paragraph" w:customStyle="1" w:styleId="TOFTitle">
    <w:name w:val="TOFTitle"/>
    <w:basedOn w:val="TOCTitle"/>
    <w:rsid w:val="00557F31"/>
  </w:style>
  <w:style w:type="paragraph" w:styleId="TableofFigures">
    <w:name w:val="table of figures"/>
    <w:basedOn w:val="Normal"/>
    <w:next w:val="Normal"/>
    <w:semiHidden/>
    <w:rsid w:val="00557F31"/>
    <w:pPr>
      <w:tabs>
        <w:tab w:val="right" w:leader="dot" w:pos="9072"/>
      </w:tabs>
      <w:ind w:left="970" w:hanging="403"/>
    </w:pPr>
    <w:rPr>
      <w:rFonts w:ascii="Times New Roman" w:hAnsi="Times New Roman"/>
      <w:b/>
    </w:rPr>
  </w:style>
  <w:style w:type="paragraph" w:styleId="ListNumber">
    <w:name w:val="List Number"/>
    <w:basedOn w:val="List"/>
    <w:rsid w:val="00557F31"/>
    <w:pPr>
      <w:numPr>
        <w:numId w:val="15"/>
      </w:numPr>
      <w:tabs>
        <w:tab w:val="clear" w:pos="340"/>
      </w:tabs>
    </w:pPr>
  </w:style>
  <w:style w:type="character" w:customStyle="1" w:styleId="WingdingSymbols">
    <w:name w:val="Wingding Symbols"/>
    <w:rsid w:val="00557F31"/>
    <w:rPr>
      <w:rFonts w:ascii="Wingdings" w:hAnsi="Wingdings"/>
    </w:rPr>
  </w:style>
  <w:style w:type="paragraph" w:customStyle="1" w:styleId="TableHeading">
    <w:name w:val="Table Heading"/>
    <w:basedOn w:val="HeadingBase"/>
    <w:rsid w:val="00557F31"/>
    <w:pPr>
      <w:keepLines/>
      <w:pBdr>
        <w:bottom w:val="single" w:sz="6" w:space="1" w:color="918585"/>
      </w:pBdr>
      <w:spacing w:before="240"/>
    </w:pPr>
  </w:style>
  <w:style w:type="character" w:customStyle="1" w:styleId="HotSpot">
    <w:name w:val="HotSpot"/>
    <w:rsid w:val="00557F31"/>
    <w:rPr>
      <w:color w:val="0033CC"/>
      <w:u w:val="none"/>
    </w:rPr>
  </w:style>
  <w:style w:type="paragraph" w:customStyle="1" w:styleId="BodyTextRight">
    <w:name w:val="Body Text Right"/>
    <w:basedOn w:val="BodyText"/>
    <w:rsid w:val="00557F31"/>
    <w:pPr>
      <w:spacing w:before="0" w:after="0"/>
      <w:jc w:val="right"/>
    </w:pPr>
  </w:style>
  <w:style w:type="paragraph" w:styleId="Index3">
    <w:name w:val="index 3"/>
    <w:basedOn w:val="ListNumber2"/>
    <w:next w:val="Normal"/>
    <w:semiHidden/>
    <w:rsid w:val="00557F31"/>
    <w:pPr>
      <w:numPr>
        <w:numId w:val="0"/>
      </w:numPr>
      <w:tabs>
        <w:tab w:val="right" w:leader="dot" w:pos="4176"/>
      </w:tabs>
    </w:pPr>
  </w:style>
  <w:style w:type="paragraph" w:styleId="ListNumber2">
    <w:name w:val="List Number 2"/>
    <w:basedOn w:val="List2"/>
    <w:rsid w:val="00557F31"/>
    <w:pPr>
      <w:numPr>
        <w:numId w:val="10"/>
      </w:numPr>
      <w:tabs>
        <w:tab w:val="clear" w:pos="1060"/>
      </w:tabs>
    </w:pPr>
  </w:style>
  <w:style w:type="paragraph" w:customStyle="1" w:styleId="MarginNote">
    <w:name w:val="Margin Note"/>
    <w:basedOn w:val="BodyText"/>
    <w:rsid w:val="00557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F31"/>
    <w:rPr>
      <w:sz w:val="32"/>
    </w:rPr>
  </w:style>
  <w:style w:type="paragraph" w:customStyle="1" w:styleId="HeadingProcedure">
    <w:name w:val="Heading Procedure"/>
    <w:basedOn w:val="HeadingBase"/>
    <w:next w:val="Normal"/>
    <w:rsid w:val="00557F31"/>
    <w:pPr>
      <w:tabs>
        <w:tab w:val="left" w:pos="0"/>
      </w:tabs>
      <w:spacing w:before="120" w:after="60"/>
    </w:pPr>
    <w:rPr>
      <w:i/>
      <w:color w:val="918585"/>
      <w:sz w:val="22"/>
    </w:rPr>
  </w:style>
  <w:style w:type="paragraph" w:customStyle="1" w:styleId="TableBodyText">
    <w:name w:val="Table Body Text"/>
    <w:basedOn w:val="BodyText"/>
    <w:rsid w:val="00557F31"/>
    <w:pPr>
      <w:spacing w:before="60" w:after="60"/>
    </w:pPr>
  </w:style>
  <w:style w:type="paragraph" w:styleId="ListContinue">
    <w:name w:val="List Continue"/>
    <w:basedOn w:val="List"/>
    <w:rsid w:val="00557F31"/>
    <w:pPr>
      <w:ind w:firstLine="0"/>
    </w:pPr>
  </w:style>
  <w:style w:type="paragraph" w:customStyle="1" w:styleId="ListNote">
    <w:name w:val="List Note"/>
    <w:basedOn w:val="List"/>
    <w:rsid w:val="00557F31"/>
    <w:pPr>
      <w:pBdr>
        <w:top w:val="single" w:sz="6" w:space="2" w:color="918585"/>
        <w:bottom w:val="single" w:sz="6" w:space="2" w:color="918585"/>
      </w:pBdr>
      <w:tabs>
        <w:tab w:val="left" w:pos="1021"/>
      </w:tabs>
      <w:ind w:firstLine="0"/>
    </w:pPr>
  </w:style>
  <w:style w:type="paragraph" w:customStyle="1" w:styleId="Warning">
    <w:name w:val="Warning"/>
    <w:basedOn w:val="BodyText"/>
    <w:rsid w:val="00557F31"/>
    <w:pPr>
      <w:shd w:val="clear" w:color="auto" w:fill="D9D9D9"/>
      <w:tabs>
        <w:tab w:val="left" w:pos="992"/>
      </w:tabs>
      <w:ind w:left="119" w:right="119"/>
    </w:pPr>
    <w:rPr>
      <w:sz w:val="20"/>
    </w:rPr>
  </w:style>
  <w:style w:type="paragraph" w:customStyle="1" w:styleId="MarginIcons">
    <w:name w:val="Margin Icons"/>
    <w:basedOn w:val="BodyText"/>
    <w:rsid w:val="00557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F31"/>
    <w:rPr>
      <w:rFonts w:ascii="Courier New" w:hAnsi="Courier New"/>
    </w:rPr>
  </w:style>
  <w:style w:type="paragraph" w:customStyle="1" w:styleId="NoteBullet">
    <w:name w:val="Note Bullet"/>
    <w:basedOn w:val="Note"/>
    <w:rsid w:val="00557F31"/>
    <w:pPr>
      <w:tabs>
        <w:tab w:val="clear" w:pos="680"/>
      </w:tabs>
      <w:spacing w:before="60" w:after="60"/>
    </w:pPr>
  </w:style>
  <w:style w:type="paragraph" w:customStyle="1" w:styleId="SubHeading2">
    <w:name w:val="SubHeading2"/>
    <w:basedOn w:val="HeadingBase"/>
    <w:rsid w:val="00557F31"/>
    <w:pPr>
      <w:spacing w:before="240" w:after="60"/>
    </w:pPr>
    <w:rPr>
      <w:sz w:val="20"/>
    </w:rPr>
  </w:style>
  <w:style w:type="paragraph" w:customStyle="1" w:styleId="SubHeading1">
    <w:name w:val="SubHeading1"/>
    <w:basedOn w:val="HeadingBase"/>
    <w:rsid w:val="00557F31"/>
    <w:pPr>
      <w:spacing w:before="240" w:after="60"/>
    </w:pPr>
    <w:rPr>
      <w:color w:val="918585"/>
      <w:sz w:val="22"/>
    </w:rPr>
  </w:style>
  <w:style w:type="paragraph" w:customStyle="1" w:styleId="SideHeading">
    <w:name w:val="Side Heading"/>
    <w:basedOn w:val="HeadingBase"/>
    <w:rsid w:val="00557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F31"/>
    <w:pPr>
      <w:tabs>
        <w:tab w:val="num" w:pos="360"/>
      </w:tabs>
    </w:pPr>
  </w:style>
  <w:style w:type="paragraph" w:styleId="PlainText">
    <w:name w:val="Plain Text"/>
    <w:basedOn w:val="Normal"/>
    <w:link w:val="PlainTextChar"/>
    <w:rsid w:val="00557F31"/>
    <w:rPr>
      <w:sz w:val="20"/>
    </w:rPr>
  </w:style>
  <w:style w:type="character" w:customStyle="1" w:styleId="PlainTextChar">
    <w:name w:val="Plain Text Char"/>
    <w:basedOn w:val="DefaultParagraphFont"/>
    <w:link w:val="PlainText"/>
    <w:rsid w:val="00557F31"/>
    <w:rPr>
      <w:rFonts w:ascii="Courier New" w:eastAsia="Times New Roman" w:hAnsi="Courier New" w:cs="Times New Roman"/>
      <w:sz w:val="20"/>
      <w:szCs w:val="20"/>
      <w:lang w:eastAsia="en-US"/>
    </w:rPr>
  </w:style>
  <w:style w:type="character" w:customStyle="1" w:styleId="MenuOption">
    <w:name w:val="Menu Option"/>
    <w:basedOn w:val="DefaultParagraphFont"/>
    <w:rsid w:val="00557F31"/>
    <w:rPr>
      <w:b/>
      <w:smallCaps/>
    </w:rPr>
  </w:style>
  <w:style w:type="paragraph" w:customStyle="1" w:styleId="TableListNumber">
    <w:name w:val="Table List Number"/>
    <w:basedOn w:val="ListNumber"/>
    <w:rsid w:val="00557F31"/>
    <w:pPr>
      <w:numPr>
        <w:numId w:val="0"/>
      </w:numPr>
    </w:pPr>
  </w:style>
  <w:style w:type="paragraph" w:styleId="TOC4">
    <w:name w:val="toc 4"/>
    <w:basedOn w:val="TOCBase"/>
    <w:next w:val="Normal"/>
    <w:semiHidden/>
    <w:rsid w:val="00557F31"/>
    <w:pPr>
      <w:tabs>
        <w:tab w:val="right" w:leader="dot" w:pos="9071"/>
      </w:tabs>
      <w:ind w:left="1701"/>
    </w:pPr>
  </w:style>
  <w:style w:type="paragraph" w:customStyle="1" w:styleId="ListAlpha">
    <w:name w:val="List Alpha"/>
    <w:basedOn w:val="List"/>
    <w:rsid w:val="00557F31"/>
    <w:pPr>
      <w:numPr>
        <w:numId w:val="9"/>
      </w:numPr>
    </w:pPr>
  </w:style>
  <w:style w:type="paragraph" w:customStyle="1" w:styleId="ListAlpha2">
    <w:name w:val="List Alpha 2"/>
    <w:basedOn w:val="List2"/>
    <w:rsid w:val="00557F31"/>
    <w:pPr>
      <w:numPr>
        <w:numId w:val="8"/>
      </w:numPr>
    </w:pPr>
  </w:style>
  <w:style w:type="paragraph" w:styleId="List2">
    <w:name w:val="List 2"/>
    <w:basedOn w:val="BodyText"/>
    <w:rsid w:val="00557F31"/>
    <w:pPr>
      <w:tabs>
        <w:tab w:val="left" w:pos="680"/>
      </w:tabs>
      <w:spacing w:before="60" w:after="60"/>
      <w:ind w:left="680" w:hanging="340"/>
    </w:pPr>
  </w:style>
  <w:style w:type="paragraph" w:styleId="List3">
    <w:name w:val="List 3"/>
    <w:basedOn w:val="BodyText"/>
    <w:rsid w:val="00557F31"/>
    <w:pPr>
      <w:tabs>
        <w:tab w:val="left" w:pos="1021"/>
      </w:tabs>
      <w:spacing w:before="60" w:after="60"/>
      <w:ind w:left="1020" w:hanging="340"/>
    </w:pPr>
  </w:style>
  <w:style w:type="paragraph" w:styleId="List4">
    <w:name w:val="List 4"/>
    <w:basedOn w:val="BodyText"/>
    <w:rsid w:val="00557F31"/>
    <w:pPr>
      <w:tabs>
        <w:tab w:val="left" w:pos="1361"/>
      </w:tabs>
      <w:spacing w:before="60" w:after="60"/>
      <w:ind w:left="1361" w:hanging="340"/>
    </w:pPr>
  </w:style>
  <w:style w:type="paragraph" w:styleId="List5">
    <w:name w:val="List 5"/>
    <w:basedOn w:val="BodyText"/>
    <w:rsid w:val="00557F31"/>
    <w:pPr>
      <w:tabs>
        <w:tab w:val="left" w:pos="1701"/>
      </w:tabs>
      <w:spacing w:before="60" w:after="60"/>
      <w:ind w:left="1701" w:hanging="340"/>
    </w:pPr>
  </w:style>
  <w:style w:type="paragraph" w:styleId="ListBullet3">
    <w:name w:val="List Bullet 3"/>
    <w:basedOn w:val="List3"/>
    <w:rsid w:val="00557F31"/>
    <w:pPr>
      <w:numPr>
        <w:numId w:val="14"/>
      </w:numPr>
      <w:tabs>
        <w:tab w:val="clear" w:pos="1021"/>
      </w:tabs>
      <w:ind w:left="1037" w:hanging="357"/>
    </w:pPr>
  </w:style>
  <w:style w:type="paragraph" w:styleId="ListBullet4">
    <w:name w:val="List Bullet 4"/>
    <w:basedOn w:val="List4"/>
    <w:rsid w:val="00557F31"/>
    <w:pPr>
      <w:numPr>
        <w:numId w:val="3"/>
      </w:numPr>
      <w:tabs>
        <w:tab w:val="clear" w:pos="1361"/>
      </w:tabs>
    </w:pPr>
  </w:style>
  <w:style w:type="paragraph" w:styleId="ListBullet5">
    <w:name w:val="List Bullet 5"/>
    <w:basedOn w:val="List5"/>
    <w:rsid w:val="00557F31"/>
    <w:pPr>
      <w:numPr>
        <w:numId w:val="4"/>
      </w:numPr>
    </w:pPr>
  </w:style>
  <w:style w:type="paragraph" w:styleId="ListContinue2">
    <w:name w:val="List Continue 2"/>
    <w:basedOn w:val="List2"/>
    <w:rsid w:val="00557F31"/>
    <w:pPr>
      <w:ind w:firstLine="0"/>
    </w:pPr>
  </w:style>
  <w:style w:type="paragraph" w:styleId="ListContinue3">
    <w:name w:val="List Continue 3"/>
    <w:basedOn w:val="List3"/>
    <w:rsid w:val="00557F31"/>
    <w:pPr>
      <w:ind w:left="1021" w:firstLine="0"/>
    </w:pPr>
  </w:style>
  <w:style w:type="paragraph" w:styleId="ListContinue4">
    <w:name w:val="List Continue 4"/>
    <w:basedOn w:val="List4"/>
    <w:rsid w:val="00557F31"/>
    <w:pPr>
      <w:ind w:firstLine="0"/>
    </w:pPr>
  </w:style>
  <w:style w:type="paragraph" w:styleId="ListContinue5">
    <w:name w:val="List Continue 5"/>
    <w:basedOn w:val="List5"/>
    <w:rsid w:val="00557F31"/>
    <w:pPr>
      <w:ind w:firstLine="0"/>
    </w:pPr>
  </w:style>
  <w:style w:type="paragraph" w:styleId="ListNumber3">
    <w:name w:val="List Number 3"/>
    <w:basedOn w:val="List3"/>
    <w:rsid w:val="00557F31"/>
    <w:pPr>
      <w:numPr>
        <w:numId w:val="5"/>
      </w:numPr>
    </w:pPr>
  </w:style>
  <w:style w:type="paragraph" w:styleId="ListNumber4">
    <w:name w:val="List Number 4"/>
    <w:basedOn w:val="List4"/>
    <w:rsid w:val="00557F31"/>
    <w:pPr>
      <w:numPr>
        <w:numId w:val="6"/>
      </w:numPr>
    </w:pPr>
  </w:style>
  <w:style w:type="paragraph" w:styleId="ListNumber5">
    <w:name w:val="List Number 5"/>
    <w:basedOn w:val="List5"/>
    <w:rsid w:val="00557F31"/>
    <w:pPr>
      <w:numPr>
        <w:numId w:val="7"/>
      </w:numPr>
    </w:pPr>
  </w:style>
  <w:style w:type="paragraph" w:styleId="BlockText">
    <w:name w:val="Block Text"/>
    <w:basedOn w:val="Normal"/>
    <w:rsid w:val="00557F31"/>
    <w:pPr>
      <w:spacing w:after="120"/>
      <w:ind w:left="1440" w:right="1440"/>
    </w:pPr>
  </w:style>
  <w:style w:type="character" w:customStyle="1" w:styleId="Subscript">
    <w:name w:val="Subscript"/>
    <w:basedOn w:val="DefaultParagraphFont"/>
    <w:rsid w:val="00557F31"/>
    <w:rPr>
      <w:sz w:val="16"/>
      <w:vertAlign w:val="subscript"/>
    </w:rPr>
  </w:style>
  <w:style w:type="character" w:customStyle="1" w:styleId="Superscript">
    <w:name w:val="Superscript"/>
    <w:basedOn w:val="DefaultParagraphFont"/>
    <w:rsid w:val="00557F31"/>
    <w:rPr>
      <w:sz w:val="16"/>
      <w:vertAlign w:val="superscript"/>
    </w:rPr>
  </w:style>
  <w:style w:type="character" w:customStyle="1" w:styleId="Symbols">
    <w:name w:val="Symbols"/>
    <w:basedOn w:val="DefaultParagraphFont"/>
    <w:rsid w:val="00557F31"/>
    <w:rPr>
      <w:rFonts w:ascii="Symbol" w:hAnsi="Symbol"/>
    </w:rPr>
  </w:style>
  <w:style w:type="character" w:customStyle="1" w:styleId="MenuOptions">
    <w:name w:val="Menu Options"/>
    <w:basedOn w:val="DefaultParagraphFont"/>
    <w:rsid w:val="00557F31"/>
    <w:rPr>
      <w:rFonts w:ascii="Arial Narrow" w:hAnsi="Arial Narrow"/>
      <w:smallCaps/>
    </w:rPr>
  </w:style>
  <w:style w:type="character" w:customStyle="1" w:styleId="Buttons">
    <w:name w:val="Buttons"/>
    <w:basedOn w:val="DefaultParagraphFont"/>
    <w:rsid w:val="00557F31"/>
    <w:rPr>
      <w:b/>
    </w:rPr>
  </w:style>
  <w:style w:type="character" w:customStyle="1" w:styleId="Underlined">
    <w:name w:val="Underlined"/>
    <w:basedOn w:val="DefaultParagraphFont"/>
    <w:rsid w:val="00557F31"/>
    <w:rPr>
      <w:u w:val="single"/>
    </w:rPr>
  </w:style>
  <w:style w:type="paragraph" w:customStyle="1" w:styleId="TableBodyTextRight">
    <w:name w:val="Table Body Text Right"/>
    <w:basedOn w:val="TableBodyText"/>
    <w:rsid w:val="00557F31"/>
    <w:pPr>
      <w:widowControl w:val="0"/>
      <w:autoSpaceDE w:val="0"/>
      <w:autoSpaceDN w:val="0"/>
      <w:adjustRightInd w:val="0"/>
      <w:jc w:val="right"/>
    </w:pPr>
    <w:rPr>
      <w:rFonts w:cs="Arial"/>
      <w:szCs w:val="18"/>
    </w:rPr>
  </w:style>
  <w:style w:type="paragraph" w:customStyle="1" w:styleId="CopyrightText">
    <w:name w:val="Copyright Text"/>
    <w:basedOn w:val="BodyText"/>
    <w:rsid w:val="00557F31"/>
    <w:rPr>
      <w:sz w:val="18"/>
    </w:rPr>
  </w:style>
  <w:style w:type="paragraph" w:customStyle="1" w:styleId="BodySmallRight">
    <w:name w:val="Body Small Right"/>
    <w:basedOn w:val="BodyTextRight"/>
    <w:rsid w:val="00557F31"/>
    <w:rPr>
      <w:sz w:val="18"/>
      <w:szCs w:val="18"/>
    </w:rPr>
  </w:style>
  <w:style w:type="paragraph" w:customStyle="1" w:styleId="MarginEdition">
    <w:name w:val="Margin Edition"/>
    <w:basedOn w:val="MarginNote"/>
    <w:rsid w:val="00557F31"/>
    <w:pPr>
      <w:spacing w:before="0" w:after="0"/>
    </w:pPr>
    <w:rPr>
      <w:rFonts w:ascii="Times New Roman" w:hAnsi="Times New Roman"/>
      <w:color w:val="999999"/>
    </w:rPr>
  </w:style>
  <w:style w:type="paragraph" w:customStyle="1" w:styleId="Spacer">
    <w:name w:val="Spacer"/>
    <w:basedOn w:val="Normal"/>
    <w:rsid w:val="00557F31"/>
    <w:rPr>
      <w:sz w:val="2"/>
      <w:szCs w:val="2"/>
    </w:rPr>
  </w:style>
  <w:style w:type="character" w:customStyle="1" w:styleId="Small">
    <w:name w:val="Small"/>
    <w:basedOn w:val="DefaultParagraphFont"/>
    <w:rsid w:val="00557F31"/>
    <w:rPr>
      <w:sz w:val="16"/>
    </w:rPr>
  </w:style>
  <w:style w:type="paragraph" w:customStyle="1" w:styleId="WideTable">
    <w:name w:val="Wide Table"/>
    <w:basedOn w:val="Normal"/>
    <w:rsid w:val="00557F31"/>
    <w:pPr>
      <w:ind w:left="-1418"/>
    </w:pPr>
    <w:rPr>
      <w:sz w:val="2"/>
      <w:szCs w:val="2"/>
    </w:rPr>
  </w:style>
  <w:style w:type="character" w:styleId="PageNumber">
    <w:name w:val="page number"/>
    <w:basedOn w:val="DefaultParagraphFont"/>
    <w:rsid w:val="00557F31"/>
  </w:style>
  <w:style w:type="paragraph" w:styleId="Quote">
    <w:name w:val="Quote"/>
    <w:basedOn w:val="Heading1"/>
    <w:link w:val="QuoteChar"/>
    <w:qFormat/>
    <w:rsid w:val="00557F31"/>
    <w:rPr>
      <w:b w:val="0"/>
      <w:sz w:val="72"/>
      <w:szCs w:val="72"/>
      <w:lang w:val="en-NZ"/>
    </w:rPr>
  </w:style>
  <w:style w:type="character" w:customStyle="1" w:styleId="QuoteChar">
    <w:name w:val="Quote Char"/>
    <w:basedOn w:val="DefaultParagraphFont"/>
    <w:link w:val="Quote"/>
    <w:rsid w:val="00557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F31"/>
    <w:pPr>
      <w:pageBreakBefore/>
    </w:pPr>
  </w:style>
  <w:style w:type="paragraph" w:customStyle="1" w:styleId="Border">
    <w:name w:val="Border"/>
    <w:basedOn w:val="Normal"/>
    <w:qFormat/>
    <w:rsid w:val="00557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F31"/>
    <w:rPr>
      <w:b/>
      <w:bCs/>
      <w:i/>
      <w:iCs/>
      <w:color w:val="auto"/>
    </w:rPr>
  </w:style>
  <w:style w:type="paragraph" w:styleId="IntenseQuote">
    <w:name w:val="Intense Quote"/>
    <w:basedOn w:val="Normal"/>
    <w:next w:val="Normal"/>
    <w:link w:val="IntenseQuoteChar"/>
    <w:uiPriority w:val="30"/>
    <w:qFormat/>
    <w:rsid w:val="00557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F31"/>
    <w:rPr>
      <w:smallCaps/>
      <w:color w:val="auto"/>
      <w:u w:val="single"/>
    </w:rPr>
  </w:style>
  <w:style w:type="character" w:styleId="IntenseReference">
    <w:name w:val="Intense Reference"/>
    <w:basedOn w:val="DefaultParagraphFont"/>
    <w:uiPriority w:val="32"/>
    <w:qFormat/>
    <w:rsid w:val="00557F31"/>
    <w:rPr>
      <w:b/>
      <w:bCs/>
      <w:smallCaps/>
      <w:color w:val="auto"/>
      <w:spacing w:val="5"/>
      <w:u w:val="single"/>
    </w:rPr>
  </w:style>
  <w:style w:type="paragraph" w:customStyle="1" w:styleId="2ColumnHeading">
    <w:name w:val="2Column Heading"/>
    <w:basedOn w:val="BodyText"/>
    <w:qFormat/>
    <w:rsid w:val="00557F31"/>
    <w:pPr>
      <w:spacing w:after="60"/>
      <w:ind w:left="-2268"/>
    </w:pPr>
    <w:rPr>
      <w:b/>
    </w:rPr>
  </w:style>
  <w:style w:type="paragraph" w:customStyle="1" w:styleId="Heading1TOC">
    <w:name w:val="Heading1 TOC"/>
    <w:basedOn w:val="Normal"/>
    <w:qFormat/>
    <w:rsid w:val="00557F31"/>
    <w:pPr>
      <w:spacing w:before="240" w:after="120"/>
    </w:pPr>
    <w:rPr>
      <w:rFonts w:ascii="Times New Roman" w:hAnsi="Times New Roman"/>
      <w:b/>
      <w:sz w:val="32"/>
    </w:rPr>
  </w:style>
  <w:style w:type="paragraph" w:customStyle="1" w:styleId="Heading2TOC">
    <w:name w:val="Heading2 TOC"/>
    <w:basedOn w:val="Normal"/>
    <w:qFormat/>
    <w:rsid w:val="00557F31"/>
    <w:pPr>
      <w:spacing w:before="240" w:after="60"/>
    </w:pPr>
    <w:rPr>
      <w:rFonts w:ascii="Times New Roman" w:hAnsi="Times New Roman"/>
      <w:b/>
      <w:sz w:val="28"/>
    </w:rPr>
  </w:style>
  <w:style w:type="character" w:customStyle="1" w:styleId="Underline">
    <w:name w:val="Underline"/>
    <w:basedOn w:val="DefaultParagraphFont"/>
    <w:qFormat/>
    <w:rsid w:val="00557F31"/>
    <w:rPr>
      <w:u w:val="single"/>
    </w:rPr>
  </w:style>
  <w:style w:type="character" w:customStyle="1" w:styleId="BoldandItalics">
    <w:name w:val="Bold and Italics"/>
    <w:qFormat/>
    <w:rsid w:val="00557F31"/>
    <w:rPr>
      <w:b/>
      <w:i/>
      <w:u w:val="none"/>
    </w:rPr>
  </w:style>
  <w:style w:type="paragraph" w:styleId="BalloonText">
    <w:name w:val="Balloon Text"/>
    <w:basedOn w:val="Normal"/>
    <w:link w:val="BalloonTextChar"/>
    <w:rsid w:val="00557F31"/>
    <w:rPr>
      <w:rFonts w:ascii="Tahoma" w:hAnsi="Tahoma" w:cs="Tahoma"/>
      <w:sz w:val="16"/>
      <w:szCs w:val="16"/>
    </w:rPr>
  </w:style>
  <w:style w:type="character" w:customStyle="1" w:styleId="BalloonTextChar">
    <w:name w:val="Balloon Text Char"/>
    <w:basedOn w:val="DefaultParagraphFont"/>
    <w:link w:val="BalloonText"/>
    <w:rsid w:val="00557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F31"/>
    <w:rPr>
      <w:b/>
      <w:color w:val="660033"/>
      <w:spacing w:val="0"/>
    </w:rPr>
  </w:style>
  <w:style w:type="paragraph" w:customStyle="1" w:styleId="Nameditemlist">
    <w:name w:val="Named item list"/>
    <w:basedOn w:val="BodyText"/>
    <w:qFormat/>
    <w:rsid w:val="00557F31"/>
    <w:pPr>
      <w:tabs>
        <w:tab w:val="left" w:pos="2835"/>
      </w:tabs>
      <w:ind w:left="2835" w:hanging="2835"/>
    </w:pPr>
  </w:style>
  <w:style w:type="paragraph" w:customStyle="1" w:styleId="BodyTextnopadding">
    <w:name w:val="Body Text no padding"/>
    <w:basedOn w:val="BodyText"/>
    <w:qFormat/>
    <w:rsid w:val="00557F31"/>
    <w:pPr>
      <w:spacing w:before="0" w:after="0"/>
    </w:pPr>
  </w:style>
  <w:style w:type="character" w:styleId="Hyperlink">
    <w:name w:val="Hyperlink"/>
    <w:basedOn w:val="DefaultParagraphFont"/>
    <w:uiPriority w:val="99"/>
    <w:unhideWhenUsed/>
    <w:rsid w:val="00B97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7447</Characters>
  <Application>Microsoft Office Word</Application>
  <DocSecurity>0</DocSecurity>
  <Lines>232</Lines>
  <Paragraphs>147</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ACMEXH304 Assist with capturing, restraining and moving animals</dc:title>
  <dc:subject>Approved</dc:subject>
  <dc:creator>Skills Insight</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