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01D" w:rsidP="000B401D">
      <w:pPr>
        <w:pStyle w:val="Title"/>
      </w:pPr>
      <w:r>
        <w:fldChar w:fldCharType="begin"/>
      </w:r>
      <w:r>
        <w:instrText xml:space="preserve"> TITLE   \* MERGEFORMAT </w:instrText>
      </w:r>
      <w:r>
        <w:fldChar w:fldCharType="separate"/>
      </w:r>
      <w:r>
        <w:t>ACMEXH301 Work within a zoological facility</w:t>
      </w:r>
      <w:r>
        <w:fldChar w:fldCharType="end"/>
      </w:r>
    </w:p>
    <w:p w:rsidR="000B401D" w:rsidP="000B401D">
      <w:pPr>
        <w:pStyle w:val="Version"/>
        <w:sectPr w:rsidSect="00B96C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CE4" w:rsidP="00B96CE4">
      <w:pPr>
        <w:pStyle w:val="SuperHeading"/>
      </w:pPr>
      <w:r w:rsidRPr="00B96CE4">
        <w:t>ACMEXH301 Work within a zoological facility</w:t>
      </w:r>
    </w:p>
    <w:p w:rsidR="00000000" w:rsidRPr="00B96CE4" w:rsidP="00B96CE4">
      <w:pPr>
        <w:pStyle w:val="Heading1"/>
      </w:pPr>
      <w:bookmarkStart w:id="1" w:name="O_1168153"/>
      <w:bookmarkEnd w:id="1"/>
      <w:r w:rsidRPr="00B96CE4">
        <w:t>Modification History</w:t>
      </w:r>
    </w:p>
    <w:tbl>
      <w:tblPr>
        <w:tblW w:w="9520" w:type="dxa"/>
        <w:tblLayout w:type="fixed"/>
        <w:tblCellMar>
          <w:left w:w="62" w:type="dxa"/>
          <w:right w:w="62" w:type="dxa"/>
        </w:tblCellMar>
        <w:tblLook w:val="0000"/>
      </w:tblPr>
      <w:tblGrid>
        <w:gridCol w:w="2581"/>
        <w:gridCol w:w="6939"/>
      </w:tblGrid>
      <w:tr w:rsidTr="00B9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Comments</w:t>
            </w:r>
          </w:p>
        </w:tc>
      </w:tr>
      <w:tr w:rsidTr="00B9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This version released with ACM Animal Care and Management Training Package Version 4.0.</w:t>
            </w:r>
          </w:p>
        </w:tc>
      </w:tr>
    </w:tbl>
    <w:p w:rsidR="00000000" w:rsidRPr="00B96CE4" w:rsidP="00B96CE4">
      <w:pPr>
        <w:pStyle w:val="BodyText"/>
      </w:pPr>
    </w:p>
    <w:p w:rsidR="00000000" w:rsidRPr="00B96CE4" w:rsidP="00B96CE4">
      <w:pPr>
        <w:pStyle w:val="AllowPageBreak"/>
      </w:pPr>
    </w:p>
    <w:p w:rsidR="00000000" w:rsidRPr="00B96CE4" w:rsidP="00B96CE4">
      <w:pPr>
        <w:pStyle w:val="Heading1"/>
      </w:pPr>
      <w:bookmarkStart w:id="2" w:name="O_1168154"/>
      <w:bookmarkEnd w:id="2"/>
      <w:r w:rsidRPr="00B96CE4">
        <w:t>Application</w:t>
      </w:r>
    </w:p>
    <w:p w:rsidR="00000000" w:rsidRPr="00B96CE4" w:rsidP="000B401D">
      <w:pPr>
        <w:pStyle w:val="BodyText"/>
      </w:pPr>
      <w:r w:rsidRPr="00B96CE4">
        <w:t>This unit of competency describes the skills and knowledge required to work s</w:t>
      </w:r>
      <w:r w:rsidRPr="00B96CE4">
        <w:t>afely in a facility housing wildlife and comply with facility policies and procedures relating to security, animal interactions, communication and record-keeping.</w:t>
      </w:r>
    </w:p>
    <w:p w:rsidR="00000000" w:rsidRPr="00B96CE4" w:rsidP="000B401D">
      <w:pPr>
        <w:pStyle w:val="BodyText"/>
      </w:pPr>
      <w:r w:rsidRPr="00B96CE4">
        <w:t>This unit applies to individuals who work in animal carer/keeper or aquarist roles, undertaki</w:t>
      </w:r>
      <w:r w:rsidRPr="00B96CE4">
        <w:t>ng individual and team activities in small to large scale animal facilities. They perform work under broad direction and are required to take responsibility for their own work, including carrying out assigned tasks, organising processes and working to sche</w:t>
      </w:r>
      <w:r w:rsidRPr="00B96CE4">
        <w:t>dules.</w:t>
      </w:r>
    </w:p>
    <w:p w:rsidR="00000000" w:rsidRPr="00B96CE4" w:rsidP="000B401D">
      <w:pPr>
        <w:pStyle w:val="BodyText"/>
      </w:pPr>
      <w:r w:rsidRPr="00B96CE4">
        <w:t>All work must be carried out to comply with workplace procedures according to Commonwealth and state/territory health and safety and animal welfare regulations, legislation and standards that apply to the workplace.</w:t>
      </w:r>
    </w:p>
    <w:p w:rsidR="00000000" w:rsidRPr="00B96CE4" w:rsidP="000B401D">
      <w:pPr>
        <w:pStyle w:val="BodyText"/>
      </w:pPr>
      <w:r w:rsidRPr="00B96CE4">
        <w:t>No licensing, legislative or cert</w:t>
      </w:r>
      <w:r w:rsidRPr="00B96CE4">
        <w:t xml:space="preserve">ification requirements apply to this unit at the time of publication. </w:t>
      </w:r>
    </w:p>
    <w:p w:rsidR="00000000" w:rsidRPr="00B96CE4" w:rsidP="00B96CE4">
      <w:pPr>
        <w:pStyle w:val="Heading1"/>
      </w:pPr>
      <w:bookmarkStart w:id="3" w:name="O_1168155"/>
      <w:bookmarkEnd w:id="3"/>
      <w:r w:rsidRPr="00B96CE4">
        <w:t>Pre-requisite Unit</w:t>
      </w:r>
    </w:p>
    <w:p w:rsidR="00000000" w:rsidRPr="00B96CE4" w:rsidP="000B401D">
      <w:pPr>
        <w:pStyle w:val="BodyText"/>
      </w:pPr>
      <w:r w:rsidRPr="00B96CE4">
        <w:t>Nil</w:t>
      </w:r>
    </w:p>
    <w:p w:rsidR="00000000" w:rsidRPr="00B96CE4" w:rsidP="00B96CE4">
      <w:pPr>
        <w:pStyle w:val="Heading1"/>
      </w:pPr>
      <w:bookmarkStart w:id="4" w:name="O_1168157"/>
      <w:bookmarkEnd w:id="4"/>
      <w:r w:rsidRPr="00B96CE4">
        <w:t>Unit Sector</w:t>
      </w:r>
    </w:p>
    <w:p w:rsidR="00000000" w:rsidRPr="00B96CE4" w:rsidP="000B401D">
      <w:pPr>
        <w:pStyle w:val="BodyText"/>
      </w:pPr>
      <w:r w:rsidRPr="00B96CE4">
        <w:t>Exhibited Animals (EXH)</w:t>
      </w:r>
    </w:p>
    <w:p w:rsidR="00000000" w:rsidRPr="00B96CE4" w:rsidP="00B96CE4">
      <w:pPr>
        <w:pStyle w:val="Heading1"/>
      </w:pPr>
      <w:bookmarkStart w:id="5" w:name="O_1168158"/>
      <w:bookmarkEnd w:id="5"/>
      <w:r w:rsidRPr="00B96CE4">
        <w:t>Elements and Performance Criteria</w:t>
      </w:r>
    </w:p>
    <w:tbl>
      <w:tblPr>
        <w:tblW w:w="9520" w:type="dxa"/>
        <w:tblLayout w:type="fixed"/>
        <w:tblCellMar>
          <w:left w:w="62" w:type="dxa"/>
          <w:right w:w="62" w:type="dxa"/>
        </w:tblCellMar>
        <w:tblLook w:val="0000"/>
      </w:tblPr>
      <w:tblGrid>
        <w:gridCol w:w="2580"/>
        <w:gridCol w:w="6940"/>
      </w:tblGrid>
      <w:tr w:rsidTr="000B401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6CE4">
            <w:pPr>
              <w:pStyle w:val="BodyTextBold"/>
              <w:rPr>
                <w:lang w:val="en-NZ"/>
              </w:rPr>
            </w:pPr>
            <w:r w:rsidRPr="00B96CE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6CE4">
            <w:pPr>
              <w:pStyle w:val="BodyTextBold"/>
              <w:rPr>
                <w:lang w:val="en-NZ"/>
              </w:rPr>
            </w:pPr>
            <w:r w:rsidRPr="00B96CE4">
              <w:t>Performance Criteria</w:t>
            </w:r>
          </w:p>
        </w:tc>
      </w:tr>
      <w:tr w:rsidTr="000B401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rPr>
                <w:rStyle w:val="Emphasis"/>
              </w:rPr>
              <w:t>Performance criteria describe the performance needed to demonstrate achievement of the element.</w:t>
            </w:r>
          </w:p>
        </w:tc>
      </w:tr>
      <w:tr w:rsidTr="000B40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 xml:space="preserve">1. Work effectively within a zoological </w:t>
            </w:r>
            <w:r w:rsidRPr="00B96CE4">
              <w:t>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1.1 Identify the facility</w:t>
            </w:r>
            <w:r>
              <w:t>’</w:t>
            </w:r>
            <w:r w:rsidRPr="00B96CE4">
              <w:t>s key functions</w:t>
            </w:r>
          </w:p>
          <w:p w:rsidR="00000000" w:rsidRPr="00B96CE4" w:rsidP="00B96CE4">
            <w:pPr>
              <w:pStyle w:val="BodyText"/>
            </w:pPr>
            <w:r w:rsidRPr="00B96CE4">
              <w:t>1.2 Determine relationship</w:t>
            </w:r>
            <w:r w:rsidRPr="00B96CE4">
              <w:t>s between departments and individuals</w:t>
            </w:r>
          </w:p>
          <w:p w:rsidR="00000000" w:rsidRPr="00B96CE4" w:rsidP="00B96CE4">
            <w:pPr>
              <w:pStyle w:val="BodyText"/>
            </w:pPr>
            <w:r w:rsidRPr="00B96CE4">
              <w:t>1.3 Identify relationships with other bodies and agencies</w:t>
            </w:r>
          </w:p>
          <w:p w:rsidR="00000000" w:rsidRPr="00B96CE4" w:rsidP="00B96CE4">
            <w:pPr>
              <w:pStyle w:val="BodyText"/>
            </w:pPr>
            <w:r w:rsidRPr="00B96CE4">
              <w:t>1.4 Comple</w:t>
            </w:r>
            <w:r w:rsidRPr="00B96CE4">
              <w:t>te daily routines for a section or enclosure according to workplace health and safety and animal welfare requirements, and environmental work practices</w:t>
            </w:r>
          </w:p>
          <w:p w:rsidR="00000000" w:rsidP="00B96CE4">
            <w:pPr>
              <w:pStyle w:val="BodyText"/>
              <w:rPr>
                <w:lang w:val="en-NZ"/>
              </w:rPr>
            </w:pPr>
            <w:r w:rsidRPr="00B96CE4">
              <w:t>1.5 Work collaboratively with team members to complete routine tasks, as required</w:t>
            </w:r>
          </w:p>
        </w:tc>
      </w:tr>
      <w:tr w:rsidTr="000B40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2. Comply with animal</w:t>
            </w:r>
            <w:r w:rsidRPr="00B96CE4">
              <w:t xml:space="preserve"> interaction and security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2.1 Identify hazards and risks associated with interacting with animals at the facility and confirm suitable control measures</w:t>
            </w:r>
          </w:p>
          <w:p w:rsidR="00000000" w:rsidRPr="00B96CE4" w:rsidP="00B96CE4">
            <w:pPr>
              <w:pStyle w:val="BodyText"/>
            </w:pPr>
            <w:r w:rsidRPr="00B96CE4">
              <w:t>2.2 Select and use personal protective equipment</w:t>
            </w:r>
          </w:p>
          <w:p w:rsidR="00000000" w:rsidRPr="00B96CE4" w:rsidP="00B96CE4">
            <w:pPr>
              <w:pStyle w:val="BodyText"/>
            </w:pPr>
            <w:r w:rsidRPr="00B96CE4">
              <w:t>2.3 Identify areas of complianc</w:t>
            </w:r>
            <w:r w:rsidRPr="00B96CE4">
              <w:t>e relevant to personal role and responsibilities within facility animal interaction and security policies and procedures</w:t>
            </w:r>
          </w:p>
          <w:p w:rsidR="00000000" w:rsidRPr="00B96CE4" w:rsidP="00B96CE4">
            <w:pPr>
              <w:pStyle w:val="BodyText"/>
            </w:pPr>
            <w:r w:rsidRPr="00B96CE4">
              <w:t>2.4 Respond to incidents involving animals and/or people promptly according to facility procedures</w:t>
            </w:r>
          </w:p>
          <w:p w:rsidR="00000000" w:rsidRPr="00B96CE4" w:rsidP="00B96CE4">
            <w:pPr>
              <w:pStyle w:val="BodyText"/>
            </w:pPr>
            <w:r w:rsidRPr="00B96CE4">
              <w:t>2.5 Follow facility security procedu</w:t>
            </w:r>
            <w:r w:rsidRPr="00B96CE4">
              <w:t>res for entering and leaving animal enclosures</w:t>
            </w:r>
          </w:p>
          <w:p w:rsidR="00000000" w:rsidP="00B96CE4">
            <w:pPr>
              <w:pStyle w:val="BodyText"/>
              <w:rPr>
                <w:lang w:val="en-NZ"/>
              </w:rPr>
            </w:pPr>
            <w:r w:rsidRPr="00B96CE4">
              <w:t>2.6 Participate in response to escaped animal/s incident or emergency according to facility procedures</w:t>
            </w:r>
          </w:p>
        </w:tc>
      </w:tr>
      <w:tr w:rsidTr="000B40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3. Identify animals and handle or interact humanely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3.1 Use common and scientific names according to faci</w:t>
            </w:r>
            <w:r w:rsidRPr="00B96CE4">
              <w:t>lity requirements to identify animals</w:t>
            </w:r>
          </w:p>
          <w:p w:rsidR="00000000" w:rsidRPr="00B96CE4" w:rsidP="00B96CE4">
            <w:pPr>
              <w:pStyle w:val="BodyText"/>
            </w:pPr>
            <w:r w:rsidRPr="00B96CE4">
              <w:t>3.2 Use distinguishing characteristics to identify specific animals within a group or section</w:t>
            </w:r>
          </w:p>
          <w:p w:rsidR="00000000" w:rsidRPr="00B96CE4" w:rsidP="00B96CE4">
            <w:pPr>
              <w:pStyle w:val="BodyText"/>
            </w:pPr>
            <w:r w:rsidRPr="00B96CE4">
              <w:t>3.3 Handle or interact with animals humanely and safely according to facility procedures and animal welfare standards and gu</w:t>
            </w:r>
            <w:r w:rsidRPr="00B96CE4">
              <w:t>idelines</w:t>
            </w:r>
          </w:p>
          <w:p w:rsidR="00000000" w:rsidP="00B96CE4">
            <w:pPr>
              <w:pStyle w:val="BodyText"/>
              <w:rPr>
                <w:lang w:val="en-NZ"/>
              </w:rPr>
            </w:pPr>
            <w:r w:rsidRPr="00B96CE4">
              <w:t>3.4 Assist with the implementation of identification techniques</w:t>
            </w:r>
          </w:p>
        </w:tc>
      </w:tr>
      <w:tr w:rsidTr="000B40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4. Communicate effectively and maintain accurate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4.1 Document communications and keep accurate records according to facility information system requirements</w:t>
            </w:r>
          </w:p>
          <w:p w:rsidR="00000000" w:rsidRPr="00B96CE4" w:rsidP="00B96CE4">
            <w:pPr>
              <w:pStyle w:val="BodyText"/>
            </w:pPr>
            <w:r w:rsidRPr="00B96CE4">
              <w:t xml:space="preserve">4.2 Maintain and </w:t>
            </w:r>
            <w:r w:rsidRPr="00B96CE4">
              <w:t>store records according to facility procedures</w:t>
            </w:r>
          </w:p>
          <w:p w:rsidR="00000000" w:rsidRPr="00B96CE4" w:rsidP="00B96CE4">
            <w:pPr>
              <w:pStyle w:val="BodyText"/>
            </w:pPr>
            <w:r w:rsidRPr="00B96CE4">
              <w:t>4.3 Communicate information efficiently and in a timely manner to supervisor and team members according to facility procedures and use of technologies</w:t>
            </w:r>
          </w:p>
        </w:tc>
      </w:tr>
    </w:tbl>
    <w:p w:rsidR="00000000" w:rsidRPr="00B96CE4" w:rsidP="00B96CE4">
      <w:pPr>
        <w:pStyle w:val="BodyText"/>
      </w:pPr>
    </w:p>
    <w:p w:rsidR="00000000" w:rsidRPr="00B96CE4" w:rsidP="00B96CE4">
      <w:pPr>
        <w:pStyle w:val="AllowPageBreak"/>
      </w:pPr>
    </w:p>
    <w:p w:rsidR="00000000" w:rsidRPr="00B96CE4" w:rsidP="00B96CE4">
      <w:pPr>
        <w:pStyle w:val="Heading1"/>
      </w:pPr>
      <w:bookmarkStart w:id="6" w:name="O_1168159"/>
      <w:bookmarkEnd w:id="6"/>
      <w:r w:rsidRPr="00B96CE4">
        <w:t>Foundation Skills</w:t>
      </w:r>
    </w:p>
    <w:p w:rsidR="00000000" w:rsidRPr="000B401D" w:rsidP="000B401D">
      <w:pPr>
        <w:pStyle w:val="BodyText"/>
        <w:rPr>
          <w:i/>
        </w:rPr>
      </w:pPr>
      <w:r w:rsidRPr="000B401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96C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Description</w:t>
            </w:r>
          </w:p>
        </w:tc>
      </w:tr>
      <w:tr w:rsidTr="00B96C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ListBullet"/>
              <w:rPr>
                <w:lang w:val="en-NZ"/>
              </w:rPr>
            </w:pPr>
            <w:r w:rsidRPr="00B96CE4">
              <w:t>Complete workplace documentation usi</w:t>
            </w:r>
            <w:r w:rsidRPr="00B96CE4">
              <w:t>ng appropriate language and terminology</w:t>
            </w:r>
          </w:p>
        </w:tc>
      </w:tr>
      <w:tr w:rsidTr="00B96C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ListBullet"/>
            </w:pPr>
            <w:r w:rsidRPr="00B96CE4">
              <w:t>Obtain information from others through active listening and questioning</w:t>
            </w:r>
          </w:p>
        </w:tc>
      </w:tr>
    </w:tbl>
    <w:p w:rsidR="00000000" w:rsidRPr="00B96CE4" w:rsidP="00B96CE4">
      <w:pPr>
        <w:pStyle w:val="BodyText"/>
      </w:pPr>
    </w:p>
    <w:p w:rsidR="00000000" w:rsidRPr="00B96CE4" w:rsidP="00B96CE4">
      <w:pPr>
        <w:pStyle w:val="AllowPageBreak"/>
      </w:pPr>
    </w:p>
    <w:p w:rsidR="00000000" w:rsidRPr="00B96CE4" w:rsidP="00B96CE4">
      <w:pPr>
        <w:pStyle w:val="Heading1"/>
      </w:pPr>
      <w:bookmarkStart w:id="7" w:name="O_1168161"/>
      <w:bookmarkEnd w:id="7"/>
      <w:r w:rsidRPr="00B96CE4">
        <w:t>Unit Mapping Information</w:t>
      </w:r>
    </w:p>
    <w:tbl>
      <w:tblPr>
        <w:tblW w:w="9520" w:type="dxa"/>
        <w:tblLayout w:type="fixed"/>
        <w:tblCellMar>
          <w:left w:w="62" w:type="dxa"/>
          <w:right w:w="62" w:type="dxa"/>
        </w:tblCellMar>
        <w:tblLook w:val="0000"/>
      </w:tblPr>
      <w:tblGrid>
        <w:gridCol w:w="2268"/>
        <w:gridCol w:w="2268"/>
        <w:gridCol w:w="2716"/>
        <w:gridCol w:w="2268"/>
      </w:tblGrid>
      <w:tr w:rsidTr="00B96C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Equivalence status</w:t>
            </w:r>
          </w:p>
        </w:tc>
      </w:tr>
      <w:tr w:rsidTr="00B96C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ACMEXH301 Work within a zoological facility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ACMCAN301 Work within a captive animal facility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Title changed</w:t>
            </w:r>
          </w:p>
          <w:p w:rsidR="00000000" w:rsidRPr="00B96CE4" w:rsidP="00B96CE4">
            <w:pPr>
              <w:pStyle w:val="BodyText"/>
            </w:pPr>
            <w:r w:rsidRPr="00B96CE4">
              <w:t xml:space="preserve">Reordered and updated performance criteria for clarity </w:t>
            </w:r>
          </w:p>
          <w:p w:rsidR="00000000" w:rsidRPr="00B96CE4" w:rsidP="00B96CE4">
            <w:pPr>
              <w:pStyle w:val="BodyText"/>
            </w:pPr>
            <w:r w:rsidRPr="00B96CE4">
              <w:t>Foundation skills table updated</w:t>
            </w:r>
          </w:p>
          <w:p w:rsidR="00000000" w:rsidP="00B96CE4">
            <w:pPr>
              <w:pStyle w:val="BodyText"/>
              <w:rPr>
                <w:lang w:val="en-NZ"/>
              </w:rPr>
            </w:pPr>
            <w:r w:rsidRPr="00B96CE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Equivalent</w:t>
            </w:r>
          </w:p>
        </w:tc>
      </w:tr>
    </w:tbl>
    <w:p w:rsidR="00000000" w:rsidRPr="00B96CE4" w:rsidP="00B96CE4">
      <w:pPr>
        <w:pStyle w:val="BodyText"/>
      </w:pPr>
    </w:p>
    <w:p w:rsidR="00000000" w:rsidRPr="00B96CE4" w:rsidP="00B96CE4">
      <w:pPr>
        <w:pStyle w:val="AllowPageBreak"/>
      </w:pPr>
    </w:p>
    <w:p w:rsidR="00000000" w:rsidRPr="00B96CE4" w:rsidP="00B96CE4">
      <w:pPr>
        <w:pStyle w:val="Heading1"/>
      </w:pPr>
      <w:bookmarkStart w:id="8" w:name="O_1168168"/>
      <w:bookmarkEnd w:id="8"/>
      <w:r w:rsidRPr="00B96CE4">
        <w:t>Links</w:t>
      </w:r>
    </w:p>
    <w:p w:rsidR="00000000" w:rsidRPr="00B96CE4" w:rsidP="000B401D">
      <w:pPr>
        <w:pStyle w:val="BodyText"/>
      </w:pPr>
      <w:r w:rsidRPr="00B96CE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55D12">
        <w:rPr>
          <w:rStyle w:val="Hyperlink"/>
        </w:rPr>
        <w:t>https://vetnet.gov.au/Pages/TrainingDocs.aspx?q=b75f4b23-54c9-4cc9-a5db-d3502d154103</w:t>
      </w:r>
      <w:r>
        <w:fldChar w:fldCharType="end"/>
      </w:r>
    </w:p>
    <w:p w:rsidR="00000000" w:rsidRPr="00B96CE4" w:rsidP="000B401D">
      <w:pPr>
        <w:pStyle w:val="BodyText"/>
        <w:sectPr w:rsidSect="00B96CE4">
          <w:headerReference w:type="default" r:id="rId10"/>
          <w:footerReference w:type="default" r:id="rId11"/>
          <w:pgSz w:w="11908" w:h="16833"/>
          <w:pgMar w:top="1702" w:right="1418" w:bottom="1702" w:left="1418" w:header="992" w:footer="992" w:gutter="0"/>
          <w:cols w:space="720"/>
          <w:noEndnote/>
          <w:docGrid w:linePitch="299"/>
        </w:sectPr>
      </w:pPr>
    </w:p>
    <w:p w:rsidR="00000000" w:rsidRPr="00B96CE4" w:rsidP="00B96CE4">
      <w:pPr>
        <w:pStyle w:val="SuperHeading"/>
      </w:pPr>
      <w:r w:rsidRPr="00B96CE4">
        <w:t>Assessment Requir</w:t>
      </w:r>
      <w:r w:rsidRPr="00B96CE4">
        <w:t>ements for ACMEXH301 Work within a zoological facility</w:t>
      </w:r>
    </w:p>
    <w:p w:rsidR="00000000" w:rsidRPr="00B96CE4" w:rsidP="00B96CE4">
      <w:pPr>
        <w:pStyle w:val="Heading1"/>
      </w:pPr>
      <w:bookmarkStart w:id="9" w:name="O_1168163"/>
      <w:bookmarkEnd w:id="9"/>
      <w:r w:rsidRPr="00B96CE4">
        <w:t>Modification History</w:t>
      </w:r>
    </w:p>
    <w:tbl>
      <w:tblPr>
        <w:tblW w:w="9520" w:type="dxa"/>
        <w:tblLayout w:type="fixed"/>
        <w:tblCellMar>
          <w:left w:w="62" w:type="dxa"/>
          <w:right w:w="62" w:type="dxa"/>
        </w:tblCellMar>
        <w:tblLook w:val="0000"/>
      </w:tblPr>
      <w:tblGrid>
        <w:gridCol w:w="2581"/>
        <w:gridCol w:w="6939"/>
      </w:tblGrid>
      <w:tr w:rsidTr="00B9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Bold"/>
              <w:rPr>
                <w:lang w:val="en-NZ"/>
              </w:rPr>
            </w:pPr>
            <w:r w:rsidRPr="00B96CE4">
              <w:t>Comments</w:t>
            </w:r>
          </w:p>
        </w:tc>
      </w:tr>
      <w:tr w:rsidTr="00B96C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CE4">
            <w:pPr>
              <w:pStyle w:val="BodyText"/>
              <w:rPr>
                <w:lang w:val="en-NZ"/>
              </w:rPr>
            </w:pPr>
            <w:r w:rsidRPr="00B96C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CE4" w:rsidP="00B96CE4">
            <w:pPr>
              <w:pStyle w:val="BodyText"/>
            </w:pPr>
            <w:r w:rsidRPr="00B96CE4">
              <w:t>This version released with ACM Animal Care and Management Training Package Version 4.0.</w:t>
            </w:r>
          </w:p>
        </w:tc>
      </w:tr>
    </w:tbl>
    <w:p w:rsidR="00000000" w:rsidRPr="00B96CE4" w:rsidP="00B96CE4">
      <w:pPr>
        <w:pStyle w:val="BodyText"/>
      </w:pPr>
    </w:p>
    <w:p w:rsidR="00000000" w:rsidRPr="00B96CE4" w:rsidP="00B96CE4">
      <w:pPr>
        <w:pStyle w:val="AllowPageBreak"/>
      </w:pPr>
    </w:p>
    <w:p w:rsidR="00000000" w:rsidRPr="00B96CE4" w:rsidP="00B96CE4">
      <w:pPr>
        <w:pStyle w:val="Heading1"/>
      </w:pPr>
      <w:bookmarkStart w:id="10" w:name="O_1168164"/>
      <w:bookmarkEnd w:id="10"/>
      <w:r w:rsidRPr="00B96CE4">
        <w:t>Performance Evidence</w:t>
      </w:r>
    </w:p>
    <w:p w:rsidR="00000000" w:rsidRPr="00B96CE4" w:rsidP="000B401D">
      <w:pPr>
        <w:pStyle w:val="BodyText"/>
      </w:pPr>
      <w:r w:rsidRPr="00B96CE4">
        <w:t>An individual demonstrating competency must satisfy all of the elements and performance criteria in this unit.</w:t>
      </w:r>
    </w:p>
    <w:p w:rsidR="00000000" w:rsidRPr="00B96CE4" w:rsidP="000B401D">
      <w:pPr>
        <w:pStyle w:val="BodyText"/>
      </w:pPr>
      <w:r w:rsidRPr="00B96CE4">
        <w:t>There must be evidence that the individual has:</w:t>
      </w:r>
    </w:p>
    <w:p w:rsidR="00000000" w:rsidRPr="00B96CE4" w:rsidP="00B96CE4">
      <w:pPr>
        <w:pStyle w:val="ListBullet"/>
      </w:pPr>
      <w:r w:rsidRPr="00B96CE4">
        <w:t xml:space="preserve">completed at least three daily section or enclosure routines or </w:t>
      </w:r>
      <w:r>
        <w:t>‘</w:t>
      </w:r>
      <w:r w:rsidRPr="00B96CE4">
        <w:t>rounds</w:t>
      </w:r>
      <w:r>
        <w:t>’</w:t>
      </w:r>
      <w:r w:rsidRPr="00B96CE4">
        <w:t>, undertaking a total of</w:t>
      </w:r>
      <w:r w:rsidRPr="00B96CE4">
        <w:t xml:space="preserve"> at least four different work tasks commonly carried out in a zoological facility, selected from the following list:</w:t>
      </w:r>
    </w:p>
    <w:p w:rsidR="00000000" w:rsidRPr="00B96CE4" w:rsidP="00B96CE4">
      <w:pPr>
        <w:pStyle w:val="ListBullet2"/>
      </w:pPr>
      <w:r w:rsidRPr="00B96CE4">
        <w:t>preparing food for an individual animal or a group of animals</w:t>
      </w:r>
    </w:p>
    <w:p w:rsidR="00000000" w:rsidRPr="00B96CE4" w:rsidP="00B96CE4">
      <w:pPr>
        <w:pStyle w:val="ListBullet2"/>
      </w:pPr>
      <w:r w:rsidRPr="00B96CE4">
        <w:t>replenishing food stores or cleaning food storage areas</w:t>
      </w:r>
    </w:p>
    <w:p w:rsidR="00000000" w:rsidRPr="00B96CE4" w:rsidP="00B96CE4">
      <w:pPr>
        <w:pStyle w:val="ListBullet2"/>
      </w:pPr>
      <w:r w:rsidRPr="00B96CE4">
        <w:t>providing food and water to animals</w:t>
      </w:r>
    </w:p>
    <w:p w:rsidR="00000000" w:rsidRPr="00B96CE4" w:rsidP="00B96CE4">
      <w:pPr>
        <w:pStyle w:val="ListBullet2"/>
      </w:pPr>
      <w:r w:rsidRPr="00B96CE4">
        <w:t>cleaning bedding or housing areas</w:t>
      </w:r>
    </w:p>
    <w:p w:rsidR="00000000" w:rsidRPr="00B96CE4" w:rsidP="00B96CE4">
      <w:pPr>
        <w:pStyle w:val="ListBullet2"/>
      </w:pPr>
      <w:r w:rsidRPr="00B96CE4">
        <w:t>cleaning excrement from enclosure</w:t>
      </w:r>
    </w:p>
    <w:p w:rsidR="00000000" w:rsidRPr="00B96CE4" w:rsidP="00B96CE4">
      <w:pPr>
        <w:pStyle w:val="ListBullet2"/>
      </w:pPr>
      <w:r w:rsidRPr="00B96CE4">
        <w:t>maintaining or replacing enrichment items or activities</w:t>
      </w:r>
    </w:p>
    <w:p w:rsidR="00000000" w:rsidRPr="00B96CE4" w:rsidP="00B96CE4">
      <w:pPr>
        <w:pStyle w:val="ListBullet2"/>
      </w:pPr>
      <w:r w:rsidRPr="00B96CE4">
        <w:t>observing and recording indicators of animal health including presence of disease or injury</w:t>
      </w:r>
    </w:p>
    <w:p w:rsidR="00000000" w:rsidRPr="00B96CE4" w:rsidP="00B96CE4">
      <w:pPr>
        <w:pStyle w:val="ListBullet2"/>
      </w:pPr>
      <w:r w:rsidRPr="00B96CE4">
        <w:t>assi</w:t>
      </w:r>
      <w:r w:rsidRPr="00B96CE4">
        <w:t>sting with the administration of routine preventative health procedures or treatments</w:t>
      </w:r>
    </w:p>
    <w:p w:rsidR="00000000" w:rsidRPr="00B96CE4" w:rsidP="00B96CE4">
      <w:pPr>
        <w:pStyle w:val="ListBullet2"/>
      </w:pPr>
      <w:r w:rsidRPr="00B96CE4">
        <w:t>observing and recording specific animal behaviour for individual or social groups</w:t>
      </w:r>
    </w:p>
    <w:p w:rsidR="00000000" w:rsidRPr="00B96CE4" w:rsidP="00B96CE4">
      <w:pPr>
        <w:pStyle w:val="ListBullet2"/>
      </w:pPr>
      <w:r w:rsidRPr="00B96CE4">
        <w:t>taking and recording measurements, weights or other data relating to the animal</w:t>
      </w:r>
    </w:p>
    <w:p w:rsidR="00000000" w:rsidRPr="00B96CE4" w:rsidP="00B96CE4">
      <w:pPr>
        <w:pStyle w:val="ListBullet2"/>
      </w:pPr>
      <w:r w:rsidRPr="00B96CE4">
        <w:t>checking</w:t>
      </w:r>
      <w:r w:rsidRPr="00B96CE4">
        <w:t xml:space="preserve"> enclosure security for potential animal escapes or breaches in containment</w:t>
      </w:r>
    </w:p>
    <w:p w:rsidR="00000000" w:rsidRPr="00B96CE4" w:rsidP="00B96CE4">
      <w:pPr>
        <w:pStyle w:val="ListBullet2"/>
      </w:pPr>
      <w:r w:rsidRPr="00B96CE4">
        <w:t>checking for signs of entry of pest species</w:t>
      </w:r>
    </w:p>
    <w:p w:rsidR="00000000" w:rsidRPr="00B96CE4" w:rsidP="00B96CE4">
      <w:pPr>
        <w:pStyle w:val="ListBullet"/>
      </w:pPr>
      <w:r w:rsidRPr="00B96CE4">
        <w:t xml:space="preserve">communicated relevant information and completed required records for each task completed in the daily section routines or </w:t>
      </w:r>
      <w:r>
        <w:t>‘</w:t>
      </w:r>
      <w:r w:rsidRPr="00B96CE4">
        <w:t>rounds</w:t>
      </w:r>
      <w:r>
        <w:t>’</w:t>
      </w:r>
      <w:r w:rsidRPr="00B96CE4">
        <w:t xml:space="preserve"> abov</w:t>
      </w:r>
      <w:r w:rsidRPr="00B96CE4">
        <w:t>e</w:t>
      </w:r>
    </w:p>
    <w:p w:rsidR="00000000" w:rsidRPr="00B96CE4" w:rsidP="00B96CE4">
      <w:pPr>
        <w:pStyle w:val="ListBullet"/>
      </w:pPr>
      <w:r w:rsidRPr="00B96CE4">
        <w:t>identified two hazards and demonstrated risk controls related to animal interactions and security in the animal facility</w:t>
      </w:r>
    </w:p>
    <w:p w:rsidR="00000000" w:rsidRPr="00B96CE4" w:rsidP="00B96CE4">
      <w:pPr>
        <w:pStyle w:val="ListBullet"/>
      </w:pPr>
      <w:r w:rsidRPr="00B96CE4">
        <w:t>selected and used personal protective equipment</w:t>
      </w:r>
    </w:p>
    <w:p w:rsidR="00000000" w:rsidRPr="00B96CE4" w:rsidP="00B96CE4">
      <w:pPr>
        <w:pStyle w:val="ListBullet"/>
      </w:pPr>
      <w:r w:rsidRPr="00B96CE4">
        <w:t>participated in one response activity drill or simulation for escaped animal incident or emergency</w:t>
      </w:r>
    </w:p>
    <w:p w:rsidR="00000000" w:rsidRPr="00B96CE4" w:rsidP="00B96CE4">
      <w:pPr>
        <w:pStyle w:val="ListBullet"/>
      </w:pPr>
      <w:r w:rsidRPr="00B96CE4">
        <w:t>worked collaboratively with at least two team members undertaking routine tasks</w:t>
      </w:r>
    </w:p>
    <w:p w:rsidR="00000000" w:rsidRPr="00B96CE4" w:rsidP="00B96CE4">
      <w:pPr>
        <w:pStyle w:val="ListBullet"/>
      </w:pPr>
      <w:r w:rsidRPr="00B96CE4">
        <w:t>applied safe, low stress and humane handling or interaction procedures for tw</w:t>
      </w:r>
      <w:r w:rsidRPr="00B96CE4">
        <w:t>o different animals</w:t>
      </w:r>
    </w:p>
    <w:p w:rsidR="00000000" w:rsidRPr="00B96CE4" w:rsidP="00B96CE4">
      <w:pPr>
        <w:pStyle w:val="ListBullet"/>
      </w:pPr>
      <w:r w:rsidRPr="00B96CE4">
        <w:t>identified at least two different animals accurately using species-specific information and knowledge of distinguishing features.</w:t>
      </w:r>
    </w:p>
    <w:p w:rsidR="00000000" w:rsidRPr="00B96CE4" w:rsidP="00B96CE4">
      <w:pPr>
        <w:pStyle w:val="AllowPageBreak"/>
      </w:pPr>
    </w:p>
    <w:p w:rsidR="00000000" w:rsidRPr="00B96CE4" w:rsidP="00B96CE4">
      <w:pPr>
        <w:pStyle w:val="Heading1"/>
      </w:pPr>
      <w:bookmarkStart w:id="11" w:name="O_1168165"/>
      <w:bookmarkEnd w:id="11"/>
      <w:r w:rsidRPr="00B96CE4">
        <w:t>Knowledge Evidence</w:t>
      </w:r>
    </w:p>
    <w:p w:rsidR="00000000" w:rsidRPr="00B96CE4" w:rsidP="000B401D">
      <w:pPr>
        <w:pStyle w:val="BodyText"/>
      </w:pPr>
      <w:r w:rsidRPr="00B96CE4">
        <w:t>An individual must be able to demonstrate the knowledge required to perform the tasks outlined in the elements and performance criteria of this unit. This includes knowledge of:</w:t>
      </w:r>
    </w:p>
    <w:p w:rsidR="00000000" w:rsidRPr="00B96CE4" w:rsidP="00B96CE4">
      <w:pPr>
        <w:pStyle w:val="ListBullet"/>
      </w:pPr>
      <w:r w:rsidRPr="00B96CE4">
        <w:t>principles and practices for working in a zoological facility</w:t>
      </w:r>
    </w:p>
    <w:p w:rsidR="00000000" w:rsidRPr="00B96CE4" w:rsidP="00B96CE4">
      <w:pPr>
        <w:pStyle w:val="ListBullet"/>
      </w:pPr>
      <w:r w:rsidRPr="00B96CE4">
        <w:t>routine tasks r</w:t>
      </w:r>
      <w:r w:rsidRPr="00B96CE4">
        <w:t>elating to working within a section or enclosure in a zoological facility including:</w:t>
      </w:r>
    </w:p>
    <w:p w:rsidR="00000000" w:rsidRPr="00B96CE4" w:rsidP="00B96CE4">
      <w:pPr>
        <w:pStyle w:val="ListBullet2"/>
      </w:pPr>
      <w:r w:rsidRPr="00B96CE4">
        <w:t>preparing food for an individual animal or a group of animals</w:t>
      </w:r>
    </w:p>
    <w:p w:rsidR="00000000" w:rsidRPr="00B96CE4" w:rsidP="00B96CE4">
      <w:pPr>
        <w:pStyle w:val="ListBullet2"/>
      </w:pPr>
      <w:r w:rsidRPr="00B96CE4">
        <w:t>replenishing food stores or cleaning food storage areas</w:t>
      </w:r>
    </w:p>
    <w:p w:rsidR="00000000" w:rsidRPr="00B96CE4" w:rsidP="00B96CE4">
      <w:pPr>
        <w:pStyle w:val="ListBullet2"/>
      </w:pPr>
      <w:r w:rsidRPr="00B96CE4">
        <w:t>providing food and water to animals</w:t>
      </w:r>
    </w:p>
    <w:p w:rsidR="00000000" w:rsidRPr="00B96CE4" w:rsidP="00B96CE4">
      <w:pPr>
        <w:pStyle w:val="ListBullet2"/>
      </w:pPr>
      <w:r w:rsidRPr="00B96CE4">
        <w:t>cleaning bedding or housing areas</w:t>
      </w:r>
    </w:p>
    <w:p w:rsidR="00000000" w:rsidRPr="00B96CE4" w:rsidP="00B96CE4">
      <w:pPr>
        <w:pStyle w:val="ListBullet2"/>
      </w:pPr>
      <w:r w:rsidRPr="00B96CE4">
        <w:t>cleaning excrement from enclosure</w:t>
      </w:r>
    </w:p>
    <w:p w:rsidR="00000000" w:rsidRPr="00B96CE4" w:rsidP="00B96CE4">
      <w:pPr>
        <w:pStyle w:val="ListBullet2"/>
      </w:pPr>
      <w:r w:rsidRPr="00B96CE4">
        <w:t>maintaining or replacing enrichment items or activities</w:t>
      </w:r>
    </w:p>
    <w:p w:rsidR="00000000" w:rsidRPr="00B96CE4" w:rsidP="00B96CE4">
      <w:pPr>
        <w:pStyle w:val="ListBullet2"/>
      </w:pPr>
      <w:r w:rsidRPr="00B96CE4">
        <w:t>observing and recording indicators of animal health including presence of disease or injury</w:t>
      </w:r>
    </w:p>
    <w:p w:rsidR="00000000" w:rsidRPr="00B96CE4" w:rsidP="00B96CE4">
      <w:pPr>
        <w:pStyle w:val="ListBullet2"/>
      </w:pPr>
      <w:r w:rsidRPr="00B96CE4">
        <w:t>assisting with the administration of rou</w:t>
      </w:r>
      <w:r w:rsidRPr="00B96CE4">
        <w:t>tine preventative health procedures or treatments</w:t>
      </w:r>
    </w:p>
    <w:p w:rsidR="00000000" w:rsidRPr="00B96CE4" w:rsidP="00B96CE4">
      <w:pPr>
        <w:pStyle w:val="ListBullet2"/>
      </w:pPr>
      <w:r w:rsidRPr="00B96CE4">
        <w:t>observing and recording specific animal behaviour for individual or social groups</w:t>
      </w:r>
    </w:p>
    <w:p w:rsidR="00000000" w:rsidRPr="00B96CE4" w:rsidP="00B96CE4">
      <w:pPr>
        <w:pStyle w:val="ListBullet2"/>
      </w:pPr>
      <w:r w:rsidRPr="00B96CE4">
        <w:t>taking and recording measurements, weights or other data relating to the animal</w:t>
      </w:r>
    </w:p>
    <w:p w:rsidR="00000000" w:rsidRPr="00B96CE4" w:rsidP="00B96CE4">
      <w:pPr>
        <w:pStyle w:val="ListBullet2"/>
      </w:pPr>
      <w:r w:rsidRPr="00B96CE4">
        <w:t>checking enclosure security for potential an</w:t>
      </w:r>
      <w:r w:rsidRPr="00B96CE4">
        <w:t>imal escapes or breaches in containment</w:t>
      </w:r>
    </w:p>
    <w:p w:rsidR="00000000" w:rsidRPr="00B96CE4" w:rsidP="00B96CE4">
      <w:pPr>
        <w:pStyle w:val="ListBullet2"/>
      </w:pPr>
      <w:r w:rsidRPr="00B96CE4">
        <w:t>checking for signs of entry of pest species</w:t>
      </w:r>
    </w:p>
    <w:p w:rsidR="00000000" w:rsidRPr="00B96CE4" w:rsidP="00B96CE4">
      <w:pPr>
        <w:pStyle w:val="ListBullet"/>
      </w:pPr>
      <w:r w:rsidRPr="00B96CE4">
        <w:t>functions of zoological facilities (conservation, education, recreation, research, breeding) in the context of:</w:t>
      </w:r>
    </w:p>
    <w:p w:rsidR="00000000" w:rsidRPr="00B96CE4" w:rsidP="00B96CE4">
      <w:pPr>
        <w:pStyle w:val="ListBullet2"/>
      </w:pPr>
      <w:r w:rsidRPr="00B96CE4">
        <w:t>World Association of Zoos and Aquariums (WAZA) and World Z</w:t>
      </w:r>
      <w:r w:rsidRPr="00B96CE4">
        <w:t>oo Conservation Strategy (WZCS)</w:t>
      </w:r>
    </w:p>
    <w:p w:rsidR="00000000" w:rsidRPr="00B96CE4" w:rsidP="00B96CE4">
      <w:pPr>
        <w:pStyle w:val="ListBullet2"/>
      </w:pPr>
      <w:r w:rsidRPr="00B96CE4">
        <w:t>role of the International Union for Conservation of Nature and Natural Resources</w:t>
      </w:r>
    </w:p>
    <w:p w:rsidR="00000000" w:rsidRPr="00B96CE4" w:rsidP="00B96CE4">
      <w:pPr>
        <w:pStyle w:val="ListBullet2"/>
      </w:pPr>
      <w:r w:rsidRPr="00B96CE4">
        <w:t>Conservation Planning Specialist Group</w:t>
      </w:r>
    </w:p>
    <w:p w:rsidR="00000000" w:rsidRPr="00B96CE4" w:rsidP="00B96CE4">
      <w:pPr>
        <w:pStyle w:val="ListBullet2"/>
      </w:pPr>
      <w:r w:rsidRPr="00B96CE4">
        <w:t>Zoo and Aquarium Association (ZAA)</w:t>
      </w:r>
    </w:p>
    <w:p w:rsidR="00000000" w:rsidRPr="00B96CE4" w:rsidP="00B96CE4">
      <w:pPr>
        <w:pStyle w:val="ListBullet"/>
      </w:pPr>
      <w:r w:rsidRPr="00B96CE4">
        <w:t>principles of animal welfare, including positive states for:</w:t>
      </w:r>
    </w:p>
    <w:p w:rsidR="00000000" w:rsidRPr="00B96CE4" w:rsidP="00B96CE4">
      <w:pPr>
        <w:pStyle w:val="ListBullet2"/>
      </w:pPr>
      <w:r w:rsidRPr="00B96CE4">
        <w:t>nu</w:t>
      </w:r>
      <w:r w:rsidRPr="00B96CE4">
        <w:t>trition</w:t>
      </w:r>
    </w:p>
    <w:p w:rsidR="00000000" w:rsidRPr="00B96CE4" w:rsidP="00B96CE4">
      <w:pPr>
        <w:pStyle w:val="ListBullet2"/>
      </w:pPr>
      <w:r w:rsidRPr="00B96CE4">
        <w:t>environment</w:t>
      </w:r>
    </w:p>
    <w:p w:rsidR="00000000" w:rsidRPr="00B96CE4" w:rsidP="00B96CE4">
      <w:pPr>
        <w:pStyle w:val="ListBullet2"/>
      </w:pPr>
      <w:r w:rsidRPr="00B96CE4">
        <w:t>health</w:t>
      </w:r>
    </w:p>
    <w:p w:rsidR="00000000" w:rsidRPr="00B96CE4" w:rsidP="00B96CE4">
      <w:pPr>
        <w:pStyle w:val="ListBullet2"/>
      </w:pPr>
      <w:r w:rsidRPr="00B96CE4">
        <w:t>behaviour</w:t>
      </w:r>
    </w:p>
    <w:p w:rsidR="00000000" w:rsidRPr="00B96CE4" w:rsidP="00B96CE4">
      <w:pPr>
        <w:pStyle w:val="ListBullet2"/>
      </w:pPr>
      <w:r w:rsidRPr="00B96CE4">
        <w:t>wellbeing – mental/affective state</w:t>
      </w:r>
    </w:p>
    <w:p w:rsidR="00000000" w:rsidRPr="00B96CE4" w:rsidP="00B96CE4">
      <w:pPr>
        <w:pStyle w:val="ListBullet"/>
      </w:pPr>
      <w:r w:rsidRPr="00B96CE4">
        <w:t>key compliance requirements of:</w:t>
      </w:r>
    </w:p>
    <w:p w:rsidR="00000000" w:rsidRPr="00B96CE4" w:rsidP="00B96CE4">
      <w:pPr>
        <w:pStyle w:val="ListBullet2"/>
      </w:pPr>
      <w:r w:rsidRPr="00B96CE4">
        <w:t>relevant animal/wildlife state or territory legislation, regulations and codes of practice and international agreements and conventions</w:t>
      </w:r>
    </w:p>
    <w:p w:rsidR="00000000" w:rsidRPr="00B96CE4" w:rsidP="00B96CE4">
      <w:pPr>
        <w:pStyle w:val="ListBullet2"/>
      </w:pPr>
      <w:r w:rsidRPr="00B96CE4">
        <w:t>Australian Ani</w:t>
      </w:r>
      <w:r w:rsidRPr="00B96CE4">
        <w:t>mal Welfare Standards and Guidelines</w:t>
      </w:r>
    </w:p>
    <w:p w:rsidR="00000000" w:rsidRPr="00B96CE4" w:rsidP="00B96CE4">
      <w:pPr>
        <w:pStyle w:val="ListBullet"/>
      </w:pPr>
      <w:r w:rsidRPr="00B96CE4">
        <w:t>animal taxonomy from species to family level</w:t>
      </w:r>
    </w:p>
    <w:p w:rsidR="00000000" w:rsidRPr="00B96CE4" w:rsidP="00B96CE4">
      <w:pPr>
        <w:pStyle w:val="ListBullet"/>
      </w:pPr>
      <w:r w:rsidRPr="00B96CE4">
        <w:t>characteristics and distinguishing features of animals housed in facility, including:</w:t>
      </w:r>
    </w:p>
    <w:p w:rsidR="00000000" w:rsidRPr="00B96CE4" w:rsidP="00B96CE4">
      <w:pPr>
        <w:pStyle w:val="ListBullet2"/>
      </w:pPr>
      <w:r w:rsidRPr="00B96CE4">
        <w:t>age, sex and size</w:t>
      </w:r>
    </w:p>
    <w:p w:rsidR="00000000" w:rsidRPr="00B96CE4" w:rsidP="00B96CE4">
      <w:pPr>
        <w:pStyle w:val="ListBullet2"/>
      </w:pPr>
      <w:r w:rsidRPr="00B96CE4">
        <w:t>coat or skin colours and texture</w:t>
      </w:r>
    </w:p>
    <w:p w:rsidR="00000000" w:rsidRPr="00B96CE4" w:rsidP="00B96CE4">
      <w:pPr>
        <w:pStyle w:val="ListBullet2"/>
      </w:pPr>
      <w:r w:rsidRPr="00B96CE4">
        <w:t>eye colour</w:t>
      </w:r>
    </w:p>
    <w:p w:rsidR="00000000" w:rsidRPr="00B96CE4" w:rsidP="00B96CE4">
      <w:pPr>
        <w:pStyle w:val="ListBullet2"/>
      </w:pPr>
      <w:r w:rsidRPr="00B96CE4">
        <w:t>markings, patterns and permanent scars</w:t>
      </w:r>
    </w:p>
    <w:p w:rsidR="00000000" w:rsidRPr="00B96CE4" w:rsidP="00B96CE4">
      <w:pPr>
        <w:pStyle w:val="ListBullet2"/>
      </w:pPr>
      <w:r w:rsidRPr="00B96CE4">
        <w:t>microchip, ear tags, tattoos and markings, and leg bands</w:t>
      </w:r>
    </w:p>
    <w:p w:rsidR="00000000" w:rsidRPr="00B96CE4" w:rsidP="00B96CE4">
      <w:pPr>
        <w:pStyle w:val="ListBullet"/>
      </w:pPr>
      <w:r w:rsidRPr="00B96CE4">
        <w:t>basic animal behaviour and the potential effects of captive care</w:t>
      </w:r>
    </w:p>
    <w:p w:rsidR="00000000" w:rsidRPr="00B96CE4" w:rsidP="00B96CE4">
      <w:pPr>
        <w:pStyle w:val="ListBullet"/>
      </w:pPr>
      <w:r w:rsidRPr="00B96CE4">
        <w:t>bodies and agencies that contribute to captive/exhibited animal care, including:</w:t>
      </w:r>
    </w:p>
    <w:p w:rsidR="00000000" w:rsidRPr="00B96CE4" w:rsidP="00B96CE4">
      <w:pPr>
        <w:pStyle w:val="ListBullet2"/>
      </w:pPr>
      <w:r w:rsidRPr="00B96CE4">
        <w:t>animal welfa</w:t>
      </w:r>
      <w:r w:rsidRPr="00B96CE4">
        <w:t>re and rescue groups</w:t>
      </w:r>
    </w:p>
    <w:p w:rsidR="00000000" w:rsidRPr="00B96CE4" w:rsidP="00B96CE4">
      <w:pPr>
        <w:pStyle w:val="ListBullet2"/>
      </w:pPr>
      <w:r w:rsidRPr="00B96CE4">
        <w:t>government departments and statutory bodies</w:t>
      </w:r>
    </w:p>
    <w:p w:rsidR="00000000" w:rsidRPr="00B96CE4" w:rsidP="00B96CE4">
      <w:pPr>
        <w:pStyle w:val="ListBullet2"/>
      </w:pPr>
      <w:r w:rsidRPr="00B96CE4">
        <w:t>industry associations, including Australian Society of Zoo Keeping (ASZK)</w:t>
      </w:r>
    </w:p>
    <w:p w:rsidR="00000000" w:rsidRPr="00B96CE4" w:rsidP="00B96CE4">
      <w:pPr>
        <w:pStyle w:val="ListBullet2"/>
      </w:pPr>
      <w:r w:rsidRPr="00B96CE4">
        <w:t>other animal facilities</w:t>
      </w:r>
    </w:p>
    <w:p w:rsidR="00000000" w:rsidRPr="00B96CE4" w:rsidP="00B96CE4">
      <w:pPr>
        <w:pStyle w:val="ListBullet2"/>
      </w:pPr>
      <w:r w:rsidRPr="00B96CE4">
        <w:t>research organisations</w:t>
      </w:r>
    </w:p>
    <w:p w:rsidR="00000000" w:rsidRPr="00B96CE4" w:rsidP="00B96CE4">
      <w:pPr>
        <w:pStyle w:val="ListBullet"/>
      </w:pPr>
      <w:r w:rsidRPr="00B96CE4">
        <w:t>personal protective equipment relevant to tasks and for infection con</w:t>
      </w:r>
      <w:r w:rsidRPr="00B96CE4">
        <w:t>trol</w:t>
      </w:r>
    </w:p>
    <w:p w:rsidR="00000000" w:rsidRPr="00B96CE4" w:rsidP="00B96CE4">
      <w:pPr>
        <w:pStyle w:val="ListBullet"/>
      </w:pPr>
      <w:r w:rsidRPr="00B96CE4">
        <w:t>safe species-specific handling techniques for animals relevant to job role</w:t>
      </w:r>
    </w:p>
    <w:p w:rsidR="00000000" w:rsidRPr="00B96CE4" w:rsidP="00B96CE4">
      <w:pPr>
        <w:pStyle w:val="ListBullet"/>
      </w:pPr>
      <w:r w:rsidRPr="00B96CE4">
        <w:t>facility</w:t>
      </w:r>
      <w:r>
        <w:t>’</w:t>
      </w:r>
      <w:r w:rsidRPr="00B96CE4">
        <w:t>s policies and procedures, including animal interaction, security and emergency procedures</w:t>
      </w:r>
    </w:p>
    <w:p w:rsidR="00000000" w:rsidRPr="00B96CE4" w:rsidP="00B96CE4">
      <w:pPr>
        <w:pStyle w:val="ListBullet"/>
      </w:pPr>
      <w:r w:rsidRPr="00B96CE4">
        <w:t>communication procedures and record-keeping systems, relevant to the facility and the individual</w:t>
      </w:r>
      <w:r>
        <w:t>’</w:t>
      </w:r>
      <w:r w:rsidRPr="00B96CE4">
        <w:t>s work responsibilities.</w:t>
      </w:r>
    </w:p>
    <w:p w:rsidR="00000000" w:rsidRPr="00B96CE4" w:rsidP="00B96CE4">
      <w:pPr>
        <w:pStyle w:val="AllowPageBreak"/>
      </w:pPr>
    </w:p>
    <w:p w:rsidR="00000000" w:rsidRPr="00B96CE4" w:rsidP="00B96CE4">
      <w:pPr>
        <w:pStyle w:val="Heading1"/>
      </w:pPr>
      <w:bookmarkStart w:id="12" w:name="O_1168166"/>
      <w:bookmarkEnd w:id="12"/>
      <w:r w:rsidRPr="00B96CE4">
        <w:t>Assessment Conditions</w:t>
      </w:r>
    </w:p>
    <w:p w:rsidR="00000000" w:rsidRPr="00B96CE4" w:rsidP="000B401D">
      <w:pPr>
        <w:pStyle w:val="BodyText"/>
      </w:pPr>
      <w:r w:rsidRPr="00B96CE4">
        <w:t>Assessment of the skills in this unit of competency must take place under the following condi</w:t>
      </w:r>
      <w:r w:rsidRPr="00B96CE4">
        <w:t>tions:</w:t>
      </w:r>
    </w:p>
    <w:p w:rsidR="00000000" w:rsidRPr="00B96CE4" w:rsidP="00B96CE4">
      <w:pPr>
        <w:pStyle w:val="ListBullet"/>
      </w:pPr>
      <w:r w:rsidRPr="00B96CE4">
        <w:t>physical conditions:</w:t>
      </w:r>
    </w:p>
    <w:p w:rsidR="00000000" w:rsidRPr="00B96CE4" w:rsidP="00B96CE4">
      <w:pPr>
        <w:pStyle w:val="ListBullet2"/>
      </w:pPr>
      <w:r w:rsidRPr="00B96CE4">
        <w:t xml:space="preserve">a zoological facility </w:t>
      </w:r>
    </w:p>
    <w:p w:rsidR="00000000" w:rsidRPr="00B96CE4" w:rsidP="00B96CE4">
      <w:pPr>
        <w:pStyle w:val="ListBullet"/>
      </w:pPr>
      <w:r w:rsidRPr="00B96CE4">
        <w:t>resources, equipment and materials:</w:t>
      </w:r>
    </w:p>
    <w:p w:rsidR="00000000" w:rsidRPr="00B96CE4" w:rsidP="00B96CE4">
      <w:pPr>
        <w:pStyle w:val="ListBullet2"/>
      </w:pPr>
      <w:r w:rsidRPr="00B96CE4">
        <w:t>equipment and resources for working in a zoological facility</w:t>
      </w:r>
    </w:p>
    <w:p w:rsidR="00000000" w:rsidRPr="00B96CE4" w:rsidP="00B96CE4">
      <w:pPr>
        <w:pStyle w:val="ListBullet2"/>
      </w:pPr>
      <w:r w:rsidRPr="00B96CE4">
        <w:t>personal protective equipment relevant to task</w:t>
      </w:r>
    </w:p>
    <w:p w:rsidR="00000000" w:rsidRPr="00B96CE4" w:rsidP="00B96CE4">
      <w:pPr>
        <w:pStyle w:val="ListBullet2"/>
      </w:pPr>
      <w:r w:rsidRPr="00B96CE4">
        <w:t>live animals</w:t>
      </w:r>
    </w:p>
    <w:p w:rsidR="00000000" w:rsidRPr="00B96CE4" w:rsidP="00B96CE4">
      <w:pPr>
        <w:pStyle w:val="ListBullet2"/>
      </w:pPr>
      <w:r w:rsidRPr="00B96CE4">
        <w:t>record-keeping system</w:t>
      </w:r>
    </w:p>
    <w:p w:rsidR="00000000" w:rsidRPr="00B96CE4" w:rsidP="00B96CE4">
      <w:pPr>
        <w:pStyle w:val="ListBullet"/>
      </w:pPr>
      <w:r w:rsidRPr="00B96CE4">
        <w:t>specifications:</w:t>
      </w:r>
    </w:p>
    <w:p w:rsidR="00000000" w:rsidRPr="00B96CE4" w:rsidP="00B96CE4">
      <w:pPr>
        <w:pStyle w:val="ListBullet2"/>
      </w:pPr>
      <w:r w:rsidRPr="00B96CE4">
        <w:t>facility policies and procedures, covering animal interaction, security and emergency procedures</w:t>
      </w:r>
    </w:p>
    <w:p w:rsidR="00000000" w:rsidRPr="00B96CE4" w:rsidP="00B96CE4">
      <w:pPr>
        <w:pStyle w:val="ListBullet"/>
      </w:pPr>
      <w:r w:rsidRPr="00B96CE4">
        <w:t>relationships:</w:t>
      </w:r>
    </w:p>
    <w:p w:rsidR="00000000" w:rsidRPr="00B96CE4" w:rsidP="00B96CE4">
      <w:pPr>
        <w:pStyle w:val="ListBullet2"/>
      </w:pPr>
      <w:r w:rsidRPr="00B96CE4">
        <w:t>supervisor and team members.</w:t>
      </w:r>
    </w:p>
    <w:p w:rsidR="00000000" w:rsidRPr="00B96CE4" w:rsidP="000B401D">
      <w:pPr>
        <w:pStyle w:val="BodyText"/>
      </w:pPr>
      <w:r w:rsidRPr="00B96CE4">
        <w:t>Assessors of this unit must satisfy the requirements for assessors in applicable vocational education and trainin</w:t>
      </w:r>
      <w:r w:rsidRPr="00B96CE4">
        <w:t>g legislation, frameworks and/or standards.</w:t>
      </w:r>
    </w:p>
    <w:p w:rsidR="00000000" w:rsidRPr="00B96CE4" w:rsidP="00B96CE4">
      <w:pPr>
        <w:pStyle w:val="Heading1"/>
      </w:pPr>
      <w:bookmarkStart w:id="13" w:name="O_1168169"/>
      <w:bookmarkEnd w:id="13"/>
      <w:r w:rsidRPr="00B96CE4">
        <w:t>Links</w:t>
      </w:r>
    </w:p>
    <w:p w:rsidR="00000000" w:rsidRPr="00B96CE4" w:rsidP="000B401D">
      <w:pPr>
        <w:pStyle w:val="BodyText"/>
      </w:pPr>
      <w:r w:rsidRPr="00B96CE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55D12">
        <w:rPr>
          <w:rStyle w:val="Hyperlink"/>
        </w:rPr>
        <w:t>https://vetnet.gov.au/Pages/TrainingDocs.aspx?q=b75f4b23-54c9-4cc9-a5db-d3502d154103</w:t>
      </w:r>
      <w:r>
        <w:fldChar w:fldCharType="end"/>
      </w:r>
    </w:p>
    <w:p w:rsidR="00000000" w:rsidRPr="00B96CE4" w:rsidP="00B96CE4"/>
    <w:sectPr w:rsidSect="00B96C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E4" w:rsidRPr="000B401D" w:rsidP="000B40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1D" w:rsidP="00B96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401D" w:rsidP="00B96C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401D" w:rsidP="00B96C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E4" w:rsidP="00B96CE4">
    <w:pPr>
      <w:pStyle w:val="Footer"/>
      <w:framePr w:wrap="around"/>
    </w:pPr>
    <w:r>
      <w:fldChar w:fldCharType="begin"/>
    </w:r>
    <w:r>
      <w:instrText xml:space="preserve"> DOCPROPERTY  Subject  \* MERGEFORMAT </w:instrText>
    </w:r>
    <w:r>
      <w:fldChar w:fldCharType="separate"/>
    </w:r>
    <w:r w:rsidR="000B401D">
      <w:t>Approved</w:t>
    </w:r>
    <w:r w:rsidR="000B401D">
      <w:fldChar w:fldCharType="end"/>
    </w:r>
    <w:r>
      <w:tab/>
      <w:t xml:space="preserve">Page </w:t>
    </w:r>
    <w:r>
      <w:fldChar w:fldCharType="begin"/>
    </w:r>
    <w:r>
      <w:instrText xml:space="preserve"> PAGE  \* Arabic  \* MERGEFORMAT </w:instrText>
    </w:r>
    <w:r>
      <w:fldChar w:fldCharType="separate"/>
    </w:r>
    <w:r w:rsidR="000B40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401D">
      <w:rPr>
        <w:noProof/>
      </w:rPr>
      <w:t>6</w:t>
    </w:r>
    <w:r>
      <w:rPr>
        <w:noProof/>
      </w:rPr>
      <w:fldChar w:fldCharType="end"/>
    </w:r>
  </w:p>
  <w:p w:rsidR="00B96CE4" w:rsidP="00B96CE4">
    <w:pPr>
      <w:pStyle w:val="Footer"/>
      <w:framePr w:wrap="around"/>
    </w:pPr>
    <w:r>
      <w:t xml:space="preserve">© Commonwealth of Australia, </w:t>
    </w:r>
    <w:r>
      <w:fldChar w:fldCharType="begin"/>
    </w:r>
    <w:r>
      <w:instrText xml:space="preserve"> DATE  \@ "yyyy"  \* MERGEFORMAT </w:instrText>
    </w:r>
    <w:r>
      <w:fldChar w:fldCharType="separate"/>
    </w:r>
    <w:r w:rsidR="000B401D">
      <w:rPr>
        <w:noProof/>
      </w:rPr>
      <w:t>2025</w:t>
    </w:r>
    <w:r>
      <w:fldChar w:fldCharType="end"/>
    </w:r>
    <w:r>
      <w:tab/>
    </w:r>
    <w:r>
      <w:fldChar w:fldCharType="begin"/>
    </w:r>
    <w:r>
      <w:instrText xml:space="preserve"> DOCPROPERTY  Author  \* MERGEFORMAT </w:instrText>
    </w:r>
    <w:r>
      <w:fldChar w:fldCharType="separate"/>
    </w:r>
    <w:r w:rsidR="000B401D">
      <w:t>Skills Insight</w:t>
    </w:r>
    <w:r w:rsidR="000B401D">
      <w:fldChar w:fldCharType="end"/>
    </w:r>
  </w:p>
  <w:p w:rsidR="00B96CE4" w:rsidP="00B96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CE4" w:rsidRPr="000B401D" w:rsidP="000B40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1D" w:rsidRPr="002D2AF8" w:rsidP="00B96CE4">
    <w:pPr>
      <w:pStyle w:val="Header"/>
      <w:framePr w:wrap="around"/>
    </w:pPr>
    <w:r>
      <w:fldChar w:fldCharType="begin"/>
    </w:r>
    <w:r>
      <w:instrText xml:space="preserve"> TITLE   \* MERGEFORMAT </w:instrText>
    </w:r>
    <w:r>
      <w:fldChar w:fldCharType="separate"/>
    </w:r>
    <w:r>
      <w:t>ACMEXH301 Work within a zoological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401D" w:rsidP="00B96C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E4" w:rsidRPr="002D2AF8" w:rsidP="00B96CE4">
    <w:pPr>
      <w:pStyle w:val="Header"/>
      <w:framePr w:wrap="around"/>
    </w:pPr>
    <w:r>
      <w:fldChar w:fldCharType="begin"/>
    </w:r>
    <w:r>
      <w:instrText xml:space="preserve"> TITLE   \* MERGEFORMAT </w:instrText>
    </w:r>
    <w:r>
      <w:fldChar w:fldCharType="separate"/>
    </w:r>
    <w:r w:rsidR="000B401D">
      <w:t>ACMEXH301 Work within a zoological facility</w:t>
    </w:r>
    <w:r w:rsidR="000B401D">
      <w:fldChar w:fldCharType="end"/>
    </w:r>
    <w:r>
      <w:tab/>
      <w:t xml:space="preserve">Date this document was generated: </w:t>
    </w:r>
    <w:r>
      <w:fldChar w:fldCharType="begin"/>
    </w:r>
    <w:r>
      <w:instrText xml:space="preserve"> CREATEDATE  \@ "d MMMM yyyy"  \* MERGEFORMAT </w:instrText>
    </w:r>
    <w:r>
      <w:fldChar w:fldCharType="separate"/>
    </w:r>
    <w:r w:rsidR="000B401D">
      <w:rPr>
        <w:noProof/>
      </w:rPr>
      <w:t>2 March 2025</w:t>
    </w:r>
    <w:r>
      <w:fldChar w:fldCharType="end"/>
    </w:r>
  </w:p>
  <w:p w:rsidR="00B96CE4" w:rsidP="00B96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6C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EC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25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CE4"/>
    <w:pPr>
      <w:spacing w:before="360" w:after="60"/>
      <w:outlineLvl w:val="0"/>
    </w:pPr>
    <w:rPr>
      <w:sz w:val="32"/>
    </w:rPr>
  </w:style>
  <w:style w:type="paragraph" w:styleId="Heading2">
    <w:name w:val="heading 2"/>
    <w:basedOn w:val="HeadingBase"/>
    <w:next w:val="BodyText"/>
    <w:link w:val="Heading2Char"/>
    <w:qFormat/>
    <w:rsid w:val="00B96CE4"/>
    <w:pPr>
      <w:keepLines/>
      <w:spacing w:before="240" w:after="120"/>
      <w:outlineLvl w:val="1"/>
    </w:pPr>
    <w:rPr>
      <w:sz w:val="28"/>
      <w:szCs w:val="40"/>
    </w:rPr>
  </w:style>
  <w:style w:type="paragraph" w:styleId="Heading3">
    <w:name w:val="heading 3"/>
    <w:basedOn w:val="HeadingBase"/>
    <w:next w:val="BodyText"/>
    <w:link w:val="Heading3Char"/>
    <w:qFormat/>
    <w:rsid w:val="00B96CE4"/>
    <w:pPr>
      <w:spacing w:before="180" w:after="120"/>
      <w:outlineLvl w:val="2"/>
    </w:pPr>
    <w:rPr>
      <w:spacing w:val="-10"/>
      <w:kern w:val="32"/>
    </w:rPr>
  </w:style>
  <w:style w:type="paragraph" w:styleId="Heading4">
    <w:name w:val="heading 4"/>
    <w:basedOn w:val="HeadingBase"/>
    <w:next w:val="BodyText"/>
    <w:link w:val="Heading4Char"/>
    <w:qFormat/>
    <w:rsid w:val="00B96CE4"/>
    <w:pPr>
      <w:spacing w:before="160" w:after="120"/>
      <w:outlineLvl w:val="3"/>
    </w:pPr>
    <w:rPr>
      <w:sz w:val="22"/>
    </w:rPr>
  </w:style>
  <w:style w:type="paragraph" w:styleId="Heading5">
    <w:name w:val="heading 5"/>
    <w:basedOn w:val="HeadingBase"/>
    <w:next w:val="Normal"/>
    <w:link w:val="Heading5Char"/>
    <w:qFormat/>
    <w:rsid w:val="00B96CE4"/>
    <w:pPr>
      <w:spacing w:before="80"/>
      <w:outlineLvl w:val="4"/>
    </w:pPr>
    <w:rPr>
      <w:color w:val="918585"/>
      <w:sz w:val="20"/>
    </w:rPr>
  </w:style>
  <w:style w:type="paragraph" w:styleId="Heading6">
    <w:name w:val="heading 6"/>
    <w:basedOn w:val="HeadingBase"/>
    <w:next w:val="Normal"/>
    <w:link w:val="Heading6Char"/>
    <w:qFormat/>
    <w:rsid w:val="00B96CE4"/>
    <w:pPr>
      <w:spacing w:before="60"/>
      <w:outlineLvl w:val="5"/>
    </w:pPr>
    <w:rPr>
      <w:color w:val="918585"/>
      <w:sz w:val="20"/>
    </w:rPr>
  </w:style>
  <w:style w:type="paragraph" w:styleId="Heading7">
    <w:name w:val="heading 7"/>
    <w:basedOn w:val="Normal"/>
    <w:next w:val="Normal"/>
    <w:link w:val="Heading7Char"/>
    <w:qFormat/>
    <w:rsid w:val="00B96CE4"/>
    <w:pPr>
      <w:ind w:left="720"/>
      <w:outlineLvl w:val="6"/>
    </w:pPr>
    <w:rPr>
      <w:i/>
    </w:rPr>
  </w:style>
  <w:style w:type="paragraph" w:styleId="Heading8">
    <w:name w:val="heading 8"/>
    <w:basedOn w:val="Normal"/>
    <w:next w:val="Normal"/>
    <w:link w:val="Heading8Char"/>
    <w:qFormat/>
    <w:rsid w:val="00B96CE4"/>
    <w:pPr>
      <w:ind w:left="720"/>
      <w:outlineLvl w:val="7"/>
    </w:pPr>
    <w:rPr>
      <w:i/>
    </w:rPr>
  </w:style>
  <w:style w:type="paragraph" w:styleId="Heading9">
    <w:name w:val="heading 9"/>
    <w:basedOn w:val="Normal"/>
    <w:next w:val="Normal"/>
    <w:link w:val="Heading9Char"/>
    <w:qFormat/>
    <w:rsid w:val="00B96CE4"/>
    <w:pPr>
      <w:ind w:left="720"/>
      <w:outlineLvl w:val="8"/>
    </w:pPr>
    <w:rPr>
      <w:i/>
    </w:rPr>
  </w:style>
  <w:style w:type="character" w:default="1" w:styleId="DefaultParagraphFont">
    <w:name w:val="Default Paragraph Font"/>
    <w:uiPriority w:val="1"/>
    <w:unhideWhenUsed/>
    <w:rsid w:val="00B96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CE4"/>
  </w:style>
  <w:style w:type="character" w:customStyle="1" w:styleId="Heading1Char">
    <w:name w:val="Heading 1 Char"/>
    <w:basedOn w:val="DefaultParagraphFont"/>
    <w:link w:val="Heading1"/>
    <w:rsid w:val="00B96CE4"/>
    <w:rPr>
      <w:rFonts w:ascii="Times New Roman" w:eastAsia="Times New Roman" w:hAnsi="Times New Roman" w:cs="Times New Roman"/>
      <w:b/>
      <w:sz w:val="32"/>
      <w:szCs w:val="20"/>
      <w:lang w:eastAsia="en-US"/>
    </w:rPr>
  </w:style>
  <w:style w:type="paragraph" w:styleId="BodyText">
    <w:name w:val="Body Text"/>
    <w:basedOn w:val="Normal"/>
    <w:link w:val="BodyTextChar"/>
    <w:rsid w:val="00B96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CE4"/>
    <w:rPr>
      <w:rFonts w:ascii="Times New Roman" w:eastAsia="Times New Roman" w:hAnsi="Times New Roman" w:cs="Times New Roman"/>
      <w:sz w:val="24"/>
      <w:lang w:eastAsia="en-US"/>
    </w:rPr>
  </w:style>
  <w:style w:type="paragraph" w:styleId="ListBullet">
    <w:name w:val="List Bullet"/>
    <w:basedOn w:val="List"/>
    <w:rsid w:val="00B96CE4"/>
    <w:pPr>
      <w:numPr>
        <w:numId w:val="12"/>
      </w:numPr>
      <w:tabs>
        <w:tab w:val="clear" w:pos="340"/>
      </w:tabs>
      <w:spacing w:before="40" w:after="40"/>
    </w:pPr>
  </w:style>
  <w:style w:type="paragraph" w:styleId="ListBullet2">
    <w:name w:val="List Bullet 2"/>
    <w:basedOn w:val="List2"/>
    <w:rsid w:val="00B96CE4"/>
    <w:pPr>
      <w:numPr>
        <w:numId w:val="13"/>
      </w:numPr>
      <w:tabs>
        <w:tab w:val="clear" w:pos="680"/>
      </w:tabs>
    </w:pPr>
  </w:style>
  <w:style w:type="character" w:styleId="Emphasis">
    <w:name w:val="Emphasis"/>
    <w:basedOn w:val="DefaultParagraphFont"/>
    <w:qFormat/>
    <w:rsid w:val="00B96CE4"/>
    <w:rPr>
      <w:i/>
    </w:rPr>
  </w:style>
  <w:style w:type="paragraph" w:customStyle="1" w:styleId="SuperHeading">
    <w:name w:val="SuperHeading"/>
    <w:basedOn w:val="Normal"/>
    <w:rsid w:val="00B96CE4"/>
    <w:pPr>
      <w:spacing w:before="240" w:after="120"/>
      <w:outlineLvl w:val="0"/>
    </w:pPr>
    <w:rPr>
      <w:rFonts w:ascii="Times New Roman" w:hAnsi="Times New Roman"/>
      <w:b/>
      <w:sz w:val="32"/>
    </w:rPr>
  </w:style>
  <w:style w:type="paragraph" w:customStyle="1" w:styleId="AllowPageBreak">
    <w:name w:val="AllowPageBreak"/>
    <w:rsid w:val="00B96C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96CE4"/>
    <w:rPr>
      <w:b/>
    </w:rPr>
  </w:style>
  <w:style w:type="character" w:customStyle="1" w:styleId="Heading2Char">
    <w:name w:val="Heading 2 Char"/>
    <w:basedOn w:val="DefaultParagraphFont"/>
    <w:link w:val="Heading2"/>
    <w:rsid w:val="00B96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CE4"/>
    <w:rPr>
      <w:rFonts w:ascii="Courier New" w:eastAsia="Times New Roman" w:hAnsi="Courier New" w:cs="Times New Roman"/>
      <w:i/>
      <w:szCs w:val="20"/>
      <w:lang w:eastAsia="en-US"/>
    </w:rPr>
  </w:style>
  <w:style w:type="paragraph" w:customStyle="1" w:styleId="HeadingBase">
    <w:name w:val="Heading Base"/>
    <w:rsid w:val="00B96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CE4"/>
    <w:pPr>
      <w:tabs>
        <w:tab w:val="right" w:leader="dot" w:pos="9072"/>
      </w:tabs>
      <w:ind w:left="567"/>
    </w:pPr>
    <w:rPr>
      <w:szCs w:val="22"/>
    </w:rPr>
  </w:style>
  <w:style w:type="paragraph" w:customStyle="1" w:styleId="TOCBase">
    <w:name w:val="TOC Base"/>
    <w:rsid w:val="00B96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CE4"/>
    <w:pPr>
      <w:tabs>
        <w:tab w:val="right" w:leader="dot" w:pos="9072"/>
      </w:tabs>
      <w:spacing w:before="40" w:after="40"/>
      <w:ind w:left="284"/>
    </w:pPr>
    <w:rPr>
      <w:rFonts w:ascii="Times New Roman" w:hAnsi="Times New Roman"/>
    </w:rPr>
  </w:style>
  <w:style w:type="paragraph" w:styleId="TOC1">
    <w:name w:val="toc 1"/>
    <w:basedOn w:val="TOCBase"/>
    <w:next w:val="Normal"/>
    <w:rsid w:val="00B96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CE4"/>
    <w:rPr>
      <w:rFonts w:ascii="Times New Roman" w:eastAsia="Times New Roman" w:hAnsi="Times New Roman" w:cs="Times New Roman"/>
      <w:sz w:val="16"/>
      <w:lang w:eastAsia="en-US"/>
    </w:rPr>
  </w:style>
  <w:style w:type="paragraph" w:styleId="Title">
    <w:name w:val="Title"/>
    <w:basedOn w:val="HeadingBase"/>
    <w:link w:val="TitleChar"/>
    <w:qFormat/>
    <w:rsid w:val="00B96CE4"/>
    <w:pPr>
      <w:spacing w:before="5040"/>
      <w:jc w:val="center"/>
    </w:pPr>
    <w:rPr>
      <w:sz w:val="48"/>
      <w:szCs w:val="72"/>
      <w:lang w:val="en-US"/>
    </w:rPr>
  </w:style>
  <w:style w:type="character" w:customStyle="1" w:styleId="TitleChar">
    <w:name w:val="Title Char"/>
    <w:basedOn w:val="DefaultParagraphFont"/>
    <w:link w:val="Title"/>
    <w:rsid w:val="00B96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CE4"/>
    <w:pPr>
      <w:tabs>
        <w:tab w:val="left" w:pos="3600"/>
        <w:tab w:val="left" w:pos="3958"/>
      </w:tabs>
    </w:pPr>
  </w:style>
  <w:style w:type="paragraph" w:styleId="List">
    <w:name w:val="List"/>
    <w:basedOn w:val="BodyText"/>
    <w:next w:val="BodyText"/>
    <w:rsid w:val="00B96CE4"/>
    <w:pPr>
      <w:tabs>
        <w:tab w:val="left" w:pos="340"/>
      </w:tabs>
      <w:spacing w:before="60" w:after="60"/>
      <w:ind w:left="340" w:hanging="340"/>
    </w:pPr>
  </w:style>
  <w:style w:type="paragraph" w:customStyle="1" w:styleId="Note">
    <w:name w:val="Note"/>
    <w:basedOn w:val="BodyText"/>
    <w:rsid w:val="00B96C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6CE4"/>
    <w:rPr>
      <w:b/>
      <w:spacing w:val="0"/>
    </w:rPr>
  </w:style>
  <w:style w:type="paragraph" w:customStyle="1" w:styleId="SuperTitle">
    <w:name w:val="SuperTitle"/>
    <w:basedOn w:val="Title"/>
    <w:rsid w:val="00B96CE4"/>
    <w:pPr>
      <w:framePr w:wrap="auto" w:hAnchor="text" w:y="6049"/>
    </w:pPr>
    <w:rPr>
      <w:color w:val="000000"/>
      <w:sz w:val="40"/>
    </w:rPr>
  </w:style>
  <w:style w:type="paragraph" w:customStyle="1" w:styleId="TOCTitle">
    <w:name w:val="TOCTitle"/>
    <w:basedOn w:val="Heading1"/>
    <w:rsid w:val="00B96CE4"/>
    <w:pPr>
      <w:spacing w:after="240"/>
      <w:jc w:val="center"/>
      <w:outlineLvl w:val="9"/>
    </w:pPr>
    <w:rPr>
      <w:caps/>
    </w:rPr>
  </w:style>
  <w:style w:type="paragraph" w:customStyle="1" w:styleId="Version">
    <w:name w:val="Version"/>
    <w:rsid w:val="00B96C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CE4"/>
    <w:pPr>
      <w:keepNext w:val="0"/>
      <w:tabs>
        <w:tab w:val="right" w:pos="4176"/>
      </w:tabs>
      <w:ind w:left="198" w:hanging="198"/>
    </w:pPr>
    <w:rPr>
      <w:rFonts w:ascii="Garamond" w:hAnsi="Garamond"/>
    </w:rPr>
  </w:style>
  <w:style w:type="paragraph" w:styleId="IndexHeading">
    <w:name w:val="index heading"/>
    <w:basedOn w:val="Normal"/>
    <w:next w:val="Index1"/>
    <w:semiHidden/>
    <w:rsid w:val="00B96CE4"/>
    <w:pPr>
      <w:spacing w:before="120" w:after="120"/>
    </w:pPr>
    <w:rPr>
      <w:rFonts w:ascii="Arial" w:hAnsi="Arial"/>
      <w:b/>
      <w:color w:val="918585"/>
      <w:sz w:val="24"/>
    </w:rPr>
  </w:style>
  <w:style w:type="paragraph" w:styleId="Header">
    <w:name w:val="header"/>
    <w:basedOn w:val="Normal"/>
    <w:link w:val="HeaderChar"/>
    <w:rsid w:val="00B96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CE4"/>
    <w:rPr>
      <w:rFonts w:ascii="Times New Roman" w:eastAsia="Times New Roman" w:hAnsi="Times New Roman" w:cs="Times New Roman"/>
      <w:sz w:val="16"/>
      <w:szCs w:val="20"/>
      <w:lang w:val="en-GB" w:eastAsia="en-US"/>
    </w:rPr>
  </w:style>
  <w:style w:type="paragraph" w:customStyle="1" w:styleId="Chapter">
    <w:name w:val="Chapter"/>
    <w:basedOn w:val="Normal"/>
    <w:rsid w:val="00B96CE4"/>
    <w:pPr>
      <w:spacing w:before="240"/>
    </w:pPr>
    <w:rPr>
      <w:rFonts w:ascii="Times New Roman" w:hAnsi="Times New Roman"/>
      <w:smallCaps/>
      <w:spacing w:val="80"/>
      <w:sz w:val="28"/>
    </w:rPr>
  </w:style>
  <w:style w:type="paragraph" w:customStyle="1" w:styleId="InChapter">
    <w:name w:val="InChapter"/>
    <w:basedOn w:val="Heading3"/>
    <w:rsid w:val="00B96CE4"/>
    <w:pPr>
      <w:spacing w:after="240"/>
      <w:outlineLvl w:val="9"/>
    </w:pPr>
    <w:rPr>
      <w:noProof/>
    </w:rPr>
  </w:style>
  <w:style w:type="paragraph" w:styleId="Index2">
    <w:name w:val="index 2"/>
    <w:basedOn w:val="Normal"/>
    <w:next w:val="Normal"/>
    <w:semiHidden/>
    <w:rsid w:val="00B96CE4"/>
    <w:pPr>
      <w:tabs>
        <w:tab w:val="right" w:pos="4176"/>
      </w:tabs>
      <w:ind w:left="568" w:hanging="284"/>
    </w:pPr>
    <w:rPr>
      <w:rFonts w:ascii="Garamond" w:hAnsi="Garamond"/>
    </w:rPr>
  </w:style>
  <w:style w:type="paragraph" w:customStyle="1" w:styleId="Byline">
    <w:name w:val="Byline"/>
    <w:rsid w:val="00B96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CE4"/>
    <w:pPr>
      <w:tabs>
        <w:tab w:val="clear" w:pos="3600"/>
        <w:tab w:val="clear" w:pos="3958"/>
      </w:tabs>
      <w:jc w:val="right"/>
    </w:pPr>
  </w:style>
  <w:style w:type="paragraph" w:styleId="Caption">
    <w:name w:val="caption"/>
    <w:basedOn w:val="BodyText"/>
    <w:next w:val="Normal"/>
    <w:qFormat/>
    <w:rsid w:val="00B96CE4"/>
    <w:pPr>
      <w:framePr w:w="2268" w:hSpace="181" w:vSpace="181" w:wrap="around" w:vAnchor="text" w:hAnchor="page" w:x="1135" w:y="285" w:anchorLock="1"/>
    </w:pPr>
    <w:rPr>
      <w:i/>
    </w:rPr>
  </w:style>
  <w:style w:type="paragraph" w:customStyle="1" w:styleId="MiniTOCTitle">
    <w:name w:val="MiniTOCTitle"/>
    <w:basedOn w:val="Heading4"/>
    <w:rsid w:val="00B96CE4"/>
    <w:pPr>
      <w:spacing w:before="240"/>
      <w:outlineLvl w:val="9"/>
    </w:pPr>
    <w:rPr>
      <w:noProof/>
      <w:sz w:val="24"/>
    </w:rPr>
  </w:style>
  <w:style w:type="paragraph" w:customStyle="1" w:styleId="MiniTOCItem">
    <w:name w:val="MiniTOCItem"/>
    <w:basedOn w:val="ListBullet"/>
    <w:rsid w:val="00B96CE4"/>
    <w:pPr>
      <w:numPr>
        <w:numId w:val="0"/>
      </w:numPr>
      <w:tabs>
        <w:tab w:val="right" w:leader="dot" w:pos="6521"/>
      </w:tabs>
      <w:spacing w:before="0" w:after="0"/>
    </w:pPr>
  </w:style>
  <w:style w:type="paragraph" w:customStyle="1" w:styleId="TOFTitle">
    <w:name w:val="TOFTitle"/>
    <w:basedOn w:val="TOCTitle"/>
    <w:rsid w:val="00B96CE4"/>
  </w:style>
  <w:style w:type="paragraph" w:styleId="TableofFigures">
    <w:name w:val="table of figures"/>
    <w:basedOn w:val="Normal"/>
    <w:next w:val="Normal"/>
    <w:semiHidden/>
    <w:rsid w:val="00B96CE4"/>
    <w:pPr>
      <w:tabs>
        <w:tab w:val="right" w:leader="dot" w:pos="9072"/>
      </w:tabs>
      <w:ind w:left="970" w:hanging="403"/>
    </w:pPr>
    <w:rPr>
      <w:rFonts w:ascii="Times New Roman" w:hAnsi="Times New Roman"/>
      <w:b/>
    </w:rPr>
  </w:style>
  <w:style w:type="paragraph" w:styleId="ListNumber">
    <w:name w:val="List Number"/>
    <w:basedOn w:val="List"/>
    <w:rsid w:val="00B96CE4"/>
    <w:pPr>
      <w:numPr>
        <w:numId w:val="15"/>
      </w:numPr>
      <w:tabs>
        <w:tab w:val="clear" w:pos="340"/>
      </w:tabs>
    </w:pPr>
  </w:style>
  <w:style w:type="character" w:customStyle="1" w:styleId="WingdingSymbols">
    <w:name w:val="Wingding Symbols"/>
    <w:rsid w:val="00B96CE4"/>
    <w:rPr>
      <w:rFonts w:ascii="Wingdings" w:hAnsi="Wingdings"/>
    </w:rPr>
  </w:style>
  <w:style w:type="paragraph" w:customStyle="1" w:styleId="TableHeading">
    <w:name w:val="Table Heading"/>
    <w:basedOn w:val="HeadingBase"/>
    <w:rsid w:val="00B96CE4"/>
    <w:pPr>
      <w:keepLines/>
      <w:pBdr>
        <w:bottom w:val="single" w:sz="6" w:space="1" w:color="918585"/>
      </w:pBdr>
      <w:spacing w:before="240"/>
    </w:pPr>
  </w:style>
  <w:style w:type="character" w:customStyle="1" w:styleId="HotSpot">
    <w:name w:val="HotSpot"/>
    <w:rsid w:val="00B96CE4"/>
    <w:rPr>
      <w:color w:val="0033CC"/>
      <w:u w:val="none"/>
    </w:rPr>
  </w:style>
  <w:style w:type="paragraph" w:customStyle="1" w:styleId="BodyTextRight">
    <w:name w:val="Body Text Right"/>
    <w:basedOn w:val="BodyText"/>
    <w:rsid w:val="00B96CE4"/>
    <w:pPr>
      <w:spacing w:before="0" w:after="0"/>
      <w:jc w:val="right"/>
    </w:pPr>
  </w:style>
  <w:style w:type="paragraph" w:styleId="Index3">
    <w:name w:val="index 3"/>
    <w:basedOn w:val="ListNumber2"/>
    <w:next w:val="Normal"/>
    <w:semiHidden/>
    <w:rsid w:val="00B96CE4"/>
    <w:pPr>
      <w:numPr>
        <w:numId w:val="0"/>
      </w:numPr>
      <w:tabs>
        <w:tab w:val="right" w:leader="dot" w:pos="4176"/>
      </w:tabs>
    </w:pPr>
  </w:style>
  <w:style w:type="paragraph" w:styleId="ListNumber2">
    <w:name w:val="List Number 2"/>
    <w:basedOn w:val="List2"/>
    <w:rsid w:val="00B96CE4"/>
    <w:pPr>
      <w:numPr>
        <w:numId w:val="10"/>
      </w:numPr>
      <w:tabs>
        <w:tab w:val="clear" w:pos="1060"/>
      </w:tabs>
    </w:pPr>
  </w:style>
  <w:style w:type="paragraph" w:customStyle="1" w:styleId="MarginNote">
    <w:name w:val="Margin Note"/>
    <w:basedOn w:val="BodyText"/>
    <w:rsid w:val="00B96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CE4"/>
    <w:rPr>
      <w:sz w:val="32"/>
    </w:rPr>
  </w:style>
  <w:style w:type="paragraph" w:customStyle="1" w:styleId="HeadingProcedure">
    <w:name w:val="Heading Procedure"/>
    <w:basedOn w:val="HeadingBase"/>
    <w:next w:val="Normal"/>
    <w:rsid w:val="00B96CE4"/>
    <w:pPr>
      <w:tabs>
        <w:tab w:val="left" w:pos="0"/>
      </w:tabs>
      <w:spacing w:before="120" w:after="60"/>
    </w:pPr>
    <w:rPr>
      <w:i/>
      <w:color w:val="918585"/>
      <w:sz w:val="22"/>
    </w:rPr>
  </w:style>
  <w:style w:type="paragraph" w:customStyle="1" w:styleId="TableBodyText">
    <w:name w:val="Table Body Text"/>
    <w:basedOn w:val="BodyText"/>
    <w:rsid w:val="00B96CE4"/>
    <w:pPr>
      <w:spacing w:before="60" w:after="60"/>
    </w:pPr>
  </w:style>
  <w:style w:type="paragraph" w:styleId="ListContinue">
    <w:name w:val="List Continue"/>
    <w:basedOn w:val="List"/>
    <w:rsid w:val="00B96CE4"/>
    <w:pPr>
      <w:ind w:firstLine="0"/>
    </w:pPr>
  </w:style>
  <w:style w:type="paragraph" w:customStyle="1" w:styleId="ListNote">
    <w:name w:val="List Note"/>
    <w:basedOn w:val="List"/>
    <w:rsid w:val="00B96CE4"/>
    <w:pPr>
      <w:pBdr>
        <w:top w:val="single" w:sz="6" w:space="2" w:color="918585"/>
        <w:bottom w:val="single" w:sz="6" w:space="2" w:color="918585"/>
      </w:pBdr>
      <w:tabs>
        <w:tab w:val="left" w:pos="1021"/>
      </w:tabs>
      <w:ind w:firstLine="0"/>
    </w:pPr>
  </w:style>
  <w:style w:type="paragraph" w:customStyle="1" w:styleId="Warning">
    <w:name w:val="Warning"/>
    <w:basedOn w:val="BodyText"/>
    <w:rsid w:val="00B96CE4"/>
    <w:pPr>
      <w:shd w:val="clear" w:color="auto" w:fill="D9D9D9"/>
      <w:tabs>
        <w:tab w:val="left" w:pos="992"/>
      </w:tabs>
      <w:ind w:left="119" w:right="119"/>
    </w:pPr>
    <w:rPr>
      <w:sz w:val="20"/>
    </w:rPr>
  </w:style>
  <w:style w:type="paragraph" w:customStyle="1" w:styleId="MarginIcons">
    <w:name w:val="Margin Icons"/>
    <w:basedOn w:val="BodyText"/>
    <w:rsid w:val="00B96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CE4"/>
    <w:rPr>
      <w:rFonts w:ascii="Courier New" w:hAnsi="Courier New"/>
    </w:rPr>
  </w:style>
  <w:style w:type="paragraph" w:customStyle="1" w:styleId="NoteBullet">
    <w:name w:val="Note Bullet"/>
    <w:basedOn w:val="Note"/>
    <w:rsid w:val="00B96CE4"/>
    <w:pPr>
      <w:tabs>
        <w:tab w:val="clear" w:pos="680"/>
      </w:tabs>
      <w:spacing w:before="60" w:after="60"/>
    </w:pPr>
  </w:style>
  <w:style w:type="paragraph" w:customStyle="1" w:styleId="SubHeading2">
    <w:name w:val="SubHeading2"/>
    <w:basedOn w:val="HeadingBase"/>
    <w:rsid w:val="00B96CE4"/>
    <w:pPr>
      <w:spacing w:before="240" w:after="60"/>
    </w:pPr>
    <w:rPr>
      <w:sz w:val="20"/>
    </w:rPr>
  </w:style>
  <w:style w:type="paragraph" w:customStyle="1" w:styleId="SubHeading1">
    <w:name w:val="SubHeading1"/>
    <w:basedOn w:val="HeadingBase"/>
    <w:rsid w:val="00B96CE4"/>
    <w:pPr>
      <w:spacing w:before="240" w:after="60"/>
    </w:pPr>
    <w:rPr>
      <w:color w:val="918585"/>
      <w:sz w:val="22"/>
    </w:rPr>
  </w:style>
  <w:style w:type="paragraph" w:customStyle="1" w:styleId="SideHeading">
    <w:name w:val="Side Heading"/>
    <w:basedOn w:val="HeadingBase"/>
    <w:rsid w:val="00B96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CE4"/>
    <w:pPr>
      <w:tabs>
        <w:tab w:val="num" w:pos="360"/>
      </w:tabs>
    </w:pPr>
  </w:style>
  <w:style w:type="paragraph" w:styleId="PlainText">
    <w:name w:val="Plain Text"/>
    <w:basedOn w:val="Normal"/>
    <w:link w:val="PlainTextChar"/>
    <w:rsid w:val="00B96CE4"/>
    <w:rPr>
      <w:sz w:val="20"/>
    </w:rPr>
  </w:style>
  <w:style w:type="character" w:customStyle="1" w:styleId="PlainTextChar">
    <w:name w:val="Plain Text Char"/>
    <w:basedOn w:val="DefaultParagraphFont"/>
    <w:link w:val="PlainText"/>
    <w:rsid w:val="00B96CE4"/>
    <w:rPr>
      <w:rFonts w:ascii="Courier New" w:eastAsia="Times New Roman" w:hAnsi="Courier New" w:cs="Times New Roman"/>
      <w:sz w:val="20"/>
      <w:szCs w:val="20"/>
      <w:lang w:eastAsia="en-US"/>
    </w:rPr>
  </w:style>
  <w:style w:type="character" w:customStyle="1" w:styleId="MenuOption">
    <w:name w:val="Menu Option"/>
    <w:basedOn w:val="DefaultParagraphFont"/>
    <w:rsid w:val="00B96CE4"/>
    <w:rPr>
      <w:b/>
      <w:smallCaps/>
    </w:rPr>
  </w:style>
  <w:style w:type="paragraph" w:customStyle="1" w:styleId="TableListNumber">
    <w:name w:val="Table List Number"/>
    <w:basedOn w:val="ListNumber"/>
    <w:rsid w:val="00B96CE4"/>
    <w:pPr>
      <w:numPr>
        <w:numId w:val="0"/>
      </w:numPr>
    </w:pPr>
  </w:style>
  <w:style w:type="paragraph" w:styleId="TOC4">
    <w:name w:val="toc 4"/>
    <w:basedOn w:val="TOCBase"/>
    <w:next w:val="Normal"/>
    <w:semiHidden/>
    <w:rsid w:val="00B96CE4"/>
    <w:pPr>
      <w:tabs>
        <w:tab w:val="right" w:leader="dot" w:pos="9071"/>
      </w:tabs>
      <w:ind w:left="1701"/>
    </w:pPr>
  </w:style>
  <w:style w:type="paragraph" w:customStyle="1" w:styleId="ListAlpha">
    <w:name w:val="List Alpha"/>
    <w:basedOn w:val="List"/>
    <w:rsid w:val="00B96CE4"/>
    <w:pPr>
      <w:numPr>
        <w:numId w:val="9"/>
      </w:numPr>
    </w:pPr>
  </w:style>
  <w:style w:type="paragraph" w:customStyle="1" w:styleId="ListAlpha2">
    <w:name w:val="List Alpha 2"/>
    <w:basedOn w:val="List2"/>
    <w:rsid w:val="00B96CE4"/>
    <w:pPr>
      <w:numPr>
        <w:numId w:val="8"/>
      </w:numPr>
    </w:pPr>
  </w:style>
  <w:style w:type="paragraph" w:styleId="List2">
    <w:name w:val="List 2"/>
    <w:basedOn w:val="BodyText"/>
    <w:rsid w:val="00B96CE4"/>
    <w:pPr>
      <w:tabs>
        <w:tab w:val="left" w:pos="680"/>
      </w:tabs>
      <w:spacing w:before="60" w:after="60"/>
      <w:ind w:left="680" w:hanging="340"/>
    </w:pPr>
  </w:style>
  <w:style w:type="paragraph" w:styleId="List3">
    <w:name w:val="List 3"/>
    <w:basedOn w:val="BodyText"/>
    <w:rsid w:val="00B96CE4"/>
    <w:pPr>
      <w:tabs>
        <w:tab w:val="left" w:pos="1021"/>
      </w:tabs>
      <w:spacing w:before="60" w:after="60"/>
      <w:ind w:left="1020" w:hanging="340"/>
    </w:pPr>
  </w:style>
  <w:style w:type="paragraph" w:styleId="List4">
    <w:name w:val="List 4"/>
    <w:basedOn w:val="BodyText"/>
    <w:rsid w:val="00B96CE4"/>
    <w:pPr>
      <w:tabs>
        <w:tab w:val="left" w:pos="1361"/>
      </w:tabs>
      <w:spacing w:before="60" w:after="60"/>
      <w:ind w:left="1361" w:hanging="340"/>
    </w:pPr>
  </w:style>
  <w:style w:type="paragraph" w:styleId="List5">
    <w:name w:val="List 5"/>
    <w:basedOn w:val="BodyText"/>
    <w:rsid w:val="00B96CE4"/>
    <w:pPr>
      <w:tabs>
        <w:tab w:val="left" w:pos="1701"/>
      </w:tabs>
      <w:spacing w:before="60" w:after="60"/>
      <w:ind w:left="1701" w:hanging="340"/>
    </w:pPr>
  </w:style>
  <w:style w:type="paragraph" w:styleId="ListBullet3">
    <w:name w:val="List Bullet 3"/>
    <w:basedOn w:val="List3"/>
    <w:rsid w:val="00B96CE4"/>
    <w:pPr>
      <w:numPr>
        <w:numId w:val="14"/>
      </w:numPr>
      <w:tabs>
        <w:tab w:val="clear" w:pos="1021"/>
      </w:tabs>
      <w:ind w:left="1037" w:hanging="357"/>
    </w:pPr>
  </w:style>
  <w:style w:type="paragraph" w:styleId="ListBullet4">
    <w:name w:val="List Bullet 4"/>
    <w:basedOn w:val="List4"/>
    <w:rsid w:val="00B96CE4"/>
    <w:pPr>
      <w:numPr>
        <w:numId w:val="3"/>
      </w:numPr>
      <w:tabs>
        <w:tab w:val="clear" w:pos="1361"/>
      </w:tabs>
    </w:pPr>
  </w:style>
  <w:style w:type="paragraph" w:styleId="ListBullet5">
    <w:name w:val="List Bullet 5"/>
    <w:basedOn w:val="List5"/>
    <w:rsid w:val="00B96CE4"/>
    <w:pPr>
      <w:numPr>
        <w:numId w:val="4"/>
      </w:numPr>
    </w:pPr>
  </w:style>
  <w:style w:type="paragraph" w:styleId="ListContinue2">
    <w:name w:val="List Continue 2"/>
    <w:basedOn w:val="List2"/>
    <w:rsid w:val="00B96CE4"/>
    <w:pPr>
      <w:ind w:firstLine="0"/>
    </w:pPr>
  </w:style>
  <w:style w:type="paragraph" w:styleId="ListContinue3">
    <w:name w:val="List Continue 3"/>
    <w:basedOn w:val="List3"/>
    <w:rsid w:val="00B96CE4"/>
    <w:pPr>
      <w:ind w:left="1021" w:firstLine="0"/>
    </w:pPr>
  </w:style>
  <w:style w:type="paragraph" w:styleId="ListContinue4">
    <w:name w:val="List Continue 4"/>
    <w:basedOn w:val="List4"/>
    <w:rsid w:val="00B96CE4"/>
    <w:pPr>
      <w:ind w:firstLine="0"/>
    </w:pPr>
  </w:style>
  <w:style w:type="paragraph" w:styleId="ListContinue5">
    <w:name w:val="List Continue 5"/>
    <w:basedOn w:val="List5"/>
    <w:rsid w:val="00B96CE4"/>
    <w:pPr>
      <w:ind w:firstLine="0"/>
    </w:pPr>
  </w:style>
  <w:style w:type="paragraph" w:styleId="ListNumber3">
    <w:name w:val="List Number 3"/>
    <w:basedOn w:val="List3"/>
    <w:rsid w:val="00B96CE4"/>
    <w:pPr>
      <w:numPr>
        <w:numId w:val="5"/>
      </w:numPr>
    </w:pPr>
  </w:style>
  <w:style w:type="paragraph" w:styleId="ListNumber4">
    <w:name w:val="List Number 4"/>
    <w:basedOn w:val="List4"/>
    <w:rsid w:val="00B96CE4"/>
    <w:pPr>
      <w:numPr>
        <w:numId w:val="6"/>
      </w:numPr>
    </w:pPr>
  </w:style>
  <w:style w:type="paragraph" w:styleId="ListNumber5">
    <w:name w:val="List Number 5"/>
    <w:basedOn w:val="List5"/>
    <w:rsid w:val="00B96CE4"/>
    <w:pPr>
      <w:numPr>
        <w:numId w:val="7"/>
      </w:numPr>
    </w:pPr>
  </w:style>
  <w:style w:type="paragraph" w:styleId="BlockText">
    <w:name w:val="Block Text"/>
    <w:basedOn w:val="Normal"/>
    <w:rsid w:val="00B96CE4"/>
    <w:pPr>
      <w:spacing w:after="120"/>
      <w:ind w:left="1440" w:right="1440"/>
    </w:pPr>
  </w:style>
  <w:style w:type="character" w:customStyle="1" w:styleId="Subscript">
    <w:name w:val="Subscript"/>
    <w:basedOn w:val="DefaultParagraphFont"/>
    <w:rsid w:val="00B96CE4"/>
    <w:rPr>
      <w:sz w:val="16"/>
      <w:vertAlign w:val="subscript"/>
    </w:rPr>
  </w:style>
  <w:style w:type="character" w:customStyle="1" w:styleId="Superscript">
    <w:name w:val="Superscript"/>
    <w:basedOn w:val="DefaultParagraphFont"/>
    <w:rsid w:val="00B96CE4"/>
    <w:rPr>
      <w:sz w:val="16"/>
      <w:vertAlign w:val="superscript"/>
    </w:rPr>
  </w:style>
  <w:style w:type="character" w:customStyle="1" w:styleId="Symbols">
    <w:name w:val="Symbols"/>
    <w:basedOn w:val="DefaultParagraphFont"/>
    <w:rsid w:val="00B96CE4"/>
    <w:rPr>
      <w:rFonts w:ascii="Symbol" w:hAnsi="Symbol"/>
    </w:rPr>
  </w:style>
  <w:style w:type="character" w:customStyle="1" w:styleId="MenuOptions">
    <w:name w:val="Menu Options"/>
    <w:basedOn w:val="DefaultParagraphFont"/>
    <w:rsid w:val="00B96CE4"/>
    <w:rPr>
      <w:rFonts w:ascii="Arial Narrow" w:hAnsi="Arial Narrow"/>
      <w:smallCaps/>
    </w:rPr>
  </w:style>
  <w:style w:type="character" w:customStyle="1" w:styleId="Buttons">
    <w:name w:val="Buttons"/>
    <w:basedOn w:val="DefaultParagraphFont"/>
    <w:rsid w:val="00B96CE4"/>
    <w:rPr>
      <w:b/>
    </w:rPr>
  </w:style>
  <w:style w:type="character" w:customStyle="1" w:styleId="Underlined">
    <w:name w:val="Underlined"/>
    <w:basedOn w:val="DefaultParagraphFont"/>
    <w:rsid w:val="00B96CE4"/>
    <w:rPr>
      <w:u w:val="single"/>
    </w:rPr>
  </w:style>
  <w:style w:type="paragraph" w:customStyle="1" w:styleId="TableBodyTextRight">
    <w:name w:val="Table Body Text Right"/>
    <w:basedOn w:val="TableBodyText"/>
    <w:rsid w:val="00B96CE4"/>
    <w:pPr>
      <w:widowControl w:val="0"/>
      <w:autoSpaceDE w:val="0"/>
      <w:autoSpaceDN w:val="0"/>
      <w:adjustRightInd w:val="0"/>
      <w:jc w:val="right"/>
    </w:pPr>
    <w:rPr>
      <w:rFonts w:cs="Arial"/>
      <w:szCs w:val="18"/>
    </w:rPr>
  </w:style>
  <w:style w:type="paragraph" w:customStyle="1" w:styleId="CopyrightText">
    <w:name w:val="Copyright Text"/>
    <w:basedOn w:val="BodyText"/>
    <w:rsid w:val="00B96CE4"/>
    <w:rPr>
      <w:sz w:val="18"/>
    </w:rPr>
  </w:style>
  <w:style w:type="paragraph" w:customStyle="1" w:styleId="BodySmallRight">
    <w:name w:val="Body Small Right"/>
    <w:basedOn w:val="BodyTextRight"/>
    <w:rsid w:val="00B96CE4"/>
    <w:rPr>
      <w:sz w:val="18"/>
      <w:szCs w:val="18"/>
    </w:rPr>
  </w:style>
  <w:style w:type="paragraph" w:customStyle="1" w:styleId="MarginEdition">
    <w:name w:val="Margin Edition"/>
    <w:basedOn w:val="MarginNote"/>
    <w:rsid w:val="00B96CE4"/>
    <w:pPr>
      <w:spacing w:before="0" w:after="0"/>
    </w:pPr>
    <w:rPr>
      <w:rFonts w:ascii="Times New Roman" w:hAnsi="Times New Roman"/>
      <w:color w:val="999999"/>
    </w:rPr>
  </w:style>
  <w:style w:type="paragraph" w:customStyle="1" w:styleId="Spacer">
    <w:name w:val="Spacer"/>
    <w:basedOn w:val="Normal"/>
    <w:rsid w:val="00B96CE4"/>
    <w:rPr>
      <w:sz w:val="2"/>
      <w:szCs w:val="2"/>
    </w:rPr>
  </w:style>
  <w:style w:type="character" w:customStyle="1" w:styleId="Small">
    <w:name w:val="Small"/>
    <w:basedOn w:val="DefaultParagraphFont"/>
    <w:rsid w:val="00B96CE4"/>
    <w:rPr>
      <w:sz w:val="16"/>
    </w:rPr>
  </w:style>
  <w:style w:type="paragraph" w:customStyle="1" w:styleId="WideTable">
    <w:name w:val="Wide Table"/>
    <w:basedOn w:val="Normal"/>
    <w:rsid w:val="00B96CE4"/>
    <w:pPr>
      <w:ind w:left="-1418"/>
    </w:pPr>
    <w:rPr>
      <w:sz w:val="2"/>
      <w:szCs w:val="2"/>
    </w:rPr>
  </w:style>
  <w:style w:type="character" w:styleId="PageNumber">
    <w:name w:val="page number"/>
    <w:basedOn w:val="DefaultParagraphFont"/>
    <w:rsid w:val="00B96CE4"/>
  </w:style>
  <w:style w:type="paragraph" w:styleId="Quote">
    <w:name w:val="Quote"/>
    <w:basedOn w:val="Heading1"/>
    <w:link w:val="QuoteChar"/>
    <w:qFormat/>
    <w:rsid w:val="00B96CE4"/>
    <w:rPr>
      <w:b w:val="0"/>
      <w:sz w:val="72"/>
      <w:szCs w:val="72"/>
      <w:lang w:val="en-NZ"/>
    </w:rPr>
  </w:style>
  <w:style w:type="character" w:customStyle="1" w:styleId="QuoteChar">
    <w:name w:val="Quote Char"/>
    <w:basedOn w:val="DefaultParagraphFont"/>
    <w:link w:val="Quote"/>
    <w:rsid w:val="00B96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CE4"/>
    <w:pPr>
      <w:pageBreakBefore/>
    </w:pPr>
  </w:style>
  <w:style w:type="paragraph" w:customStyle="1" w:styleId="Border">
    <w:name w:val="Border"/>
    <w:basedOn w:val="Normal"/>
    <w:qFormat/>
    <w:rsid w:val="00B96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CE4"/>
    <w:rPr>
      <w:b/>
      <w:bCs/>
      <w:i/>
      <w:iCs/>
      <w:color w:val="auto"/>
    </w:rPr>
  </w:style>
  <w:style w:type="paragraph" w:styleId="IntenseQuote">
    <w:name w:val="Intense Quote"/>
    <w:basedOn w:val="Normal"/>
    <w:next w:val="Normal"/>
    <w:link w:val="IntenseQuoteChar"/>
    <w:uiPriority w:val="30"/>
    <w:qFormat/>
    <w:rsid w:val="00B96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CE4"/>
    <w:rPr>
      <w:smallCaps/>
      <w:color w:val="auto"/>
      <w:u w:val="single"/>
    </w:rPr>
  </w:style>
  <w:style w:type="character" w:styleId="IntenseReference">
    <w:name w:val="Intense Reference"/>
    <w:basedOn w:val="DefaultParagraphFont"/>
    <w:uiPriority w:val="32"/>
    <w:qFormat/>
    <w:rsid w:val="00B96CE4"/>
    <w:rPr>
      <w:b/>
      <w:bCs/>
      <w:smallCaps/>
      <w:color w:val="auto"/>
      <w:spacing w:val="5"/>
      <w:u w:val="single"/>
    </w:rPr>
  </w:style>
  <w:style w:type="paragraph" w:customStyle="1" w:styleId="2ColumnHeading">
    <w:name w:val="2Column Heading"/>
    <w:basedOn w:val="BodyText"/>
    <w:qFormat/>
    <w:rsid w:val="00B96CE4"/>
    <w:pPr>
      <w:spacing w:after="60"/>
      <w:ind w:left="-2268"/>
    </w:pPr>
    <w:rPr>
      <w:b/>
    </w:rPr>
  </w:style>
  <w:style w:type="paragraph" w:customStyle="1" w:styleId="Heading1TOC">
    <w:name w:val="Heading1 TOC"/>
    <w:basedOn w:val="Normal"/>
    <w:qFormat/>
    <w:rsid w:val="00B96CE4"/>
    <w:pPr>
      <w:spacing w:before="240" w:after="120"/>
    </w:pPr>
    <w:rPr>
      <w:rFonts w:ascii="Times New Roman" w:hAnsi="Times New Roman"/>
      <w:b/>
      <w:sz w:val="32"/>
    </w:rPr>
  </w:style>
  <w:style w:type="paragraph" w:customStyle="1" w:styleId="Heading2TOC">
    <w:name w:val="Heading2 TOC"/>
    <w:basedOn w:val="Normal"/>
    <w:qFormat/>
    <w:rsid w:val="00B96CE4"/>
    <w:pPr>
      <w:spacing w:before="240" w:after="60"/>
    </w:pPr>
    <w:rPr>
      <w:rFonts w:ascii="Times New Roman" w:hAnsi="Times New Roman"/>
      <w:b/>
      <w:sz w:val="28"/>
    </w:rPr>
  </w:style>
  <w:style w:type="character" w:customStyle="1" w:styleId="Underline">
    <w:name w:val="Underline"/>
    <w:basedOn w:val="DefaultParagraphFont"/>
    <w:qFormat/>
    <w:rsid w:val="00B96CE4"/>
    <w:rPr>
      <w:u w:val="single"/>
    </w:rPr>
  </w:style>
  <w:style w:type="character" w:customStyle="1" w:styleId="BoldandItalics">
    <w:name w:val="Bold and Italics"/>
    <w:qFormat/>
    <w:rsid w:val="00B96CE4"/>
    <w:rPr>
      <w:b/>
      <w:i/>
      <w:u w:val="none"/>
    </w:rPr>
  </w:style>
  <w:style w:type="paragraph" w:styleId="BalloonText">
    <w:name w:val="Balloon Text"/>
    <w:basedOn w:val="Normal"/>
    <w:link w:val="BalloonTextChar"/>
    <w:rsid w:val="00B96CE4"/>
    <w:rPr>
      <w:rFonts w:ascii="Tahoma" w:hAnsi="Tahoma" w:cs="Tahoma"/>
      <w:sz w:val="16"/>
      <w:szCs w:val="16"/>
    </w:rPr>
  </w:style>
  <w:style w:type="character" w:customStyle="1" w:styleId="BalloonTextChar">
    <w:name w:val="Balloon Text Char"/>
    <w:basedOn w:val="DefaultParagraphFont"/>
    <w:link w:val="BalloonText"/>
    <w:rsid w:val="00B96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CE4"/>
    <w:rPr>
      <w:b/>
      <w:color w:val="660033"/>
      <w:spacing w:val="0"/>
    </w:rPr>
  </w:style>
  <w:style w:type="paragraph" w:customStyle="1" w:styleId="Nameditemlist">
    <w:name w:val="Named item list"/>
    <w:basedOn w:val="BodyText"/>
    <w:qFormat/>
    <w:rsid w:val="00B96CE4"/>
    <w:pPr>
      <w:tabs>
        <w:tab w:val="left" w:pos="2835"/>
      </w:tabs>
      <w:ind w:left="2835" w:hanging="2835"/>
    </w:pPr>
  </w:style>
  <w:style w:type="paragraph" w:customStyle="1" w:styleId="BodyTextnopadding">
    <w:name w:val="Body Text no padding"/>
    <w:basedOn w:val="BodyText"/>
    <w:qFormat/>
    <w:rsid w:val="00B96CE4"/>
    <w:pPr>
      <w:spacing w:before="0" w:after="0"/>
    </w:pPr>
  </w:style>
  <w:style w:type="character" w:styleId="Hyperlink">
    <w:name w:val="Hyperlink"/>
    <w:basedOn w:val="DefaultParagraphFont"/>
    <w:uiPriority w:val="99"/>
    <w:unhideWhenUsed/>
    <w:rsid w:val="000B40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8948</Characters>
  <Application>Microsoft Office Word</Application>
  <DocSecurity>0</DocSecurity>
  <Lines>263</Lines>
  <Paragraphs>184</Paragraphs>
  <ScaleCrop>false</ScaleCrop>
  <Company>Author-it Software Corporation Ltd.</Company>
  <LinksUpToDate>false</LinksUpToDate>
  <CharactersWithSpaces>10136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ACMEXH301 Work within a zoological facility</dc:title>
  <dc:subject>Approved</dc:subject>
  <dc:creator>Skills Insight</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