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180" w:rsidP="00C34180">
      <w:pPr>
        <w:pStyle w:val="Title"/>
      </w:pPr>
      <w:r>
        <w:fldChar w:fldCharType="begin"/>
      </w:r>
      <w:r>
        <w:instrText xml:space="preserve"> TITLE   \* MERGEFORMAT </w:instrText>
      </w:r>
      <w:r>
        <w:fldChar w:fldCharType="separate"/>
      </w:r>
      <w:r>
        <w:t>ACMEQU512 Manage safe work practices in a horse establishment</w:t>
      </w:r>
      <w:r>
        <w:fldChar w:fldCharType="end"/>
      </w:r>
    </w:p>
    <w:p w:rsidR="00C34180" w:rsidP="00C34180">
      <w:pPr>
        <w:pStyle w:val="Version"/>
        <w:sectPr w:rsidSect="008E7F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FDB" w:rsidP="008E7FDB">
      <w:pPr>
        <w:pStyle w:val="SuperHeading"/>
      </w:pPr>
      <w:r w:rsidRPr="008E7FDB">
        <w:t>ACMEQU512 Manage safe work practices in a horse establishment</w:t>
      </w:r>
    </w:p>
    <w:p w:rsidR="00000000" w:rsidRPr="008E7FDB" w:rsidP="008E7FDB">
      <w:pPr>
        <w:pStyle w:val="Heading1"/>
      </w:pPr>
      <w:bookmarkStart w:id="1" w:name="O_1213590"/>
      <w:bookmarkEnd w:id="1"/>
      <w:r w:rsidRPr="008E7FDB">
        <w:t>Modification History</w:t>
      </w:r>
    </w:p>
    <w:tbl>
      <w:tblPr>
        <w:tblW w:w="9520" w:type="dxa"/>
        <w:tblLayout w:type="fixed"/>
        <w:tblCellMar>
          <w:left w:w="62" w:type="dxa"/>
          <w:right w:w="62" w:type="dxa"/>
        </w:tblCellMar>
        <w:tblLook w:val="0000"/>
      </w:tblPr>
      <w:tblGrid>
        <w:gridCol w:w="2580"/>
        <w:gridCol w:w="6940"/>
      </w:tblGrid>
      <w:tr w:rsidTr="008E7F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Bold"/>
              <w:rPr>
                <w:lang w:val="en-NZ"/>
              </w:rPr>
            </w:pPr>
            <w:r w:rsidRPr="008E7FD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Bold"/>
              <w:rPr>
                <w:lang w:val="en-NZ"/>
              </w:rPr>
            </w:pPr>
            <w:r w:rsidRPr="008E7FDB">
              <w:t>Comments</w:t>
            </w:r>
          </w:p>
        </w:tc>
      </w:tr>
      <w:tr w:rsidTr="008E7F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BodyText"/>
            </w:pPr>
            <w:r w:rsidRPr="008E7FDB">
              <w:t>This version released with ACM Animal Care and Management Training Package Version 5.0.</w:t>
            </w:r>
          </w:p>
        </w:tc>
      </w:tr>
    </w:tbl>
    <w:p w:rsidR="00000000" w:rsidRPr="008E7FDB" w:rsidP="008E7FDB">
      <w:pPr>
        <w:pStyle w:val="BodyText"/>
      </w:pPr>
    </w:p>
    <w:p w:rsidR="00000000" w:rsidRPr="008E7FDB" w:rsidP="008E7FDB">
      <w:pPr>
        <w:pStyle w:val="AllowPageBreak"/>
      </w:pPr>
    </w:p>
    <w:p w:rsidR="00000000" w:rsidRPr="008E7FDB" w:rsidP="008E7FDB">
      <w:pPr>
        <w:pStyle w:val="Heading1"/>
      </w:pPr>
      <w:bookmarkStart w:id="2" w:name="O_1213591"/>
      <w:bookmarkEnd w:id="2"/>
      <w:r w:rsidRPr="008E7FDB">
        <w:t>Application</w:t>
      </w:r>
    </w:p>
    <w:p w:rsidR="00000000" w:rsidRPr="008E7FDB" w:rsidP="00C34180">
      <w:pPr>
        <w:pStyle w:val="BodyText"/>
      </w:pPr>
      <w:r w:rsidRPr="008E7FDB">
        <w:t>This unit of competency describes the skills and knowledge required to design policies and procedures to manage safe operation of a horse establishment.</w:t>
      </w:r>
    </w:p>
    <w:p w:rsidR="00000000" w:rsidRPr="008E7FDB" w:rsidP="00C34180">
      <w:pPr>
        <w:pStyle w:val="BodyText"/>
      </w:pPr>
      <w:r w:rsidRPr="008E7FDB">
        <w:t>The unit applies to individuals who have responsibility for health and safety and duty of care for work</w:t>
      </w:r>
      <w:r w:rsidRPr="008E7FDB">
        <w:t xml:space="preserve">ers and visitors to a horse establishment. They work autonomously, take responsibility for their own work and apply specialised knowledge and skills to provide and communicate solutions for predictable and unpredictable problems, including those unique to </w:t>
      </w:r>
      <w:r w:rsidRPr="008E7FDB">
        <w:t>horse behaviour and interactions with horses.</w:t>
      </w:r>
    </w:p>
    <w:p w:rsidR="00000000" w:rsidRPr="008E7FDB" w:rsidP="00C34180">
      <w:pPr>
        <w:pStyle w:val="BodyText"/>
      </w:pPr>
      <w:r w:rsidRPr="008E7FDB">
        <w:t xml:space="preserve">Commonwealth and state/territory health and safety and animal welfare legislation, regulations and codes of practice relevant to interacting with horses apply to workers in this industry. </w:t>
      </w:r>
    </w:p>
    <w:p w:rsidR="00000000" w:rsidRPr="008E7FDB" w:rsidP="00C34180">
      <w:pPr>
        <w:pStyle w:val="BodyText"/>
      </w:pPr>
      <w:r w:rsidRPr="008E7FDB">
        <w:t>No licensing, legisla</w:t>
      </w:r>
      <w:r w:rsidRPr="008E7FDB">
        <w:t>tive or certification requirements apply to this unit at the time of publication.</w:t>
      </w:r>
    </w:p>
    <w:p w:rsidR="00000000" w:rsidRPr="008E7FDB" w:rsidP="008E7FDB">
      <w:pPr>
        <w:pStyle w:val="Heading1"/>
      </w:pPr>
      <w:bookmarkStart w:id="3" w:name="O_1213592"/>
      <w:bookmarkEnd w:id="3"/>
      <w:r w:rsidRPr="008E7FDB">
        <w:t>Pre-requisite Unit</w:t>
      </w:r>
    </w:p>
    <w:p w:rsidR="00000000" w:rsidRPr="008E7FDB" w:rsidP="00C34180">
      <w:pPr>
        <w:pStyle w:val="BodyText"/>
      </w:pPr>
      <w:r w:rsidRPr="008E7FDB">
        <w:t>Nil</w:t>
      </w:r>
    </w:p>
    <w:p w:rsidR="00000000" w:rsidRPr="008E7FDB" w:rsidP="008E7FDB">
      <w:pPr>
        <w:pStyle w:val="Heading1"/>
      </w:pPr>
      <w:bookmarkStart w:id="4" w:name="O_1213594"/>
      <w:bookmarkEnd w:id="4"/>
      <w:r w:rsidRPr="008E7FDB">
        <w:t>Unit Sector</w:t>
      </w:r>
    </w:p>
    <w:p w:rsidR="00000000" w:rsidRPr="008E7FDB" w:rsidP="00C34180">
      <w:pPr>
        <w:pStyle w:val="BodyText"/>
      </w:pPr>
      <w:r w:rsidRPr="008E7FDB">
        <w:t>Equine (EQU)</w:t>
      </w:r>
    </w:p>
    <w:p w:rsidR="00000000" w:rsidRPr="008E7FDB" w:rsidP="008E7FDB">
      <w:pPr>
        <w:pStyle w:val="Heading1"/>
      </w:pPr>
      <w:bookmarkStart w:id="5" w:name="O_1213595"/>
      <w:bookmarkEnd w:id="5"/>
      <w:r w:rsidRPr="008E7FDB">
        <w:t>Elements and Performance Criteria</w:t>
      </w:r>
    </w:p>
    <w:tbl>
      <w:tblPr>
        <w:tblW w:w="9520" w:type="dxa"/>
        <w:tblLayout w:type="fixed"/>
        <w:tblCellMar>
          <w:left w:w="62" w:type="dxa"/>
          <w:right w:w="62" w:type="dxa"/>
        </w:tblCellMar>
        <w:tblLook w:val="0000"/>
      </w:tblPr>
      <w:tblGrid>
        <w:gridCol w:w="2580"/>
        <w:gridCol w:w="6940"/>
      </w:tblGrid>
      <w:tr w:rsidTr="00C341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7FDB">
            <w:pPr>
              <w:pStyle w:val="BodyTextBold"/>
              <w:rPr>
                <w:lang w:val="en-NZ"/>
              </w:rPr>
            </w:pPr>
            <w:r w:rsidRPr="008E7FD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7FDB">
            <w:pPr>
              <w:pStyle w:val="BodyTextBold"/>
              <w:rPr>
                <w:lang w:val="en-NZ"/>
              </w:rPr>
            </w:pPr>
            <w:r w:rsidRPr="008E7FDB">
              <w:t>Performance Criteria</w:t>
            </w:r>
          </w:p>
        </w:tc>
      </w:tr>
      <w:tr w:rsidTr="00C3418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BodyText"/>
            </w:pPr>
            <w:r w:rsidRPr="008E7FD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rPr>
                <w:rStyle w:val="Emphasis"/>
              </w:rPr>
              <w:t>Performance criteria describe the performance needed to demonstrate achievement of the element.</w:t>
            </w:r>
          </w:p>
        </w:tc>
      </w:tr>
      <w:tr w:rsidTr="00C34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 xml:space="preserve">1. Design and implement </w:t>
            </w:r>
            <w:r w:rsidRPr="008E7FDB">
              <w:t>safe work policies, procedures and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BodyText"/>
            </w:pPr>
            <w:r w:rsidRPr="008E7FDB">
              <w:t xml:space="preserve">1.1 Identify compliance requirements in current </w:t>
            </w:r>
            <w:r w:rsidRPr="008E7FDB">
              <w:t xml:space="preserve">health and safety and </w:t>
            </w:r>
            <w:r w:rsidRPr="008E7FDB">
              <w:t>other relevant legislation and codes of practice</w:t>
            </w:r>
          </w:p>
          <w:p w:rsidR="00000000" w:rsidRPr="008E7FDB" w:rsidP="008E7FDB">
            <w:pPr>
              <w:pStyle w:val="BodyText"/>
            </w:pPr>
            <w:r w:rsidRPr="008E7FDB">
              <w:t>1.2 Maintain knowledge of current trends, practices, technology and equipment related to safety in the equine industry</w:t>
            </w:r>
          </w:p>
          <w:p w:rsidR="00000000" w:rsidRPr="008E7FDB" w:rsidP="008E7FDB">
            <w:pPr>
              <w:pStyle w:val="BodyText"/>
            </w:pPr>
            <w:r w:rsidRPr="008E7FDB">
              <w:t>1.3 Design and document safe work policies and procedures to addre</w:t>
            </w:r>
            <w:r w:rsidRPr="008E7FDB">
              <w:t xml:space="preserve">ss compliance requirements </w:t>
            </w:r>
          </w:p>
          <w:p w:rsidR="00000000" w:rsidRPr="008E7FDB" w:rsidP="008E7FDB">
            <w:pPr>
              <w:pStyle w:val="BodyText"/>
            </w:pPr>
            <w:r w:rsidRPr="008E7FDB">
              <w:t>1.4 Develop record-keeping forms to support safe work procedures</w:t>
            </w:r>
          </w:p>
          <w:p w:rsidR="00000000" w:rsidRPr="008E7FDB" w:rsidP="008E7FDB">
            <w:pPr>
              <w:pStyle w:val="BodyText"/>
            </w:pPr>
            <w:r w:rsidRPr="008E7FDB">
              <w:t xml:space="preserve">1.5 Conduct comprehensive risk assessment, and evaluate current work practices against compliance requirements and documented policies and procedures </w:t>
            </w:r>
          </w:p>
          <w:p w:rsidR="00000000" w:rsidRPr="008E7FDB" w:rsidP="008E7FDB">
            <w:pPr>
              <w:pStyle w:val="BodyText"/>
            </w:pPr>
            <w:r w:rsidRPr="008E7FDB">
              <w:t>1.6 Prepare team training program to implement policies and procedures</w:t>
            </w:r>
          </w:p>
          <w:p w:rsidR="00000000" w:rsidP="008E7FDB">
            <w:pPr>
              <w:pStyle w:val="BodyText"/>
              <w:rPr>
                <w:lang w:val="en-NZ"/>
              </w:rPr>
            </w:pPr>
            <w:r w:rsidRPr="008E7FDB">
              <w:t xml:space="preserve">1.7 Plan and schedule audits and emergency drills on a regular basis </w:t>
            </w:r>
          </w:p>
        </w:tc>
      </w:tr>
      <w:tr w:rsidTr="00C34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 xml:space="preserve">2. Manage safe human and horse interactions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BodyText"/>
            </w:pPr>
            <w:r w:rsidRPr="008E7FDB">
              <w:t>2.1 Oversee training of team in dynamic risk assessment, safety proce</w:t>
            </w:r>
            <w:r w:rsidRPr="008E7FDB">
              <w:t xml:space="preserve">dures, emergency drills and record-keeping relevant to work area and horses on property </w:t>
            </w:r>
          </w:p>
          <w:p w:rsidR="00000000" w:rsidRPr="008E7FDB" w:rsidP="008E7FDB">
            <w:pPr>
              <w:pStyle w:val="BodyText"/>
            </w:pPr>
            <w:r w:rsidRPr="008E7FDB">
              <w:t>2.2 Establish processes to involve team members in reporting and contributing to safety issues and improved practices</w:t>
            </w:r>
          </w:p>
          <w:p w:rsidR="00000000" w:rsidRPr="008E7FDB" w:rsidP="008E7FDB">
            <w:pPr>
              <w:pStyle w:val="BodyText"/>
            </w:pPr>
            <w:r w:rsidRPr="008E7FDB">
              <w:t>2.3 Implement risk assessment and suitability mat</w:t>
            </w:r>
            <w:r w:rsidRPr="008E7FDB">
              <w:t>ching of horse to handler, rider or driver for activities involving horses</w:t>
            </w:r>
          </w:p>
          <w:p w:rsidR="00000000" w:rsidRPr="008E7FDB" w:rsidP="008E7FDB">
            <w:pPr>
              <w:pStyle w:val="BodyText"/>
            </w:pPr>
            <w:r w:rsidRPr="008E7FDB">
              <w:t>2.4 Model and reinforce safe work practices, and coordinate immediate responses to safety risks or situations</w:t>
            </w:r>
          </w:p>
          <w:p w:rsidR="00000000" w:rsidRPr="008E7FDB" w:rsidP="008E7FDB">
            <w:pPr>
              <w:pStyle w:val="BodyText"/>
            </w:pPr>
            <w:r w:rsidRPr="008E7FDB">
              <w:t>2.5 Advise external personnel of horse safety and biosecurity requireme</w:t>
            </w:r>
            <w:r w:rsidRPr="008E7FDB">
              <w:t>nts relevant to purpose of their visit</w:t>
            </w:r>
          </w:p>
          <w:p w:rsidR="00000000" w:rsidP="008E7FDB">
            <w:pPr>
              <w:pStyle w:val="BodyText"/>
              <w:rPr>
                <w:lang w:val="en-NZ"/>
              </w:rPr>
            </w:pPr>
            <w:r w:rsidRPr="008E7FDB">
              <w:t>2.6 Communicate procedures for emergency situations promptly and effectively to team and external personnel</w:t>
            </w:r>
          </w:p>
        </w:tc>
      </w:tr>
      <w:tr w:rsidTr="00C34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3. Monitor safety related to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BodyText"/>
            </w:pPr>
            <w:r w:rsidRPr="008E7FDB">
              <w:t xml:space="preserve">3.1 Assess risks associated with safety and security of stables, fences </w:t>
            </w:r>
            <w:r w:rsidRPr="008E7FDB">
              <w:t xml:space="preserve">and other facilities, and implement risk control measures </w:t>
            </w:r>
          </w:p>
          <w:p w:rsidR="00000000" w:rsidRPr="008E7FDB" w:rsidP="008E7FDB">
            <w:pPr>
              <w:pStyle w:val="BodyText"/>
            </w:pPr>
            <w:r w:rsidRPr="008E7FDB">
              <w:t>3.2 Organise safety audits of horse gear and equipment, and oversee maintenance, repair and purchase of gear, as required</w:t>
            </w:r>
          </w:p>
          <w:p w:rsidR="00000000" w:rsidRPr="008E7FDB" w:rsidP="008E7FDB">
            <w:pPr>
              <w:pStyle w:val="BodyText"/>
            </w:pPr>
            <w:r w:rsidRPr="008E7FDB">
              <w:t>3.3 Manage safe storage and maintenance of chemicals, consumables and horse</w:t>
            </w:r>
            <w:r w:rsidRPr="008E7FDB">
              <w:t xml:space="preserve"> feed</w:t>
            </w:r>
          </w:p>
          <w:p w:rsidR="00000000" w:rsidRPr="008E7FDB" w:rsidP="008E7FDB">
            <w:pPr>
              <w:pStyle w:val="BodyText"/>
            </w:pPr>
            <w:r w:rsidRPr="008E7FDB">
              <w:t>3.4 Review emergency and first aid equipment on a regular basis and ensure functionality</w:t>
            </w:r>
          </w:p>
          <w:p w:rsidR="00000000" w:rsidRPr="008E7FDB" w:rsidP="008E7FDB">
            <w:pPr>
              <w:pStyle w:val="BodyText"/>
            </w:pPr>
            <w:r w:rsidRPr="008E7FDB">
              <w:t xml:space="preserve">3.5 Review appropriate husbandry, enrichment and/or education programs to optimise horse behaviour and welfare </w:t>
            </w:r>
          </w:p>
          <w:p w:rsidR="00000000" w:rsidRPr="008E7FDB" w:rsidP="008E7FDB">
            <w:pPr>
              <w:pStyle w:val="BodyText"/>
            </w:pPr>
            <w:r w:rsidRPr="008E7FDB">
              <w:t>3.6 Analyse horse health, feeding and welfare rec</w:t>
            </w:r>
            <w:r w:rsidRPr="008E7FDB">
              <w:t>ords, and identify potential safety concerns and need for interventions</w:t>
            </w:r>
          </w:p>
          <w:p w:rsidR="00000000" w:rsidP="008E7FDB">
            <w:pPr>
              <w:pStyle w:val="BodyText"/>
              <w:rPr>
                <w:lang w:val="en-NZ"/>
              </w:rPr>
            </w:pPr>
            <w:r w:rsidRPr="008E7FDB">
              <w:t>3.7 Oversee quarantine and isolation facilities and infection control and biosecurity arrangements</w:t>
            </w:r>
          </w:p>
        </w:tc>
      </w:tr>
      <w:tr w:rsidTr="00C34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4. Oversee and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BodyText"/>
            </w:pPr>
            <w:r w:rsidRPr="008E7FDB">
              <w:t>4.1 Establish a schedule for auditing and checking c</w:t>
            </w:r>
            <w:r w:rsidRPr="008E7FDB">
              <w:t>urrency of records</w:t>
            </w:r>
          </w:p>
          <w:p w:rsidR="00000000" w:rsidRPr="008E7FDB" w:rsidP="008E7FDB">
            <w:pPr>
              <w:pStyle w:val="BodyText"/>
            </w:pPr>
            <w:r w:rsidRPr="008E7FDB">
              <w:t>4.2 Monitor information and trends within records to determine need to modify procedures or practices</w:t>
            </w:r>
          </w:p>
          <w:p w:rsidR="00000000" w:rsidRPr="008E7FDB" w:rsidP="008E7FDB">
            <w:pPr>
              <w:pStyle w:val="BodyText"/>
            </w:pPr>
            <w:r w:rsidRPr="008E7FDB">
              <w:t>4.3 Ensure records are accessible to relevant team members and stored securely</w:t>
            </w:r>
          </w:p>
          <w:p w:rsidR="00000000" w:rsidRPr="008E7FDB" w:rsidP="008E7FDB">
            <w:pPr>
              <w:pStyle w:val="BodyText"/>
            </w:pPr>
            <w:r w:rsidRPr="008E7FDB">
              <w:t xml:space="preserve">4.4 Document and report notifiable incidents according to legislative requirements </w:t>
            </w:r>
          </w:p>
        </w:tc>
      </w:tr>
    </w:tbl>
    <w:p w:rsidR="00000000" w:rsidRPr="008E7FDB" w:rsidP="008E7FDB">
      <w:pPr>
        <w:pStyle w:val="BodyText"/>
      </w:pPr>
    </w:p>
    <w:p w:rsidR="00000000" w:rsidRPr="008E7FDB" w:rsidP="008E7FDB">
      <w:pPr>
        <w:pStyle w:val="AllowPageBreak"/>
      </w:pPr>
    </w:p>
    <w:p w:rsidR="00000000" w:rsidRPr="008E7FDB" w:rsidP="008E7FDB">
      <w:pPr>
        <w:pStyle w:val="Heading1"/>
      </w:pPr>
      <w:bookmarkStart w:id="6" w:name="O_1213596"/>
      <w:bookmarkEnd w:id="6"/>
      <w:r w:rsidRPr="008E7FDB">
        <w:t>Foundation Skills</w:t>
      </w:r>
    </w:p>
    <w:p w:rsidR="00000000" w:rsidRPr="00C34180" w:rsidP="00C34180">
      <w:pPr>
        <w:pStyle w:val="BodyText"/>
        <w:rPr>
          <w:i/>
        </w:rPr>
      </w:pPr>
      <w:r w:rsidRPr="00C34180">
        <w:rPr>
          <w:rStyle w:val="Emphasis"/>
        </w:rPr>
        <w:t>This section describes those language, literacy, numeracy and employment skills that are essential for performance in this unit of co</w:t>
      </w:r>
      <w:r w:rsidRPr="00C34180">
        <w:rPr>
          <w:rStyle w:val="Emphasis"/>
        </w:rPr>
        <w:t>mpetency but are not explicit in the performance criteria.</w:t>
      </w:r>
    </w:p>
    <w:tbl>
      <w:tblPr>
        <w:tblW w:w="9520" w:type="dxa"/>
        <w:tblLayout w:type="fixed"/>
        <w:tblCellMar>
          <w:left w:w="62" w:type="dxa"/>
          <w:right w:w="62" w:type="dxa"/>
        </w:tblCellMar>
        <w:tblLook w:val="0000"/>
      </w:tblPr>
      <w:tblGrid>
        <w:gridCol w:w="2580"/>
        <w:gridCol w:w="6940"/>
      </w:tblGrid>
      <w:tr w:rsidTr="008E7FD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Bold"/>
              <w:rPr>
                <w:lang w:val="en-NZ"/>
              </w:rPr>
            </w:pPr>
            <w:r w:rsidRPr="008E7FD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Bold"/>
              <w:rPr>
                <w:lang w:val="en-NZ"/>
              </w:rPr>
            </w:pPr>
            <w:r w:rsidRPr="008E7FDB">
              <w:t>Description</w:t>
            </w:r>
          </w:p>
        </w:tc>
      </w:tr>
      <w:tr w:rsidTr="008E7F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ListBullet"/>
              <w:rPr>
                <w:lang w:val="en-NZ"/>
              </w:rPr>
            </w:pPr>
            <w:r w:rsidRPr="008E7FDB">
              <w:t>Access and interpret complex textual information in legislation and formal documentation</w:t>
            </w:r>
          </w:p>
        </w:tc>
      </w:tr>
      <w:tr w:rsidTr="008E7F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ListBullet"/>
              <w:rPr>
                <w:lang w:val="en-NZ"/>
              </w:rPr>
            </w:pPr>
            <w:r w:rsidRPr="008E7FDB">
              <w:t>Prepare logically structured documents using print-based and/or digital formats, terminology and conventions specific to purpose and audience</w:t>
            </w:r>
          </w:p>
        </w:tc>
      </w:tr>
      <w:tr w:rsidTr="008E7F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ListBullet"/>
              <w:rPr>
                <w:lang w:val="en-NZ"/>
              </w:rPr>
            </w:pPr>
            <w:r w:rsidRPr="008E7FDB">
              <w:t>Use listening and questioning skills to elicit, clarify and confirm information using languag</w:t>
            </w:r>
            <w:r w:rsidRPr="008E7FDB">
              <w:t>e appropriate for audience</w:t>
            </w:r>
          </w:p>
        </w:tc>
      </w:tr>
      <w:tr w:rsidTr="008E7F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ListBullet"/>
            </w:pPr>
            <w:r w:rsidRPr="008E7FDB">
              <w:t>Prepare timeline and schedule for audits, drills or reviews</w:t>
            </w:r>
          </w:p>
          <w:p w:rsidR="00000000" w:rsidRPr="008E7FDB" w:rsidP="008E7FDB">
            <w:pPr>
              <w:pStyle w:val="ListBullet"/>
            </w:pPr>
            <w:r w:rsidRPr="008E7FDB">
              <w:t>Analyse and interpret numerical data in relevant records</w:t>
            </w:r>
          </w:p>
        </w:tc>
      </w:tr>
    </w:tbl>
    <w:p w:rsidR="00000000" w:rsidRPr="008E7FDB" w:rsidP="008E7FDB">
      <w:pPr>
        <w:pStyle w:val="BodyText"/>
      </w:pPr>
    </w:p>
    <w:p w:rsidR="00000000" w:rsidRPr="008E7FDB" w:rsidP="008E7FDB">
      <w:pPr>
        <w:pStyle w:val="AllowPageBreak"/>
      </w:pPr>
    </w:p>
    <w:p w:rsidR="00000000" w:rsidRPr="008E7FDB" w:rsidP="008E7FDB">
      <w:pPr>
        <w:pStyle w:val="Heading1"/>
      </w:pPr>
      <w:bookmarkStart w:id="7" w:name="O_1213598"/>
      <w:bookmarkEnd w:id="7"/>
      <w:r w:rsidRPr="008E7FDB">
        <w:t>Unit Mapping Information</w:t>
      </w:r>
    </w:p>
    <w:tbl>
      <w:tblPr>
        <w:tblW w:w="9520" w:type="dxa"/>
        <w:tblLayout w:type="fixed"/>
        <w:tblCellMar>
          <w:left w:w="62" w:type="dxa"/>
          <w:right w:w="62" w:type="dxa"/>
        </w:tblCellMar>
        <w:tblLook w:val="0000"/>
      </w:tblPr>
      <w:tblGrid>
        <w:gridCol w:w="2268"/>
        <w:gridCol w:w="2268"/>
        <w:gridCol w:w="2716"/>
        <w:gridCol w:w="2268"/>
      </w:tblGrid>
      <w:tr w:rsidTr="008E7FD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Bold"/>
              <w:rPr>
                <w:lang w:val="en-NZ"/>
              </w:rPr>
            </w:pPr>
            <w:r w:rsidRPr="008E7FD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Bold"/>
              <w:rPr>
                <w:lang w:val="en-NZ"/>
              </w:rPr>
            </w:pPr>
            <w:r w:rsidRPr="008E7FD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Bold"/>
              <w:rPr>
                <w:lang w:val="en-NZ"/>
              </w:rPr>
            </w:pPr>
            <w:r w:rsidRPr="008E7FD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Bold"/>
              <w:rPr>
                <w:lang w:val="en-NZ"/>
              </w:rPr>
            </w:pPr>
            <w:r w:rsidRPr="008E7FDB">
              <w:t>Equivalence status</w:t>
            </w:r>
          </w:p>
        </w:tc>
      </w:tr>
      <w:tr w:rsidTr="008E7FD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BodyText"/>
            </w:pPr>
            <w:r w:rsidRPr="008E7FDB">
              <w:t>ACMEQU512 Manage safe work practices in a horse establishment</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FDB">
            <w:pPr>
              <w:pStyle w:val="BodyText"/>
              <w:rPr>
                <w:lang w:val="en-NZ"/>
              </w:rPr>
            </w:pPr>
            <w:r w:rsidRPr="008E7FDB">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FDB" w:rsidP="008E7FDB">
            <w:pPr>
              <w:pStyle w:val="BodyText"/>
            </w:pPr>
            <w:r w:rsidRPr="008E7FDB">
              <w:t>Ne</w:t>
            </w:r>
            <w:r w:rsidRPr="008E7FDB">
              <w:t xml:space="preserve">wly created </w:t>
            </w:r>
          </w:p>
        </w:tc>
      </w:tr>
    </w:tbl>
    <w:p w:rsidR="00000000" w:rsidRPr="008E7FDB" w:rsidP="008E7FDB">
      <w:pPr>
        <w:pStyle w:val="BodyText"/>
      </w:pPr>
    </w:p>
    <w:p w:rsidR="00000000" w:rsidRPr="008E7FDB" w:rsidP="008E7FDB">
      <w:pPr>
        <w:pStyle w:val="AllowPageBreak"/>
      </w:pPr>
    </w:p>
    <w:p w:rsidR="00000000" w:rsidRPr="008E7FDB" w:rsidP="008E7FDB">
      <w:pPr>
        <w:pStyle w:val="Heading1"/>
      </w:pPr>
      <w:bookmarkStart w:id="8" w:name="O_1213605"/>
      <w:bookmarkEnd w:id="8"/>
      <w:r w:rsidRPr="008E7FDB">
        <w:t>Links</w:t>
      </w:r>
    </w:p>
    <w:p w:rsidR="00000000" w:rsidRPr="008E7FDB" w:rsidP="00C34180">
      <w:pPr>
        <w:pStyle w:val="BodyText"/>
      </w:pPr>
      <w:r w:rsidRPr="008E7FD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15A83">
        <w:rPr>
          <w:rStyle w:val="Hyperlink"/>
        </w:rPr>
        <w:t>https://vetnet.gov.au/Pages/TrainingDocs.aspx?q=b75f4b23-54c9-4cc9-a5db-d3502d154103</w:t>
      </w:r>
      <w:r>
        <w:fldChar w:fldCharType="end"/>
      </w:r>
    </w:p>
    <w:p w:rsidR="00000000" w:rsidRPr="008E7FDB" w:rsidP="008E7FDB"/>
    <w:sectPr w:rsidSect="008E7F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DB" w:rsidRPr="00C34180" w:rsidP="00C34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80" w:rsidP="008E7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180" w:rsidP="008E7F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34180" w:rsidP="008E7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FDB" w:rsidRPr="00C34180" w:rsidP="00C34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180" w:rsidRPr="002D2AF8" w:rsidP="008E7FDB">
    <w:pPr>
      <w:pStyle w:val="Header"/>
      <w:framePr w:wrap="around"/>
    </w:pPr>
    <w:r>
      <w:fldChar w:fldCharType="begin"/>
    </w:r>
    <w:r>
      <w:instrText xml:space="preserve"> TITLE   \* MERGEFORMAT </w:instrText>
    </w:r>
    <w:r>
      <w:fldChar w:fldCharType="separate"/>
    </w:r>
    <w:r>
      <w:t>ACMEQU512 Manage safe work practices in a horse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34180" w:rsidP="008E7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0CB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4617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FDB"/>
    <w:pPr>
      <w:spacing w:before="360" w:after="60"/>
      <w:outlineLvl w:val="0"/>
    </w:pPr>
    <w:rPr>
      <w:sz w:val="32"/>
    </w:rPr>
  </w:style>
  <w:style w:type="paragraph" w:styleId="Heading2">
    <w:name w:val="heading 2"/>
    <w:basedOn w:val="HeadingBase"/>
    <w:next w:val="BodyText"/>
    <w:link w:val="Heading2Char"/>
    <w:qFormat/>
    <w:rsid w:val="008E7FDB"/>
    <w:pPr>
      <w:keepLines/>
      <w:spacing w:before="240" w:after="120"/>
      <w:outlineLvl w:val="1"/>
    </w:pPr>
    <w:rPr>
      <w:sz w:val="28"/>
      <w:szCs w:val="40"/>
    </w:rPr>
  </w:style>
  <w:style w:type="paragraph" w:styleId="Heading3">
    <w:name w:val="heading 3"/>
    <w:basedOn w:val="HeadingBase"/>
    <w:next w:val="BodyText"/>
    <w:link w:val="Heading3Char"/>
    <w:qFormat/>
    <w:rsid w:val="008E7FDB"/>
    <w:pPr>
      <w:spacing w:before="180" w:after="120"/>
      <w:outlineLvl w:val="2"/>
    </w:pPr>
    <w:rPr>
      <w:spacing w:val="-10"/>
      <w:kern w:val="32"/>
    </w:rPr>
  </w:style>
  <w:style w:type="paragraph" w:styleId="Heading4">
    <w:name w:val="heading 4"/>
    <w:basedOn w:val="HeadingBase"/>
    <w:next w:val="BodyText"/>
    <w:link w:val="Heading4Char"/>
    <w:qFormat/>
    <w:rsid w:val="008E7FDB"/>
    <w:pPr>
      <w:spacing w:before="160" w:after="120"/>
      <w:outlineLvl w:val="3"/>
    </w:pPr>
    <w:rPr>
      <w:sz w:val="22"/>
    </w:rPr>
  </w:style>
  <w:style w:type="paragraph" w:styleId="Heading5">
    <w:name w:val="heading 5"/>
    <w:basedOn w:val="HeadingBase"/>
    <w:next w:val="Normal"/>
    <w:link w:val="Heading5Char"/>
    <w:qFormat/>
    <w:rsid w:val="008E7FDB"/>
    <w:pPr>
      <w:spacing w:before="80"/>
      <w:outlineLvl w:val="4"/>
    </w:pPr>
    <w:rPr>
      <w:color w:val="918585"/>
      <w:sz w:val="20"/>
    </w:rPr>
  </w:style>
  <w:style w:type="paragraph" w:styleId="Heading6">
    <w:name w:val="heading 6"/>
    <w:basedOn w:val="HeadingBase"/>
    <w:next w:val="Normal"/>
    <w:link w:val="Heading6Char"/>
    <w:qFormat/>
    <w:rsid w:val="008E7FDB"/>
    <w:pPr>
      <w:spacing w:before="60"/>
      <w:outlineLvl w:val="5"/>
    </w:pPr>
    <w:rPr>
      <w:color w:val="918585"/>
      <w:sz w:val="20"/>
    </w:rPr>
  </w:style>
  <w:style w:type="paragraph" w:styleId="Heading7">
    <w:name w:val="heading 7"/>
    <w:basedOn w:val="Normal"/>
    <w:next w:val="Normal"/>
    <w:link w:val="Heading7Char"/>
    <w:qFormat/>
    <w:rsid w:val="008E7FDB"/>
    <w:pPr>
      <w:ind w:left="720"/>
      <w:outlineLvl w:val="6"/>
    </w:pPr>
    <w:rPr>
      <w:i/>
    </w:rPr>
  </w:style>
  <w:style w:type="paragraph" w:styleId="Heading8">
    <w:name w:val="heading 8"/>
    <w:basedOn w:val="Normal"/>
    <w:next w:val="Normal"/>
    <w:link w:val="Heading8Char"/>
    <w:qFormat/>
    <w:rsid w:val="008E7FDB"/>
    <w:pPr>
      <w:ind w:left="720"/>
      <w:outlineLvl w:val="7"/>
    </w:pPr>
    <w:rPr>
      <w:i/>
    </w:rPr>
  </w:style>
  <w:style w:type="paragraph" w:styleId="Heading9">
    <w:name w:val="heading 9"/>
    <w:basedOn w:val="Normal"/>
    <w:next w:val="Normal"/>
    <w:link w:val="Heading9Char"/>
    <w:qFormat/>
    <w:rsid w:val="008E7FDB"/>
    <w:pPr>
      <w:ind w:left="720"/>
      <w:outlineLvl w:val="8"/>
    </w:pPr>
    <w:rPr>
      <w:i/>
    </w:rPr>
  </w:style>
  <w:style w:type="character" w:default="1" w:styleId="DefaultParagraphFont">
    <w:name w:val="Default Paragraph Font"/>
    <w:uiPriority w:val="1"/>
    <w:unhideWhenUsed/>
    <w:rsid w:val="008E7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FDB"/>
  </w:style>
  <w:style w:type="character" w:customStyle="1" w:styleId="Heading1Char">
    <w:name w:val="Heading 1 Char"/>
    <w:basedOn w:val="DefaultParagraphFont"/>
    <w:link w:val="Heading1"/>
    <w:rsid w:val="008E7FDB"/>
    <w:rPr>
      <w:rFonts w:ascii="Times New Roman" w:eastAsia="Times New Roman" w:hAnsi="Times New Roman" w:cs="Times New Roman"/>
      <w:b/>
      <w:sz w:val="32"/>
      <w:szCs w:val="20"/>
      <w:lang w:eastAsia="en-US"/>
    </w:rPr>
  </w:style>
  <w:style w:type="paragraph" w:styleId="BodyText">
    <w:name w:val="Body Text"/>
    <w:basedOn w:val="Normal"/>
    <w:link w:val="BodyTextChar"/>
    <w:rsid w:val="008E7F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FDB"/>
    <w:rPr>
      <w:rFonts w:ascii="Times New Roman" w:eastAsia="Times New Roman" w:hAnsi="Times New Roman" w:cs="Times New Roman"/>
      <w:sz w:val="24"/>
      <w:lang w:eastAsia="en-US"/>
    </w:rPr>
  </w:style>
  <w:style w:type="paragraph" w:styleId="ListBullet">
    <w:name w:val="List Bullet"/>
    <w:basedOn w:val="List"/>
    <w:rsid w:val="008E7FDB"/>
    <w:pPr>
      <w:numPr>
        <w:numId w:val="11"/>
      </w:numPr>
      <w:tabs>
        <w:tab w:val="clear" w:pos="340"/>
      </w:tabs>
      <w:spacing w:before="40" w:after="40"/>
    </w:pPr>
  </w:style>
  <w:style w:type="character" w:styleId="Emphasis">
    <w:name w:val="Emphasis"/>
    <w:basedOn w:val="DefaultParagraphFont"/>
    <w:qFormat/>
    <w:rsid w:val="008E7FDB"/>
    <w:rPr>
      <w:i/>
    </w:rPr>
  </w:style>
  <w:style w:type="paragraph" w:customStyle="1" w:styleId="SuperHeading">
    <w:name w:val="SuperHeading"/>
    <w:basedOn w:val="Normal"/>
    <w:rsid w:val="008E7FDB"/>
    <w:pPr>
      <w:spacing w:before="240" w:after="120"/>
      <w:outlineLvl w:val="0"/>
    </w:pPr>
    <w:rPr>
      <w:rFonts w:ascii="Times New Roman" w:hAnsi="Times New Roman"/>
      <w:b/>
      <w:sz w:val="32"/>
    </w:rPr>
  </w:style>
  <w:style w:type="paragraph" w:customStyle="1" w:styleId="AllowPageBreak">
    <w:name w:val="AllowPageBreak"/>
    <w:rsid w:val="008E7F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E7FDB"/>
    <w:rPr>
      <w:b/>
    </w:rPr>
  </w:style>
  <w:style w:type="character" w:customStyle="1" w:styleId="Heading2Char">
    <w:name w:val="Heading 2 Char"/>
    <w:basedOn w:val="DefaultParagraphFont"/>
    <w:link w:val="Heading2"/>
    <w:rsid w:val="008E7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FDB"/>
    <w:rPr>
      <w:rFonts w:ascii="Courier New" w:eastAsia="Times New Roman" w:hAnsi="Courier New" w:cs="Times New Roman"/>
      <w:i/>
      <w:szCs w:val="20"/>
      <w:lang w:eastAsia="en-US"/>
    </w:rPr>
  </w:style>
  <w:style w:type="paragraph" w:customStyle="1" w:styleId="HeadingBase">
    <w:name w:val="Heading Base"/>
    <w:rsid w:val="008E7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FDB"/>
    <w:pPr>
      <w:tabs>
        <w:tab w:val="right" w:leader="dot" w:pos="9072"/>
      </w:tabs>
      <w:ind w:left="567"/>
    </w:pPr>
    <w:rPr>
      <w:szCs w:val="22"/>
    </w:rPr>
  </w:style>
  <w:style w:type="paragraph" w:customStyle="1" w:styleId="TOCBase">
    <w:name w:val="TOC Base"/>
    <w:rsid w:val="008E7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FDB"/>
    <w:pPr>
      <w:tabs>
        <w:tab w:val="right" w:leader="dot" w:pos="9072"/>
      </w:tabs>
      <w:spacing w:before="40" w:after="40"/>
      <w:ind w:left="284"/>
    </w:pPr>
    <w:rPr>
      <w:rFonts w:ascii="Times New Roman" w:hAnsi="Times New Roman"/>
    </w:rPr>
  </w:style>
  <w:style w:type="paragraph" w:styleId="TOC1">
    <w:name w:val="toc 1"/>
    <w:basedOn w:val="TOCBase"/>
    <w:next w:val="Normal"/>
    <w:rsid w:val="008E7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FDB"/>
    <w:rPr>
      <w:rFonts w:ascii="Times New Roman" w:eastAsia="Times New Roman" w:hAnsi="Times New Roman" w:cs="Times New Roman"/>
      <w:sz w:val="16"/>
      <w:lang w:eastAsia="en-US"/>
    </w:rPr>
  </w:style>
  <w:style w:type="paragraph" w:styleId="Title">
    <w:name w:val="Title"/>
    <w:basedOn w:val="HeadingBase"/>
    <w:link w:val="TitleChar"/>
    <w:qFormat/>
    <w:rsid w:val="008E7FDB"/>
    <w:pPr>
      <w:spacing w:before="5040"/>
      <w:jc w:val="center"/>
    </w:pPr>
    <w:rPr>
      <w:sz w:val="48"/>
      <w:szCs w:val="72"/>
      <w:lang w:val="en-US"/>
    </w:rPr>
  </w:style>
  <w:style w:type="character" w:customStyle="1" w:styleId="TitleChar">
    <w:name w:val="Title Char"/>
    <w:basedOn w:val="DefaultParagraphFont"/>
    <w:link w:val="Title"/>
    <w:rsid w:val="008E7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FDB"/>
    <w:pPr>
      <w:tabs>
        <w:tab w:val="left" w:pos="3600"/>
        <w:tab w:val="left" w:pos="3958"/>
      </w:tabs>
    </w:pPr>
  </w:style>
  <w:style w:type="paragraph" w:styleId="List">
    <w:name w:val="List"/>
    <w:basedOn w:val="BodyText"/>
    <w:next w:val="BodyText"/>
    <w:rsid w:val="008E7FDB"/>
    <w:pPr>
      <w:tabs>
        <w:tab w:val="left" w:pos="340"/>
      </w:tabs>
      <w:spacing w:before="60" w:after="60"/>
      <w:ind w:left="340" w:hanging="340"/>
    </w:pPr>
  </w:style>
  <w:style w:type="paragraph" w:customStyle="1" w:styleId="Note">
    <w:name w:val="Note"/>
    <w:basedOn w:val="BodyText"/>
    <w:rsid w:val="008E7F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7FDB"/>
    <w:rPr>
      <w:b/>
      <w:spacing w:val="0"/>
    </w:rPr>
  </w:style>
  <w:style w:type="paragraph" w:customStyle="1" w:styleId="SuperTitle">
    <w:name w:val="SuperTitle"/>
    <w:basedOn w:val="Title"/>
    <w:rsid w:val="008E7FDB"/>
    <w:pPr>
      <w:framePr w:wrap="auto" w:hAnchor="text" w:y="6049"/>
    </w:pPr>
    <w:rPr>
      <w:color w:val="000000"/>
      <w:sz w:val="40"/>
    </w:rPr>
  </w:style>
  <w:style w:type="paragraph" w:customStyle="1" w:styleId="TOCTitle">
    <w:name w:val="TOCTitle"/>
    <w:basedOn w:val="Heading1"/>
    <w:rsid w:val="008E7FDB"/>
    <w:pPr>
      <w:spacing w:after="240"/>
      <w:jc w:val="center"/>
      <w:outlineLvl w:val="9"/>
    </w:pPr>
    <w:rPr>
      <w:caps/>
    </w:rPr>
  </w:style>
  <w:style w:type="paragraph" w:customStyle="1" w:styleId="Version">
    <w:name w:val="Version"/>
    <w:rsid w:val="008E7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FDB"/>
    <w:pPr>
      <w:numPr>
        <w:numId w:val="12"/>
      </w:numPr>
      <w:tabs>
        <w:tab w:val="clear" w:pos="680"/>
      </w:tabs>
    </w:pPr>
  </w:style>
  <w:style w:type="paragraph" w:styleId="Index1">
    <w:name w:val="index 1"/>
    <w:basedOn w:val="Normal"/>
    <w:next w:val="Normal"/>
    <w:semiHidden/>
    <w:rsid w:val="008E7FDB"/>
    <w:pPr>
      <w:keepNext w:val="0"/>
      <w:tabs>
        <w:tab w:val="right" w:pos="4176"/>
      </w:tabs>
      <w:ind w:left="198" w:hanging="198"/>
    </w:pPr>
    <w:rPr>
      <w:rFonts w:ascii="Garamond" w:hAnsi="Garamond"/>
    </w:rPr>
  </w:style>
  <w:style w:type="paragraph" w:styleId="IndexHeading">
    <w:name w:val="index heading"/>
    <w:basedOn w:val="Normal"/>
    <w:next w:val="Index1"/>
    <w:semiHidden/>
    <w:rsid w:val="008E7FDB"/>
    <w:pPr>
      <w:spacing w:before="120" w:after="120"/>
    </w:pPr>
    <w:rPr>
      <w:rFonts w:ascii="Arial" w:hAnsi="Arial"/>
      <w:b/>
      <w:color w:val="918585"/>
      <w:sz w:val="24"/>
    </w:rPr>
  </w:style>
  <w:style w:type="paragraph" w:styleId="Header">
    <w:name w:val="header"/>
    <w:basedOn w:val="Normal"/>
    <w:link w:val="HeaderChar"/>
    <w:rsid w:val="008E7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FDB"/>
    <w:rPr>
      <w:rFonts w:ascii="Times New Roman" w:eastAsia="Times New Roman" w:hAnsi="Times New Roman" w:cs="Times New Roman"/>
      <w:sz w:val="16"/>
      <w:szCs w:val="20"/>
      <w:lang w:val="en-GB" w:eastAsia="en-US"/>
    </w:rPr>
  </w:style>
  <w:style w:type="paragraph" w:customStyle="1" w:styleId="Chapter">
    <w:name w:val="Chapter"/>
    <w:basedOn w:val="Normal"/>
    <w:rsid w:val="008E7FDB"/>
    <w:pPr>
      <w:spacing w:before="240"/>
    </w:pPr>
    <w:rPr>
      <w:rFonts w:ascii="Times New Roman" w:hAnsi="Times New Roman"/>
      <w:smallCaps/>
      <w:spacing w:val="80"/>
      <w:sz w:val="28"/>
    </w:rPr>
  </w:style>
  <w:style w:type="paragraph" w:customStyle="1" w:styleId="InChapter">
    <w:name w:val="InChapter"/>
    <w:basedOn w:val="Heading3"/>
    <w:rsid w:val="008E7FDB"/>
    <w:pPr>
      <w:spacing w:after="240"/>
      <w:outlineLvl w:val="9"/>
    </w:pPr>
    <w:rPr>
      <w:noProof/>
    </w:rPr>
  </w:style>
  <w:style w:type="paragraph" w:styleId="Index2">
    <w:name w:val="index 2"/>
    <w:basedOn w:val="Normal"/>
    <w:next w:val="Normal"/>
    <w:semiHidden/>
    <w:rsid w:val="008E7FDB"/>
    <w:pPr>
      <w:tabs>
        <w:tab w:val="right" w:pos="4176"/>
      </w:tabs>
      <w:ind w:left="568" w:hanging="284"/>
    </w:pPr>
    <w:rPr>
      <w:rFonts w:ascii="Garamond" w:hAnsi="Garamond"/>
    </w:rPr>
  </w:style>
  <w:style w:type="paragraph" w:customStyle="1" w:styleId="Byline">
    <w:name w:val="Byline"/>
    <w:rsid w:val="008E7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FDB"/>
    <w:pPr>
      <w:tabs>
        <w:tab w:val="clear" w:pos="3600"/>
        <w:tab w:val="clear" w:pos="3958"/>
      </w:tabs>
      <w:jc w:val="right"/>
    </w:pPr>
  </w:style>
  <w:style w:type="paragraph" w:styleId="Caption">
    <w:name w:val="caption"/>
    <w:basedOn w:val="BodyText"/>
    <w:next w:val="Normal"/>
    <w:qFormat/>
    <w:rsid w:val="008E7FDB"/>
    <w:pPr>
      <w:framePr w:w="2268" w:hSpace="181" w:vSpace="181" w:wrap="around" w:vAnchor="text" w:hAnchor="page" w:x="1135" w:y="285" w:anchorLock="1"/>
    </w:pPr>
    <w:rPr>
      <w:i/>
    </w:rPr>
  </w:style>
  <w:style w:type="paragraph" w:customStyle="1" w:styleId="MiniTOCTitle">
    <w:name w:val="MiniTOCTitle"/>
    <w:basedOn w:val="Heading4"/>
    <w:rsid w:val="008E7FDB"/>
    <w:pPr>
      <w:spacing w:before="240"/>
      <w:outlineLvl w:val="9"/>
    </w:pPr>
    <w:rPr>
      <w:noProof/>
      <w:sz w:val="24"/>
    </w:rPr>
  </w:style>
  <w:style w:type="paragraph" w:customStyle="1" w:styleId="MiniTOCItem">
    <w:name w:val="MiniTOCItem"/>
    <w:basedOn w:val="ListBullet"/>
    <w:rsid w:val="008E7FDB"/>
    <w:pPr>
      <w:numPr>
        <w:numId w:val="0"/>
      </w:numPr>
      <w:tabs>
        <w:tab w:val="right" w:leader="dot" w:pos="6521"/>
      </w:tabs>
      <w:spacing w:before="0" w:after="0"/>
    </w:pPr>
  </w:style>
  <w:style w:type="paragraph" w:customStyle="1" w:styleId="TOFTitle">
    <w:name w:val="TOFTitle"/>
    <w:basedOn w:val="TOCTitle"/>
    <w:rsid w:val="008E7FDB"/>
  </w:style>
  <w:style w:type="paragraph" w:styleId="TableofFigures">
    <w:name w:val="table of figures"/>
    <w:basedOn w:val="Normal"/>
    <w:next w:val="Normal"/>
    <w:semiHidden/>
    <w:rsid w:val="008E7FDB"/>
    <w:pPr>
      <w:tabs>
        <w:tab w:val="right" w:leader="dot" w:pos="9072"/>
      </w:tabs>
      <w:ind w:left="970" w:hanging="403"/>
    </w:pPr>
    <w:rPr>
      <w:rFonts w:ascii="Times New Roman" w:hAnsi="Times New Roman"/>
      <w:b/>
    </w:rPr>
  </w:style>
  <w:style w:type="paragraph" w:styleId="ListNumber">
    <w:name w:val="List Number"/>
    <w:basedOn w:val="List"/>
    <w:rsid w:val="008E7FDB"/>
    <w:pPr>
      <w:numPr>
        <w:numId w:val="14"/>
      </w:numPr>
      <w:tabs>
        <w:tab w:val="clear" w:pos="340"/>
      </w:tabs>
    </w:pPr>
  </w:style>
  <w:style w:type="character" w:customStyle="1" w:styleId="WingdingSymbols">
    <w:name w:val="Wingding Symbols"/>
    <w:rsid w:val="008E7FDB"/>
    <w:rPr>
      <w:rFonts w:ascii="Wingdings" w:hAnsi="Wingdings"/>
    </w:rPr>
  </w:style>
  <w:style w:type="paragraph" w:customStyle="1" w:styleId="TableHeading">
    <w:name w:val="Table Heading"/>
    <w:basedOn w:val="HeadingBase"/>
    <w:rsid w:val="008E7FDB"/>
    <w:pPr>
      <w:keepLines/>
      <w:pBdr>
        <w:bottom w:val="single" w:sz="6" w:space="1" w:color="918585"/>
      </w:pBdr>
      <w:spacing w:before="240"/>
    </w:pPr>
  </w:style>
  <w:style w:type="character" w:customStyle="1" w:styleId="HotSpot">
    <w:name w:val="HotSpot"/>
    <w:rsid w:val="008E7FDB"/>
    <w:rPr>
      <w:color w:val="0033CC"/>
      <w:u w:val="none"/>
    </w:rPr>
  </w:style>
  <w:style w:type="paragraph" w:customStyle="1" w:styleId="BodyTextRight">
    <w:name w:val="Body Text Right"/>
    <w:basedOn w:val="BodyText"/>
    <w:rsid w:val="008E7FDB"/>
    <w:pPr>
      <w:spacing w:before="0" w:after="0"/>
      <w:jc w:val="right"/>
    </w:pPr>
  </w:style>
  <w:style w:type="paragraph" w:styleId="Index3">
    <w:name w:val="index 3"/>
    <w:basedOn w:val="ListNumber2"/>
    <w:next w:val="Normal"/>
    <w:semiHidden/>
    <w:rsid w:val="008E7FDB"/>
    <w:pPr>
      <w:numPr>
        <w:numId w:val="0"/>
      </w:numPr>
      <w:tabs>
        <w:tab w:val="right" w:leader="dot" w:pos="4176"/>
      </w:tabs>
    </w:pPr>
  </w:style>
  <w:style w:type="paragraph" w:styleId="ListNumber2">
    <w:name w:val="List Number 2"/>
    <w:basedOn w:val="List2"/>
    <w:rsid w:val="008E7FDB"/>
    <w:pPr>
      <w:numPr>
        <w:numId w:val="9"/>
      </w:numPr>
      <w:tabs>
        <w:tab w:val="clear" w:pos="1060"/>
      </w:tabs>
    </w:pPr>
  </w:style>
  <w:style w:type="paragraph" w:customStyle="1" w:styleId="MarginNote">
    <w:name w:val="Margin Note"/>
    <w:basedOn w:val="BodyText"/>
    <w:rsid w:val="008E7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FDB"/>
    <w:rPr>
      <w:sz w:val="32"/>
    </w:rPr>
  </w:style>
  <w:style w:type="paragraph" w:customStyle="1" w:styleId="HeadingProcedure">
    <w:name w:val="Heading Procedure"/>
    <w:basedOn w:val="HeadingBase"/>
    <w:next w:val="Normal"/>
    <w:rsid w:val="008E7FDB"/>
    <w:pPr>
      <w:tabs>
        <w:tab w:val="left" w:pos="0"/>
      </w:tabs>
      <w:spacing w:before="120" w:after="60"/>
    </w:pPr>
    <w:rPr>
      <w:i/>
      <w:color w:val="918585"/>
      <w:sz w:val="22"/>
    </w:rPr>
  </w:style>
  <w:style w:type="paragraph" w:customStyle="1" w:styleId="TableBodyText">
    <w:name w:val="Table Body Text"/>
    <w:basedOn w:val="BodyText"/>
    <w:rsid w:val="008E7FDB"/>
    <w:pPr>
      <w:spacing w:before="60" w:after="60"/>
    </w:pPr>
  </w:style>
  <w:style w:type="paragraph" w:styleId="ListContinue">
    <w:name w:val="List Continue"/>
    <w:basedOn w:val="List"/>
    <w:rsid w:val="008E7FDB"/>
    <w:pPr>
      <w:ind w:firstLine="0"/>
    </w:pPr>
  </w:style>
  <w:style w:type="paragraph" w:customStyle="1" w:styleId="ListNote">
    <w:name w:val="List Note"/>
    <w:basedOn w:val="List"/>
    <w:rsid w:val="008E7FDB"/>
    <w:pPr>
      <w:pBdr>
        <w:top w:val="single" w:sz="6" w:space="2" w:color="918585"/>
        <w:bottom w:val="single" w:sz="6" w:space="2" w:color="918585"/>
      </w:pBdr>
      <w:tabs>
        <w:tab w:val="left" w:pos="1021"/>
      </w:tabs>
      <w:ind w:firstLine="0"/>
    </w:pPr>
  </w:style>
  <w:style w:type="paragraph" w:customStyle="1" w:styleId="Warning">
    <w:name w:val="Warning"/>
    <w:basedOn w:val="BodyText"/>
    <w:rsid w:val="008E7FDB"/>
    <w:pPr>
      <w:shd w:val="clear" w:color="auto" w:fill="D9D9D9"/>
      <w:tabs>
        <w:tab w:val="left" w:pos="992"/>
      </w:tabs>
      <w:ind w:left="119" w:right="119"/>
    </w:pPr>
    <w:rPr>
      <w:sz w:val="20"/>
    </w:rPr>
  </w:style>
  <w:style w:type="paragraph" w:customStyle="1" w:styleId="MarginIcons">
    <w:name w:val="Margin Icons"/>
    <w:basedOn w:val="BodyText"/>
    <w:rsid w:val="008E7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FDB"/>
    <w:rPr>
      <w:rFonts w:ascii="Courier New" w:hAnsi="Courier New"/>
    </w:rPr>
  </w:style>
  <w:style w:type="paragraph" w:customStyle="1" w:styleId="NoteBullet">
    <w:name w:val="Note Bullet"/>
    <w:basedOn w:val="Note"/>
    <w:rsid w:val="008E7FDB"/>
    <w:pPr>
      <w:tabs>
        <w:tab w:val="clear" w:pos="680"/>
      </w:tabs>
      <w:spacing w:before="60" w:after="60"/>
    </w:pPr>
  </w:style>
  <w:style w:type="paragraph" w:customStyle="1" w:styleId="SubHeading2">
    <w:name w:val="SubHeading2"/>
    <w:basedOn w:val="HeadingBase"/>
    <w:rsid w:val="008E7FDB"/>
    <w:pPr>
      <w:spacing w:before="240" w:after="60"/>
    </w:pPr>
    <w:rPr>
      <w:sz w:val="20"/>
    </w:rPr>
  </w:style>
  <w:style w:type="paragraph" w:customStyle="1" w:styleId="SubHeading1">
    <w:name w:val="SubHeading1"/>
    <w:basedOn w:val="HeadingBase"/>
    <w:rsid w:val="008E7FDB"/>
    <w:pPr>
      <w:spacing w:before="240" w:after="60"/>
    </w:pPr>
    <w:rPr>
      <w:color w:val="918585"/>
      <w:sz w:val="22"/>
    </w:rPr>
  </w:style>
  <w:style w:type="paragraph" w:customStyle="1" w:styleId="SideHeading">
    <w:name w:val="Side Heading"/>
    <w:basedOn w:val="HeadingBase"/>
    <w:rsid w:val="008E7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FDB"/>
    <w:pPr>
      <w:numPr>
        <w:numId w:val="10"/>
      </w:numPr>
    </w:pPr>
  </w:style>
  <w:style w:type="paragraph" w:styleId="PlainText">
    <w:name w:val="Plain Text"/>
    <w:basedOn w:val="Normal"/>
    <w:link w:val="PlainTextChar"/>
    <w:rsid w:val="008E7FDB"/>
    <w:rPr>
      <w:sz w:val="20"/>
    </w:rPr>
  </w:style>
  <w:style w:type="character" w:customStyle="1" w:styleId="PlainTextChar">
    <w:name w:val="Plain Text Char"/>
    <w:basedOn w:val="DefaultParagraphFont"/>
    <w:link w:val="PlainText"/>
    <w:rsid w:val="008E7FDB"/>
    <w:rPr>
      <w:rFonts w:ascii="Courier New" w:eastAsia="Times New Roman" w:hAnsi="Courier New" w:cs="Times New Roman"/>
      <w:sz w:val="20"/>
      <w:szCs w:val="20"/>
      <w:lang w:eastAsia="en-US"/>
    </w:rPr>
  </w:style>
  <w:style w:type="character" w:customStyle="1" w:styleId="MenuOption">
    <w:name w:val="Menu Option"/>
    <w:basedOn w:val="DefaultParagraphFont"/>
    <w:rsid w:val="008E7FDB"/>
    <w:rPr>
      <w:b/>
      <w:smallCaps/>
    </w:rPr>
  </w:style>
  <w:style w:type="paragraph" w:customStyle="1" w:styleId="TableListNumber">
    <w:name w:val="Table List Number"/>
    <w:basedOn w:val="ListNumber"/>
    <w:rsid w:val="008E7FDB"/>
    <w:pPr>
      <w:numPr>
        <w:numId w:val="0"/>
      </w:numPr>
    </w:pPr>
  </w:style>
  <w:style w:type="paragraph" w:styleId="TOC4">
    <w:name w:val="toc 4"/>
    <w:basedOn w:val="TOCBase"/>
    <w:next w:val="Normal"/>
    <w:semiHidden/>
    <w:rsid w:val="008E7FDB"/>
    <w:pPr>
      <w:tabs>
        <w:tab w:val="right" w:leader="dot" w:pos="9071"/>
      </w:tabs>
      <w:ind w:left="1701"/>
    </w:pPr>
  </w:style>
  <w:style w:type="paragraph" w:customStyle="1" w:styleId="ListAlpha">
    <w:name w:val="List Alpha"/>
    <w:basedOn w:val="List"/>
    <w:rsid w:val="008E7FDB"/>
    <w:pPr>
      <w:numPr>
        <w:numId w:val="8"/>
      </w:numPr>
    </w:pPr>
  </w:style>
  <w:style w:type="paragraph" w:customStyle="1" w:styleId="ListAlpha2">
    <w:name w:val="List Alpha 2"/>
    <w:basedOn w:val="List2"/>
    <w:rsid w:val="008E7FDB"/>
    <w:pPr>
      <w:numPr>
        <w:numId w:val="7"/>
      </w:numPr>
    </w:pPr>
  </w:style>
  <w:style w:type="paragraph" w:styleId="List2">
    <w:name w:val="List 2"/>
    <w:basedOn w:val="BodyText"/>
    <w:rsid w:val="008E7FDB"/>
    <w:pPr>
      <w:tabs>
        <w:tab w:val="left" w:pos="680"/>
      </w:tabs>
      <w:spacing w:before="60" w:after="60"/>
      <w:ind w:left="680" w:hanging="340"/>
    </w:pPr>
  </w:style>
  <w:style w:type="paragraph" w:styleId="List3">
    <w:name w:val="List 3"/>
    <w:basedOn w:val="BodyText"/>
    <w:rsid w:val="008E7FDB"/>
    <w:pPr>
      <w:tabs>
        <w:tab w:val="left" w:pos="1021"/>
      </w:tabs>
      <w:spacing w:before="60" w:after="60"/>
      <w:ind w:left="1020" w:hanging="340"/>
    </w:pPr>
  </w:style>
  <w:style w:type="paragraph" w:styleId="List4">
    <w:name w:val="List 4"/>
    <w:basedOn w:val="BodyText"/>
    <w:rsid w:val="008E7FDB"/>
    <w:pPr>
      <w:tabs>
        <w:tab w:val="left" w:pos="1361"/>
      </w:tabs>
      <w:spacing w:before="60" w:after="60"/>
      <w:ind w:left="1361" w:hanging="340"/>
    </w:pPr>
  </w:style>
  <w:style w:type="paragraph" w:styleId="List5">
    <w:name w:val="List 5"/>
    <w:basedOn w:val="BodyText"/>
    <w:rsid w:val="008E7FDB"/>
    <w:pPr>
      <w:tabs>
        <w:tab w:val="left" w:pos="1701"/>
      </w:tabs>
      <w:spacing w:before="60" w:after="60"/>
      <w:ind w:left="1701" w:hanging="340"/>
    </w:pPr>
  </w:style>
  <w:style w:type="paragraph" w:styleId="ListBullet3">
    <w:name w:val="List Bullet 3"/>
    <w:basedOn w:val="List3"/>
    <w:rsid w:val="008E7FDB"/>
    <w:pPr>
      <w:numPr>
        <w:numId w:val="13"/>
      </w:numPr>
      <w:tabs>
        <w:tab w:val="clear" w:pos="1021"/>
      </w:tabs>
      <w:ind w:left="1037" w:hanging="357"/>
    </w:pPr>
  </w:style>
  <w:style w:type="paragraph" w:styleId="ListBullet4">
    <w:name w:val="List Bullet 4"/>
    <w:basedOn w:val="List4"/>
    <w:rsid w:val="008E7FDB"/>
    <w:pPr>
      <w:numPr>
        <w:numId w:val="2"/>
      </w:numPr>
      <w:tabs>
        <w:tab w:val="clear" w:pos="1361"/>
      </w:tabs>
    </w:pPr>
  </w:style>
  <w:style w:type="paragraph" w:styleId="ListBullet5">
    <w:name w:val="List Bullet 5"/>
    <w:basedOn w:val="List5"/>
    <w:rsid w:val="008E7FDB"/>
    <w:pPr>
      <w:numPr>
        <w:numId w:val="3"/>
      </w:numPr>
    </w:pPr>
  </w:style>
  <w:style w:type="paragraph" w:styleId="ListContinue2">
    <w:name w:val="List Continue 2"/>
    <w:basedOn w:val="List2"/>
    <w:rsid w:val="008E7FDB"/>
    <w:pPr>
      <w:ind w:firstLine="0"/>
    </w:pPr>
  </w:style>
  <w:style w:type="paragraph" w:styleId="ListContinue3">
    <w:name w:val="List Continue 3"/>
    <w:basedOn w:val="List3"/>
    <w:rsid w:val="008E7FDB"/>
    <w:pPr>
      <w:ind w:left="1021" w:firstLine="0"/>
    </w:pPr>
  </w:style>
  <w:style w:type="paragraph" w:styleId="ListContinue4">
    <w:name w:val="List Continue 4"/>
    <w:basedOn w:val="List4"/>
    <w:rsid w:val="008E7FDB"/>
    <w:pPr>
      <w:ind w:firstLine="0"/>
    </w:pPr>
  </w:style>
  <w:style w:type="paragraph" w:styleId="ListContinue5">
    <w:name w:val="List Continue 5"/>
    <w:basedOn w:val="List5"/>
    <w:rsid w:val="008E7FDB"/>
    <w:pPr>
      <w:ind w:firstLine="0"/>
    </w:pPr>
  </w:style>
  <w:style w:type="paragraph" w:styleId="ListNumber3">
    <w:name w:val="List Number 3"/>
    <w:basedOn w:val="List3"/>
    <w:rsid w:val="008E7FDB"/>
    <w:pPr>
      <w:numPr>
        <w:numId w:val="4"/>
      </w:numPr>
    </w:pPr>
  </w:style>
  <w:style w:type="paragraph" w:styleId="ListNumber4">
    <w:name w:val="List Number 4"/>
    <w:basedOn w:val="List4"/>
    <w:rsid w:val="008E7FDB"/>
    <w:pPr>
      <w:numPr>
        <w:numId w:val="5"/>
      </w:numPr>
    </w:pPr>
  </w:style>
  <w:style w:type="paragraph" w:styleId="ListNumber5">
    <w:name w:val="List Number 5"/>
    <w:basedOn w:val="List5"/>
    <w:rsid w:val="008E7FDB"/>
    <w:pPr>
      <w:numPr>
        <w:numId w:val="6"/>
      </w:numPr>
    </w:pPr>
  </w:style>
  <w:style w:type="paragraph" w:styleId="BlockText">
    <w:name w:val="Block Text"/>
    <w:basedOn w:val="Normal"/>
    <w:rsid w:val="008E7FDB"/>
    <w:pPr>
      <w:spacing w:after="120"/>
      <w:ind w:left="1440" w:right="1440"/>
    </w:pPr>
  </w:style>
  <w:style w:type="character" w:customStyle="1" w:styleId="Subscript">
    <w:name w:val="Subscript"/>
    <w:basedOn w:val="DefaultParagraphFont"/>
    <w:rsid w:val="008E7FDB"/>
    <w:rPr>
      <w:sz w:val="16"/>
      <w:vertAlign w:val="subscript"/>
    </w:rPr>
  </w:style>
  <w:style w:type="character" w:customStyle="1" w:styleId="Superscript">
    <w:name w:val="Superscript"/>
    <w:basedOn w:val="DefaultParagraphFont"/>
    <w:rsid w:val="008E7FDB"/>
    <w:rPr>
      <w:sz w:val="16"/>
      <w:vertAlign w:val="superscript"/>
    </w:rPr>
  </w:style>
  <w:style w:type="character" w:customStyle="1" w:styleId="Symbols">
    <w:name w:val="Symbols"/>
    <w:basedOn w:val="DefaultParagraphFont"/>
    <w:rsid w:val="008E7FDB"/>
    <w:rPr>
      <w:rFonts w:ascii="Symbol" w:hAnsi="Symbol"/>
    </w:rPr>
  </w:style>
  <w:style w:type="character" w:customStyle="1" w:styleId="MenuOptions">
    <w:name w:val="Menu Options"/>
    <w:basedOn w:val="DefaultParagraphFont"/>
    <w:rsid w:val="008E7FDB"/>
    <w:rPr>
      <w:rFonts w:ascii="Arial Narrow" w:hAnsi="Arial Narrow"/>
      <w:smallCaps/>
    </w:rPr>
  </w:style>
  <w:style w:type="character" w:customStyle="1" w:styleId="Buttons">
    <w:name w:val="Buttons"/>
    <w:basedOn w:val="DefaultParagraphFont"/>
    <w:rsid w:val="008E7FDB"/>
    <w:rPr>
      <w:b/>
    </w:rPr>
  </w:style>
  <w:style w:type="character" w:customStyle="1" w:styleId="Underlined">
    <w:name w:val="Underlined"/>
    <w:basedOn w:val="DefaultParagraphFont"/>
    <w:rsid w:val="008E7FDB"/>
    <w:rPr>
      <w:u w:val="single"/>
    </w:rPr>
  </w:style>
  <w:style w:type="paragraph" w:customStyle="1" w:styleId="TableBodyTextRight">
    <w:name w:val="Table Body Text Right"/>
    <w:basedOn w:val="TableBodyText"/>
    <w:rsid w:val="008E7FDB"/>
    <w:pPr>
      <w:widowControl w:val="0"/>
      <w:autoSpaceDE w:val="0"/>
      <w:autoSpaceDN w:val="0"/>
      <w:adjustRightInd w:val="0"/>
      <w:jc w:val="right"/>
    </w:pPr>
    <w:rPr>
      <w:rFonts w:cs="Arial"/>
      <w:szCs w:val="18"/>
    </w:rPr>
  </w:style>
  <w:style w:type="paragraph" w:customStyle="1" w:styleId="CopyrightText">
    <w:name w:val="Copyright Text"/>
    <w:basedOn w:val="BodyText"/>
    <w:rsid w:val="008E7FDB"/>
    <w:rPr>
      <w:sz w:val="18"/>
    </w:rPr>
  </w:style>
  <w:style w:type="paragraph" w:customStyle="1" w:styleId="BodySmallRight">
    <w:name w:val="Body Small Right"/>
    <w:basedOn w:val="BodyTextRight"/>
    <w:rsid w:val="008E7FDB"/>
    <w:rPr>
      <w:sz w:val="18"/>
      <w:szCs w:val="18"/>
    </w:rPr>
  </w:style>
  <w:style w:type="paragraph" w:customStyle="1" w:styleId="MarginEdition">
    <w:name w:val="Margin Edition"/>
    <w:basedOn w:val="MarginNote"/>
    <w:rsid w:val="008E7FDB"/>
    <w:pPr>
      <w:spacing w:before="0" w:after="0"/>
    </w:pPr>
    <w:rPr>
      <w:rFonts w:ascii="Times New Roman" w:hAnsi="Times New Roman"/>
      <w:color w:val="999999"/>
    </w:rPr>
  </w:style>
  <w:style w:type="paragraph" w:customStyle="1" w:styleId="Spacer">
    <w:name w:val="Spacer"/>
    <w:basedOn w:val="Normal"/>
    <w:rsid w:val="008E7FDB"/>
    <w:rPr>
      <w:sz w:val="2"/>
      <w:szCs w:val="2"/>
    </w:rPr>
  </w:style>
  <w:style w:type="character" w:customStyle="1" w:styleId="Small">
    <w:name w:val="Small"/>
    <w:basedOn w:val="DefaultParagraphFont"/>
    <w:rsid w:val="008E7FDB"/>
    <w:rPr>
      <w:sz w:val="16"/>
    </w:rPr>
  </w:style>
  <w:style w:type="paragraph" w:customStyle="1" w:styleId="WideTable">
    <w:name w:val="Wide Table"/>
    <w:basedOn w:val="Normal"/>
    <w:rsid w:val="008E7FDB"/>
    <w:pPr>
      <w:ind w:left="-1418"/>
    </w:pPr>
    <w:rPr>
      <w:sz w:val="2"/>
      <w:szCs w:val="2"/>
    </w:rPr>
  </w:style>
  <w:style w:type="character" w:styleId="PageNumber">
    <w:name w:val="page number"/>
    <w:basedOn w:val="DefaultParagraphFont"/>
    <w:rsid w:val="008E7FDB"/>
  </w:style>
  <w:style w:type="paragraph" w:styleId="Quote">
    <w:name w:val="Quote"/>
    <w:basedOn w:val="Heading1"/>
    <w:link w:val="QuoteChar"/>
    <w:qFormat/>
    <w:rsid w:val="008E7FDB"/>
    <w:rPr>
      <w:b w:val="0"/>
      <w:sz w:val="72"/>
      <w:szCs w:val="72"/>
      <w:lang w:val="en-NZ"/>
    </w:rPr>
  </w:style>
  <w:style w:type="character" w:customStyle="1" w:styleId="QuoteChar">
    <w:name w:val="Quote Char"/>
    <w:basedOn w:val="DefaultParagraphFont"/>
    <w:link w:val="Quote"/>
    <w:rsid w:val="008E7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FDB"/>
    <w:pPr>
      <w:pageBreakBefore/>
    </w:pPr>
  </w:style>
  <w:style w:type="paragraph" w:customStyle="1" w:styleId="Border">
    <w:name w:val="Border"/>
    <w:basedOn w:val="Normal"/>
    <w:qFormat/>
    <w:rsid w:val="008E7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FDB"/>
    <w:rPr>
      <w:b/>
      <w:bCs/>
      <w:i/>
      <w:iCs/>
      <w:color w:val="auto"/>
    </w:rPr>
  </w:style>
  <w:style w:type="paragraph" w:styleId="IntenseQuote">
    <w:name w:val="Intense Quote"/>
    <w:basedOn w:val="Normal"/>
    <w:next w:val="Normal"/>
    <w:link w:val="IntenseQuoteChar"/>
    <w:uiPriority w:val="30"/>
    <w:qFormat/>
    <w:rsid w:val="008E7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FDB"/>
    <w:rPr>
      <w:smallCaps/>
      <w:color w:val="auto"/>
      <w:u w:val="single"/>
    </w:rPr>
  </w:style>
  <w:style w:type="character" w:styleId="IntenseReference">
    <w:name w:val="Intense Reference"/>
    <w:basedOn w:val="DefaultParagraphFont"/>
    <w:uiPriority w:val="32"/>
    <w:qFormat/>
    <w:rsid w:val="008E7FDB"/>
    <w:rPr>
      <w:b/>
      <w:bCs/>
      <w:smallCaps/>
      <w:color w:val="auto"/>
      <w:spacing w:val="5"/>
      <w:u w:val="single"/>
    </w:rPr>
  </w:style>
  <w:style w:type="paragraph" w:customStyle="1" w:styleId="2ColumnHeading">
    <w:name w:val="2Column Heading"/>
    <w:basedOn w:val="BodyText"/>
    <w:qFormat/>
    <w:rsid w:val="008E7FDB"/>
    <w:pPr>
      <w:spacing w:after="60"/>
      <w:ind w:left="-2268"/>
    </w:pPr>
    <w:rPr>
      <w:b/>
    </w:rPr>
  </w:style>
  <w:style w:type="paragraph" w:customStyle="1" w:styleId="Heading1TOC">
    <w:name w:val="Heading1 TOC"/>
    <w:basedOn w:val="Normal"/>
    <w:qFormat/>
    <w:rsid w:val="008E7FDB"/>
    <w:pPr>
      <w:spacing w:before="240" w:after="120"/>
    </w:pPr>
    <w:rPr>
      <w:rFonts w:ascii="Times New Roman" w:hAnsi="Times New Roman"/>
      <w:b/>
      <w:sz w:val="32"/>
    </w:rPr>
  </w:style>
  <w:style w:type="paragraph" w:customStyle="1" w:styleId="Heading2TOC">
    <w:name w:val="Heading2 TOC"/>
    <w:basedOn w:val="Normal"/>
    <w:qFormat/>
    <w:rsid w:val="008E7FDB"/>
    <w:pPr>
      <w:spacing w:before="240" w:after="60"/>
    </w:pPr>
    <w:rPr>
      <w:rFonts w:ascii="Times New Roman" w:hAnsi="Times New Roman"/>
      <w:b/>
      <w:sz w:val="28"/>
    </w:rPr>
  </w:style>
  <w:style w:type="character" w:customStyle="1" w:styleId="Underline">
    <w:name w:val="Underline"/>
    <w:basedOn w:val="DefaultParagraphFont"/>
    <w:qFormat/>
    <w:rsid w:val="008E7FDB"/>
    <w:rPr>
      <w:u w:val="single"/>
    </w:rPr>
  </w:style>
  <w:style w:type="character" w:customStyle="1" w:styleId="BoldandItalics">
    <w:name w:val="Bold and Italics"/>
    <w:qFormat/>
    <w:rsid w:val="008E7FDB"/>
    <w:rPr>
      <w:b/>
      <w:i/>
      <w:u w:val="none"/>
    </w:rPr>
  </w:style>
  <w:style w:type="paragraph" w:styleId="BalloonText">
    <w:name w:val="Balloon Text"/>
    <w:basedOn w:val="Normal"/>
    <w:link w:val="BalloonTextChar"/>
    <w:rsid w:val="008E7FDB"/>
    <w:rPr>
      <w:rFonts w:ascii="Tahoma" w:hAnsi="Tahoma" w:cs="Tahoma"/>
      <w:sz w:val="16"/>
      <w:szCs w:val="16"/>
    </w:rPr>
  </w:style>
  <w:style w:type="character" w:customStyle="1" w:styleId="BalloonTextChar">
    <w:name w:val="Balloon Text Char"/>
    <w:basedOn w:val="DefaultParagraphFont"/>
    <w:link w:val="BalloonText"/>
    <w:rsid w:val="008E7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F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FDB"/>
    <w:rPr>
      <w:b/>
      <w:color w:val="660033"/>
      <w:spacing w:val="0"/>
    </w:rPr>
  </w:style>
  <w:style w:type="paragraph" w:customStyle="1" w:styleId="Nameditemlist">
    <w:name w:val="Named item list"/>
    <w:basedOn w:val="BodyText"/>
    <w:qFormat/>
    <w:rsid w:val="008E7FDB"/>
    <w:pPr>
      <w:tabs>
        <w:tab w:val="left" w:pos="2835"/>
      </w:tabs>
      <w:ind w:left="2835" w:hanging="2835"/>
    </w:pPr>
  </w:style>
  <w:style w:type="paragraph" w:customStyle="1" w:styleId="BodyTextnopadding">
    <w:name w:val="Body Text no padding"/>
    <w:basedOn w:val="BodyText"/>
    <w:qFormat/>
    <w:rsid w:val="008E7FDB"/>
    <w:pPr>
      <w:spacing w:before="0" w:after="0"/>
    </w:pPr>
  </w:style>
  <w:style w:type="character" w:styleId="Hyperlink">
    <w:name w:val="Hyperlink"/>
    <w:basedOn w:val="DefaultParagraphFont"/>
    <w:uiPriority w:val="99"/>
    <w:unhideWhenUsed/>
    <w:rsid w:val="00C34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4735</Characters>
  <Application>Microsoft Office Word</Application>
  <DocSecurity>0</DocSecurity>
  <Lines>152</Lines>
  <Paragraphs>88</Paragraphs>
  <ScaleCrop>false</ScaleCrop>
  <Company>Author-it Software Corporation Ltd.</Company>
  <LinksUpToDate>false</LinksUpToDate>
  <CharactersWithSpaces>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ACMEQU512 Manage safe work practices in a horse establishment</dc:title>
  <dc:subject>Approved</dc:subject>
  <dc:creator>Skills Impact</dc:creator>
  <cp:keywords>Release: 1</cp:keywords>
  <dc:description>Review Date: 12 April 2008</dc:description>
  <cp:lastModifiedBy>HSD_TPCMSd.prod</cp:lastModifiedBy>
  <cp:revision>3</cp:revision>
  <dcterms:created xsi:type="dcterms:W3CDTF">2022-07-16T08:38:00Z</dcterms:created>
  <dcterms:modified xsi:type="dcterms:W3CDTF">2022-07-16T08:38:00Z</dcterms:modified>
</cp:coreProperties>
</file>