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C6F" w:rsidP="008E7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ACMEQU511 Develop and implement an equine rehabilitation program</w:t>
      </w:r>
      <w:r>
        <w:fldChar w:fldCharType="end"/>
      </w:r>
    </w:p>
    <w:p w:rsidR="008E7C6F" w:rsidP="008E7C6F">
      <w:pPr>
        <w:pStyle w:val="Version"/>
        <w:sectPr w:rsidSect="00A17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2A2" w:rsidP="00A172A2">
      <w:pPr>
        <w:pStyle w:val="SuperHeading"/>
      </w:pPr>
      <w:r w:rsidRPr="00A172A2">
        <w:t>ACMEQU511 Develop and implement an equine rehabilitation program</w:t>
      </w:r>
    </w:p>
    <w:p w:rsidR="00000000" w:rsidRPr="00A172A2" w:rsidP="00A172A2">
      <w:pPr>
        <w:pStyle w:val="Heading1"/>
      </w:pPr>
      <w:bookmarkStart w:id="1" w:name="O_1213571"/>
      <w:bookmarkEnd w:id="1"/>
      <w:r w:rsidRPr="00A172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Comments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This version released with ACM Animal Care and Management Training Package Version 5.0.</w:t>
            </w:r>
          </w:p>
        </w:tc>
      </w:tr>
    </w:tbl>
    <w:p w:rsidR="00000000" w:rsidRPr="00A172A2" w:rsidP="00A172A2">
      <w:pPr>
        <w:pStyle w:val="BodyText"/>
      </w:pPr>
    </w:p>
    <w:p w:rsidR="00000000" w:rsidRPr="00A172A2" w:rsidP="00A172A2">
      <w:pPr>
        <w:pStyle w:val="AllowPageBreak"/>
      </w:pPr>
    </w:p>
    <w:p w:rsidR="00000000" w:rsidRPr="00A172A2" w:rsidP="00A172A2">
      <w:pPr>
        <w:pStyle w:val="Heading1"/>
      </w:pPr>
      <w:bookmarkStart w:id="2" w:name="O_1213572"/>
      <w:bookmarkEnd w:id="2"/>
      <w:r w:rsidRPr="00A172A2">
        <w:t>Application</w:t>
      </w:r>
    </w:p>
    <w:p w:rsidR="00000000" w:rsidRPr="00A172A2" w:rsidP="008E7C6F">
      <w:pPr>
        <w:pStyle w:val="BodyText"/>
      </w:pPr>
      <w:r w:rsidRPr="00A172A2">
        <w:t>This unit of competency describes the skills and knowledge required to develop an equine rehabilitation or exercise program to implement and to support a client (owner/carer) to implement.</w:t>
      </w:r>
    </w:p>
    <w:p w:rsidR="00000000" w:rsidRPr="00A172A2" w:rsidP="008E7C6F">
      <w:pPr>
        <w:pStyle w:val="BodyText"/>
      </w:pPr>
      <w:r w:rsidRPr="00A172A2">
        <w:t>The unit applies to practitioners who provide massage or associated</w:t>
      </w:r>
      <w:r w:rsidRPr="00A172A2">
        <w:t xml:space="preserve"> therapies as part of an allied health service for horses and other equines. They work autonomously and apply in-depth, technical knowledge and skills to provide and communicate solutions for predictable and unpredictable problems within their scope of pro</w:t>
      </w:r>
      <w:r w:rsidRPr="00A172A2">
        <w:t>fessional practice.</w:t>
      </w:r>
    </w:p>
    <w:p w:rsidR="00000000" w:rsidRPr="00A172A2" w:rsidP="008E7C6F">
      <w:pPr>
        <w:pStyle w:val="BodyText"/>
      </w:pPr>
      <w:r w:rsidRPr="00A172A2">
        <w:t>Commonwealth and state/territory health and safety and animal welfare legislation, regulations and codes of practice relevant to interacting with horses apply to workers in this industry. Requirements vary between industry sectors and j</w:t>
      </w:r>
      <w:r w:rsidRPr="00A172A2">
        <w:t>urisdictions.</w:t>
      </w:r>
    </w:p>
    <w:p w:rsidR="00000000" w:rsidRPr="00A172A2" w:rsidP="008E7C6F">
      <w:pPr>
        <w:pStyle w:val="BodyText"/>
      </w:pPr>
      <w:r w:rsidRPr="00A172A2">
        <w:t>No licensing, legislative or certification requirements apply to this unit at the time of publication.</w:t>
      </w:r>
    </w:p>
    <w:p w:rsidR="00000000" w:rsidRPr="00A172A2" w:rsidP="00A172A2">
      <w:pPr>
        <w:pStyle w:val="Heading1"/>
      </w:pPr>
      <w:bookmarkStart w:id="3" w:name="O_1213573"/>
      <w:bookmarkEnd w:id="3"/>
      <w:r w:rsidRPr="00A172A2">
        <w:t>Pre-requisite Unit</w:t>
      </w:r>
    </w:p>
    <w:p w:rsidR="00000000" w:rsidRPr="00A172A2" w:rsidP="008E7C6F">
      <w:pPr>
        <w:pStyle w:val="BodyText"/>
      </w:pPr>
      <w:r w:rsidRPr="00A172A2">
        <w:t>Nil</w:t>
      </w:r>
    </w:p>
    <w:p w:rsidR="00000000" w:rsidRPr="00A172A2" w:rsidP="00A172A2">
      <w:pPr>
        <w:pStyle w:val="Heading1"/>
      </w:pPr>
      <w:bookmarkStart w:id="4" w:name="O_1213575"/>
      <w:bookmarkEnd w:id="4"/>
      <w:r w:rsidRPr="00A172A2">
        <w:t>Unit Sector</w:t>
      </w:r>
    </w:p>
    <w:p w:rsidR="00000000" w:rsidRPr="00A172A2" w:rsidP="008E7C6F">
      <w:pPr>
        <w:pStyle w:val="BodyText"/>
      </w:pPr>
      <w:r w:rsidRPr="00A172A2">
        <w:t>Equine (EQU)</w:t>
      </w:r>
    </w:p>
    <w:p w:rsidR="00000000" w:rsidRPr="00A172A2" w:rsidP="00A172A2">
      <w:pPr>
        <w:pStyle w:val="Heading1"/>
      </w:pPr>
      <w:bookmarkStart w:id="5" w:name="O_1213576"/>
      <w:bookmarkEnd w:id="5"/>
      <w:r w:rsidRPr="00A172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Performance Criteria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 xml:space="preserve">1. Assess client </w:t>
            </w:r>
            <w:r w:rsidRPr="00A172A2">
              <w:t xml:space="preserve">requirements and scope of horse needs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1.1 Assess client goals, expec</w:t>
            </w:r>
            <w:r w:rsidRPr="00A172A2">
              <w:t xml:space="preserve">tations and preferences using suitable </w:t>
            </w:r>
            <w:r w:rsidRPr="00A172A2">
              <w:t>questioning techniques</w:t>
            </w:r>
          </w:p>
          <w:p w:rsidR="00000000" w:rsidRPr="00A172A2" w:rsidP="00A172A2">
            <w:pPr>
              <w:pStyle w:val="BodyText"/>
            </w:pPr>
            <w:r w:rsidRPr="00A172A2">
              <w:t>1.2 Use appropriate technique to assess horse condition</w:t>
            </w:r>
          </w:p>
          <w:p w:rsidR="00000000" w:rsidRPr="00A172A2" w:rsidP="00A172A2">
            <w:pPr>
              <w:pStyle w:val="BodyText"/>
            </w:pPr>
            <w:r w:rsidRPr="00A172A2">
              <w:t>1.3 Develop and document an overview of horse for planning and re-evaluation purposes</w:t>
            </w:r>
          </w:p>
          <w:p w:rsidR="00000000" w:rsidRPr="00A172A2" w:rsidP="00A172A2">
            <w:pPr>
              <w:pStyle w:val="BodyText"/>
            </w:pPr>
            <w:r w:rsidRPr="00A172A2">
              <w:t xml:space="preserve">1.4 Identify potential barriers to achieving client </w:t>
            </w:r>
            <w:r w:rsidRPr="00A172A2">
              <w:t xml:space="preserve">goals and expectations </w:t>
            </w:r>
          </w:p>
          <w:p w:rsidR="00000000" w:rsidRPr="00A172A2" w:rsidP="00A172A2">
            <w:pPr>
              <w:pStyle w:val="BodyText"/>
            </w:pPr>
            <w:r w:rsidRPr="00A172A2">
              <w:t>1.5 Refer client to registered veterinarian or equine allied health professional, for services outside of scope of practice</w:t>
            </w:r>
          </w:p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1.6 Actively involve client in planning process, providing opportunities for questions and discussion of concerns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2. Develop rehabilitation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2.1 Analyse and evaluate variety of rehabilitation methods and variables, including intensity, volume, freq</w:t>
            </w:r>
            <w:r w:rsidRPr="00A172A2">
              <w:t>uency, load, repetitions and rest intervals</w:t>
            </w:r>
          </w:p>
          <w:p w:rsidR="00000000" w:rsidRPr="00A172A2" w:rsidP="00A172A2">
            <w:pPr>
              <w:pStyle w:val="BodyText"/>
            </w:pPr>
            <w:r w:rsidRPr="00A172A2">
              <w:t>2.2 Determine rehabilitation method and equipment required to achieve goals</w:t>
            </w:r>
          </w:p>
          <w:p w:rsidR="00000000" w:rsidRPr="00A172A2" w:rsidP="00A172A2">
            <w:pPr>
              <w:pStyle w:val="BodyText"/>
            </w:pPr>
            <w:r w:rsidRPr="00A172A2">
              <w:t>2.3 Develop equine specific strategies to overcome identified issues and enhance program success</w:t>
            </w:r>
          </w:p>
          <w:p w:rsidR="00000000" w:rsidRPr="00A172A2" w:rsidP="00A172A2">
            <w:pPr>
              <w:pStyle w:val="BodyText"/>
            </w:pPr>
            <w:r w:rsidRPr="00A172A2">
              <w:t>2.4 Seek guidance from a registered vet</w:t>
            </w:r>
            <w:r w:rsidRPr="00A172A2">
              <w:t>erinarian or equine allied health professional, as required</w:t>
            </w:r>
          </w:p>
          <w:p w:rsidR="00000000" w:rsidRPr="00A172A2" w:rsidP="00A172A2">
            <w:pPr>
              <w:pStyle w:val="BodyText"/>
            </w:pPr>
            <w:r w:rsidRPr="00A172A2">
              <w:t xml:space="preserve">2.5 Document agreed plan of action and services to be provided </w:t>
            </w:r>
          </w:p>
          <w:p w:rsidR="00000000" w:rsidRPr="00A172A2" w:rsidP="00A172A2">
            <w:pPr>
              <w:pStyle w:val="BodyText"/>
            </w:pPr>
            <w:r w:rsidRPr="00A172A2">
              <w:t>2.6 Clearly explain details of options and cost implications to client</w:t>
            </w:r>
          </w:p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2.7 Select techniques to evaluate the program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3. Conduct equ</w:t>
            </w:r>
            <w:r w:rsidRPr="00A172A2">
              <w:t>ine rehabilitation activities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3.1 Establish a safe environment, assemble equipment and resources and conduct safety and risk assessments</w:t>
            </w:r>
          </w:p>
          <w:p w:rsidR="00000000" w:rsidRPr="00A172A2" w:rsidP="00A172A2">
            <w:pPr>
              <w:pStyle w:val="BodyText"/>
            </w:pPr>
            <w:r w:rsidRPr="00A172A2">
              <w:t>3.2 Conduct planned rehabilitation activities</w:t>
            </w:r>
          </w:p>
          <w:p w:rsidR="00000000" w:rsidRPr="00A172A2" w:rsidP="00A172A2">
            <w:pPr>
              <w:pStyle w:val="BodyText"/>
            </w:pPr>
            <w:r w:rsidRPr="00A172A2">
              <w:t>3.3 Monitor horse to identify signs of discomfort, pain or fatigue and mo</w:t>
            </w:r>
            <w:r w:rsidRPr="00A172A2">
              <w:t>dify activities as required</w:t>
            </w:r>
          </w:p>
          <w:p w:rsidR="00000000" w:rsidRPr="00A172A2" w:rsidP="00A172A2">
            <w:pPr>
              <w:pStyle w:val="BodyText"/>
            </w:pPr>
            <w:r w:rsidRPr="00A172A2">
              <w:t>3.4 Monitor activities for intensity, technique and safety, and modify activities, as required</w:t>
            </w:r>
          </w:p>
          <w:p w:rsidR="00000000" w:rsidRPr="00A172A2" w:rsidP="00A172A2">
            <w:pPr>
              <w:pStyle w:val="BodyText"/>
            </w:pPr>
            <w:r w:rsidRPr="00A172A2">
              <w:t>3.5 Seek ongoing guidance from, or refer to, a registered veterinarian or an equine allied health professional as appropriate</w:t>
            </w:r>
          </w:p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3.6 Mai</w:t>
            </w:r>
            <w:r w:rsidRPr="00A172A2">
              <w:t>ntain and monitor records of progress, relevant to established goals and program plan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4. Work collaboratively with client to implement equine rehabilitation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4.1 Establish realistic expectations with client</w:t>
            </w:r>
          </w:p>
          <w:p w:rsidR="00000000" w:rsidRPr="00A172A2" w:rsidP="00A172A2">
            <w:pPr>
              <w:pStyle w:val="BodyText"/>
            </w:pPr>
            <w:r w:rsidRPr="00A172A2">
              <w:t>4.2 Explain rehabilitation activities for</w:t>
            </w:r>
            <w:r w:rsidRPr="00A172A2">
              <w:t xml:space="preserve"> client to implement</w:t>
            </w:r>
          </w:p>
          <w:p w:rsidR="00000000" w:rsidRPr="00A172A2" w:rsidP="00A172A2">
            <w:pPr>
              <w:pStyle w:val="BodyText"/>
            </w:pPr>
            <w:r w:rsidRPr="00A172A2">
              <w:t>4.3 Provide clear and accurate instruction and demonstration of activities with use of equipment, and confirm client understanding</w:t>
            </w:r>
          </w:p>
          <w:p w:rsidR="00000000" w:rsidRPr="00A172A2" w:rsidP="00A172A2">
            <w:pPr>
              <w:pStyle w:val="BodyText"/>
            </w:pPr>
            <w:r w:rsidRPr="00A172A2">
              <w:t>4.4 Provide support for duration of rehabilitation program</w:t>
            </w:r>
          </w:p>
          <w:p w:rsidR="00000000" w:rsidRPr="00A172A2" w:rsidP="00A172A2">
            <w:pPr>
              <w:pStyle w:val="BodyText"/>
            </w:pPr>
            <w:r w:rsidRPr="00A172A2">
              <w:t>4.5 Reassess horse at agreed intervals, and adapt rehabilitation program to meet changing needs</w:t>
            </w:r>
          </w:p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4.6 Educate client to maintain and monitor records of progress, relevant to established goals and program plan</w:t>
            </w:r>
          </w:p>
        </w:tc>
      </w:tr>
      <w:tr w:rsidTr="008E7C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5. Evaluate program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 xml:space="preserve">5.1 Evaluate rehabilitation </w:t>
            </w:r>
            <w:r w:rsidRPr="00A172A2">
              <w:t>program at appropriate intervals</w:t>
            </w:r>
          </w:p>
          <w:p w:rsidR="00000000" w:rsidRPr="00A172A2" w:rsidP="00A172A2">
            <w:pPr>
              <w:pStyle w:val="BodyText"/>
            </w:pPr>
            <w:r w:rsidRPr="00A172A2">
              <w:t>5.2 Measure progress using re-evaluation fitness and/or functional testing procedures</w:t>
            </w:r>
          </w:p>
          <w:p w:rsidR="00000000" w:rsidRPr="00A172A2" w:rsidP="00A172A2">
            <w:pPr>
              <w:pStyle w:val="BodyText"/>
            </w:pPr>
            <w:r w:rsidRPr="00A172A2">
              <w:t>5.3 Request and respond to feedback from client</w:t>
            </w:r>
          </w:p>
          <w:p w:rsidR="00000000" w:rsidRPr="00A172A2" w:rsidP="00A172A2">
            <w:pPr>
              <w:pStyle w:val="BodyText"/>
            </w:pPr>
            <w:r w:rsidRPr="00A172A2">
              <w:t>5.4 Identify rehabilitation program components needing emphasis, attention or modificatio</w:t>
            </w:r>
            <w:r w:rsidRPr="00A172A2">
              <w:t>n</w:t>
            </w:r>
          </w:p>
          <w:p w:rsidR="00000000" w:rsidRPr="00A172A2" w:rsidP="00A172A2">
            <w:pPr>
              <w:pStyle w:val="BodyText"/>
            </w:pPr>
            <w:r w:rsidRPr="00A172A2">
              <w:t>5.5 Maintain records of evaluation and modification of program</w:t>
            </w:r>
          </w:p>
        </w:tc>
      </w:tr>
    </w:tbl>
    <w:p w:rsidR="00000000" w:rsidRPr="00A172A2" w:rsidP="00A172A2">
      <w:pPr>
        <w:pStyle w:val="BodyText"/>
      </w:pPr>
    </w:p>
    <w:p w:rsidR="00000000" w:rsidRPr="00A172A2" w:rsidP="00A172A2">
      <w:pPr>
        <w:pStyle w:val="AllowPageBreak"/>
      </w:pPr>
    </w:p>
    <w:p w:rsidR="00000000" w:rsidRPr="00A172A2" w:rsidP="00A172A2">
      <w:pPr>
        <w:pStyle w:val="Heading1"/>
      </w:pPr>
      <w:bookmarkStart w:id="6" w:name="O_1213577"/>
      <w:bookmarkEnd w:id="6"/>
      <w:r w:rsidRPr="00A172A2">
        <w:t>Foundation Skills</w:t>
      </w:r>
    </w:p>
    <w:p w:rsidR="00000000" w:rsidRPr="008E7C6F" w:rsidP="008E7C6F">
      <w:pPr>
        <w:pStyle w:val="BodyText"/>
        <w:rPr>
          <w:i/>
        </w:rPr>
      </w:pPr>
      <w:r w:rsidRPr="008E7C6F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8E7C6F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Description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ListBullet"/>
              <w:rPr>
                <w:lang w:val="en-NZ"/>
              </w:rPr>
            </w:pPr>
            <w:r w:rsidRPr="00A172A2">
              <w:t>Interpret information in technical texts relating to equine anatomy and physiology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ListBullet"/>
            </w:pPr>
            <w:r w:rsidRPr="00A172A2">
              <w:t xml:space="preserve">Use objective language and current industry terminology in written records </w:t>
            </w:r>
          </w:p>
          <w:p w:rsidR="00000000" w:rsidP="00A172A2">
            <w:pPr>
              <w:pStyle w:val="ListBullet"/>
              <w:rPr>
                <w:lang w:val="en-NZ"/>
              </w:rPr>
            </w:pPr>
            <w:r w:rsidRPr="00A172A2">
              <w:t>Complete workplace documentation using print-based and/or digital formats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ListBullet"/>
              <w:rPr>
                <w:lang w:val="en-NZ"/>
              </w:rPr>
            </w:pPr>
            <w:r w:rsidRPr="00A172A2">
              <w:t xml:space="preserve">Use questioning and active listening to elicit and convey information appropriate for audience 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>Numeracy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ListBullet"/>
            </w:pPr>
            <w:r w:rsidRPr="00A172A2">
              <w:t>Collate and interpret data relating to intensity, volume, frequency, load, repetitions and time intervals</w:t>
            </w:r>
          </w:p>
        </w:tc>
      </w:tr>
    </w:tbl>
    <w:p w:rsidR="00000000" w:rsidRPr="00A172A2" w:rsidP="00A172A2">
      <w:pPr>
        <w:pStyle w:val="BodyText"/>
      </w:pPr>
    </w:p>
    <w:p w:rsidR="00000000" w:rsidRPr="00A172A2" w:rsidP="00A172A2">
      <w:pPr>
        <w:pStyle w:val="AllowPageBreak"/>
      </w:pPr>
    </w:p>
    <w:p w:rsidR="00000000" w:rsidRPr="00A172A2" w:rsidP="00A172A2">
      <w:pPr>
        <w:pStyle w:val="Heading1"/>
      </w:pPr>
      <w:bookmarkStart w:id="7" w:name="O_1213579"/>
      <w:bookmarkEnd w:id="7"/>
      <w:r w:rsidRPr="00A172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Bold"/>
              <w:rPr>
                <w:lang w:val="en-NZ"/>
              </w:rPr>
            </w:pPr>
            <w:r w:rsidRPr="00A172A2">
              <w:t>Equivalence status</w:t>
            </w:r>
          </w:p>
        </w:tc>
      </w:tr>
      <w:tr w:rsidTr="00A1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 xml:space="preserve">ACMEUQ511 Develop and implement an equine rehabilitation program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 xml:space="preserve">Not applicable 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2A2">
            <w:pPr>
              <w:pStyle w:val="BodyText"/>
              <w:rPr>
                <w:lang w:val="en-NZ"/>
              </w:rPr>
            </w:pPr>
            <w:r w:rsidRPr="00A172A2">
              <w:t xml:space="preserve">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2A2" w:rsidP="00A172A2">
            <w:pPr>
              <w:pStyle w:val="BodyText"/>
            </w:pPr>
            <w:r w:rsidRPr="00A172A2">
              <w:t>Newly created</w:t>
            </w:r>
          </w:p>
        </w:tc>
      </w:tr>
    </w:tbl>
    <w:p w:rsidR="00000000" w:rsidRPr="00A172A2" w:rsidP="00A172A2">
      <w:pPr>
        <w:pStyle w:val="BodyText"/>
      </w:pPr>
    </w:p>
    <w:p w:rsidR="00000000" w:rsidRPr="00A172A2" w:rsidP="00A172A2">
      <w:pPr>
        <w:pStyle w:val="AllowPageBreak"/>
      </w:pPr>
    </w:p>
    <w:p w:rsidR="00000000" w:rsidRPr="00A172A2" w:rsidP="00A172A2">
      <w:pPr>
        <w:pStyle w:val="Heading1"/>
      </w:pPr>
      <w:bookmarkStart w:id="8" w:name="O_1213586"/>
      <w:bookmarkEnd w:id="8"/>
      <w:r w:rsidRPr="00A172A2">
        <w:t>Links</w:t>
      </w:r>
    </w:p>
    <w:p w:rsidR="00000000" w:rsidRPr="00A172A2" w:rsidP="008E7C6F">
      <w:pPr>
        <w:pStyle w:val="BodyText"/>
      </w:pPr>
      <w:r w:rsidRPr="00A172A2">
        <w:t>Companion Volumes, including Impleme</w:t>
      </w:r>
      <w:r w:rsidRPr="00A172A2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8766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172A2" w:rsidP="00A172A2"/>
    <w:sectPr w:rsidSect="00A17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A2" w:rsidRPr="008E7C6F" w:rsidP="008E7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6F" w:rsidP="00A1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C6F" w:rsidP="00A1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C6F" w:rsidP="00A17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2A2" w:rsidRPr="008E7C6F" w:rsidP="008E7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C6F" w:rsidRPr="002D2AF8" w:rsidP="00A1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ACMEQU511 Develop and implement an equine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E7C6F" w:rsidP="00A17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E4B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C1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2A2"/>
  </w:style>
  <w:style w:type="character" w:customStyle="1" w:styleId="Heading1Char">
    <w:name w:val="Heading 1 Char"/>
    <w:basedOn w:val="DefaultParagraphFont"/>
    <w:link w:val="Heading1"/>
    <w:rsid w:val="00A17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2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172A2"/>
    <w:rPr>
      <w:i/>
    </w:rPr>
  </w:style>
  <w:style w:type="paragraph" w:customStyle="1" w:styleId="SuperHeading">
    <w:name w:val="SuperHeading"/>
    <w:basedOn w:val="Normal"/>
    <w:rsid w:val="00A17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72A2"/>
    <w:rPr>
      <w:b/>
    </w:rPr>
  </w:style>
  <w:style w:type="character" w:customStyle="1" w:styleId="Heading2Char">
    <w:name w:val="Heading 2 Char"/>
    <w:basedOn w:val="DefaultParagraphFont"/>
    <w:link w:val="Heading2"/>
    <w:rsid w:val="00A17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2A2"/>
    <w:rPr>
      <w:b/>
      <w:spacing w:val="0"/>
    </w:rPr>
  </w:style>
  <w:style w:type="paragraph" w:customStyle="1" w:styleId="SuperTitle">
    <w:name w:val="SuperTitle"/>
    <w:basedOn w:val="Title"/>
    <w:rsid w:val="00A17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2A2"/>
  </w:style>
  <w:style w:type="paragraph" w:styleId="TableofFigures">
    <w:name w:val="table of figures"/>
    <w:basedOn w:val="Normal"/>
    <w:next w:val="Normal"/>
    <w:semiHidden/>
    <w:rsid w:val="00A17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2A2"/>
    <w:rPr>
      <w:rFonts w:ascii="Wingdings" w:hAnsi="Wingdings"/>
    </w:rPr>
  </w:style>
  <w:style w:type="paragraph" w:customStyle="1" w:styleId="TableHeading">
    <w:name w:val="Table Heading"/>
    <w:basedOn w:val="HeadingBase"/>
    <w:rsid w:val="00A17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2A2"/>
    <w:rPr>
      <w:color w:val="0033CC"/>
      <w:u w:val="none"/>
    </w:rPr>
  </w:style>
  <w:style w:type="paragraph" w:customStyle="1" w:styleId="BodyTextRight">
    <w:name w:val="Body Text Right"/>
    <w:basedOn w:val="BodyText"/>
    <w:rsid w:val="00A17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2A2"/>
    <w:rPr>
      <w:sz w:val="32"/>
    </w:rPr>
  </w:style>
  <w:style w:type="paragraph" w:customStyle="1" w:styleId="HeadingProcedure">
    <w:name w:val="Heading Procedure"/>
    <w:basedOn w:val="HeadingBase"/>
    <w:next w:val="Normal"/>
    <w:rsid w:val="00A17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2A2"/>
    <w:pPr>
      <w:spacing w:before="60" w:after="60"/>
    </w:pPr>
  </w:style>
  <w:style w:type="paragraph" w:styleId="ListContinue">
    <w:name w:val="List Continue"/>
    <w:basedOn w:val="List"/>
    <w:rsid w:val="00A172A2"/>
    <w:pPr>
      <w:ind w:firstLine="0"/>
    </w:pPr>
  </w:style>
  <w:style w:type="paragraph" w:customStyle="1" w:styleId="ListNote">
    <w:name w:val="List Note"/>
    <w:basedOn w:val="List"/>
    <w:rsid w:val="00A17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2A2"/>
    <w:rPr>
      <w:rFonts w:ascii="Courier New" w:hAnsi="Courier New"/>
    </w:rPr>
  </w:style>
  <w:style w:type="paragraph" w:customStyle="1" w:styleId="NoteBullet">
    <w:name w:val="Note Bullet"/>
    <w:basedOn w:val="Note"/>
    <w:rsid w:val="00A17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2A2"/>
    <w:rPr>
      <w:b/>
      <w:smallCaps/>
    </w:rPr>
  </w:style>
  <w:style w:type="paragraph" w:customStyle="1" w:styleId="TableListNumber">
    <w:name w:val="Table List Number"/>
    <w:basedOn w:val="ListNumber"/>
    <w:rsid w:val="00A17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2A2"/>
    <w:pPr>
      <w:numPr>
        <w:numId w:val="8"/>
      </w:numPr>
    </w:pPr>
  </w:style>
  <w:style w:type="paragraph" w:customStyle="1" w:styleId="ListAlpha2">
    <w:name w:val="List Alpha 2"/>
    <w:basedOn w:val="List2"/>
    <w:rsid w:val="00A172A2"/>
    <w:pPr>
      <w:numPr>
        <w:numId w:val="7"/>
      </w:numPr>
    </w:pPr>
  </w:style>
  <w:style w:type="paragraph" w:styleId="List2">
    <w:name w:val="List 2"/>
    <w:basedOn w:val="BodyText"/>
    <w:rsid w:val="00A17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2A2"/>
    <w:pPr>
      <w:numPr>
        <w:numId w:val="3"/>
      </w:numPr>
    </w:pPr>
  </w:style>
  <w:style w:type="paragraph" w:styleId="ListContinue2">
    <w:name w:val="List Continue 2"/>
    <w:basedOn w:val="List2"/>
    <w:rsid w:val="00A172A2"/>
    <w:pPr>
      <w:ind w:firstLine="0"/>
    </w:pPr>
  </w:style>
  <w:style w:type="paragraph" w:styleId="ListContinue3">
    <w:name w:val="List Continue 3"/>
    <w:basedOn w:val="List3"/>
    <w:rsid w:val="00A172A2"/>
    <w:pPr>
      <w:ind w:left="1021" w:firstLine="0"/>
    </w:pPr>
  </w:style>
  <w:style w:type="paragraph" w:styleId="ListContinue4">
    <w:name w:val="List Continue 4"/>
    <w:basedOn w:val="List4"/>
    <w:rsid w:val="00A172A2"/>
    <w:pPr>
      <w:ind w:firstLine="0"/>
    </w:pPr>
  </w:style>
  <w:style w:type="paragraph" w:styleId="ListContinue5">
    <w:name w:val="List Continue 5"/>
    <w:basedOn w:val="List5"/>
    <w:rsid w:val="00A172A2"/>
    <w:pPr>
      <w:ind w:firstLine="0"/>
    </w:pPr>
  </w:style>
  <w:style w:type="paragraph" w:styleId="ListNumber3">
    <w:name w:val="List Number 3"/>
    <w:basedOn w:val="List3"/>
    <w:rsid w:val="00A172A2"/>
    <w:pPr>
      <w:numPr>
        <w:numId w:val="4"/>
      </w:numPr>
    </w:pPr>
  </w:style>
  <w:style w:type="paragraph" w:styleId="ListNumber4">
    <w:name w:val="List Number 4"/>
    <w:basedOn w:val="List4"/>
    <w:rsid w:val="00A172A2"/>
    <w:pPr>
      <w:numPr>
        <w:numId w:val="5"/>
      </w:numPr>
    </w:pPr>
  </w:style>
  <w:style w:type="paragraph" w:styleId="ListNumber5">
    <w:name w:val="List Number 5"/>
    <w:basedOn w:val="List5"/>
    <w:rsid w:val="00A172A2"/>
    <w:pPr>
      <w:numPr>
        <w:numId w:val="6"/>
      </w:numPr>
    </w:pPr>
  </w:style>
  <w:style w:type="paragraph" w:styleId="BlockText">
    <w:name w:val="Block Text"/>
    <w:basedOn w:val="Normal"/>
    <w:rsid w:val="00A17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2A2"/>
    <w:rPr>
      <w:sz w:val="16"/>
      <w:vertAlign w:val="superscript"/>
    </w:rPr>
  </w:style>
  <w:style w:type="character" w:customStyle="1" w:styleId="Symbols">
    <w:name w:val="Symbols"/>
    <w:basedOn w:val="DefaultParagraphFont"/>
    <w:rsid w:val="00A172A2"/>
    <w:rPr>
      <w:rFonts w:ascii="Symbol" w:hAnsi="Symbol"/>
    </w:rPr>
  </w:style>
  <w:style w:type="character" w:customStyle="1" w:styleId="MenuOptions">
    <w:name w:val="Menu Options"/>
    <w:basedOn w:val="DefaultParagraphFont"/>
    <w:rsid w:val="00A17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2A2"/>
    <w:rPr>
      <w:b/>
    </w:rPr>
  </w:style>
  <w:style w:type="character" w:customStyle="1" w:styleId="Underlined">
    <w:name w:val="Underlined"/>
    <w:basedOn w:val="DefaultParagraphFont"/>
    <w:rsid w:val="00A172A2"/>
    <w:rPr>
      <w:u w:val="single"/>
    </w:rPr>
  </w:style>
  <w:style w:type="paragraph" w:customStyle="1" w:styleId="TableBodyTextRight">
    <w:name w:val="Table Body Text Right"/>
    <w:basedOn w:val="TableBodyText"/>
    <w:rsid w:val="00A17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2A2"/>
    <w:rPr>
      <w:sz w:val="18"/>
    </w:rPr>
  </w:style>
  <w:style w:type="paragraph" w:customStyle="1" w:styleId="BodySmallRight">
    <w:name w:val="Body Small Right"/>
    <w:basedOn w:val="BodyTextRight"/>
    <w:rsid w:val="00A172A2"/>
    <w:rPr>
      <w:sz w:val="18"/>
      <w:szCs w:val="18"/>
    </w:rPr>
  </w:style>
  <w:style w:type="paragraph" w:customStyle="1" w:styleId="MarginEdition">
    <w:name w:val="Margin Edition"/>
    <w:basedOn w:val="MarginNote"/>
    <w:rsid w:val="00A17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2A2"/>
    <w:rPr>
      <w:sz w:val="2"/>
      <w:szCs w:val="2"/>
    </w:rPr>
  </w:style>
  <w:style w:type="character" w:customStyle="1" w:styleId="Small">
    <w:name w:val="Small"/>
    <w:basedOn w:val="DefaultParagraphFont"/>
    <w:rsid w:val="00A172A2"/>
    <w:rPr>
      <w:sz w:val="16"/>
    </w:rPr>
  </w:style>
  <w:style w:type="paragraph" w:customStyle="1" w:styleId="WideTable">
    <w:name w:val="Wide Table"/>
    <w:basedOn w:val="Normal"/>
    <w:rsid w:val="00A17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2A2"/>
  </w:style>
  <w:style w:type="paragraph" w:styleId="Quote">
    <w:name w:val="Quote"/>
    <w:basedOn w:val="Heading1"/>
    <w:link w:val="QuoteChar"/>
    <w:qFormat/>
    <w:rsid w:val="00A17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2A2"/>
    <w:pPr>
      <w:pageBreakBefore/>
    </w:pPr>
  </w:style>
  <w:style w:type="paragraph" w:customStyle="1" w:styleId="Border">
    <w:name w:val="Border"/>
    <w:basedOn w:val="Normal"/>
    <w:qFormat/>
    <w:rsid w:val="00A17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2A2"/>
    <w:rPr>
      <w:u w:val="single"/>
    </w:rPr>
  </w:style>
  <w:style w:type="character" w:customStyle="1" w:styleId="BoldandItalics">
    <w:name w:val="Bold and Italics"/>
    <w:qFormat/>
    <w:rsid w:val="00A172A2"/>
    <w:rPr>
      <w:b/>
      <w:i/>
      <w:u w:val="none"/>
    </w:rPr>
  </w:style>
  <w:style w:type="paragraph" w:styleId="BalloonText">
    <w:name w:val="Balloon Text"/>
    <w:basedOn w:val="Normal"/>
    <w:link w:val="BalloonTextChar"/>
    <w:rsid w:val="00A17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2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7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4856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ACMEQU511 Develop and implement an equine rehabilitation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