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7AF" w:rsidP="006F0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ACMEQU510 Provide equine massage therapy services</w:t>
      </w:r>
      <w:r>
        <w:fldChar w:fldCharType="end"/>
      </w:r>
    </w:p>
    <w:p w:rsidR="006F07AF" w:rsidP="006F07AF">
      <w:pPr>
        <w:pStyle w:val="Version"/>
        <w:sectPr w:rsidSect="009A4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CB8" w:rsidP="009A4CB8">
      <w:pPr>
        <w:pStyle w:val="SuperHeading"/>
      </w:pPr>
      <w:r w:rsidRPr="009A4CB8">
        <w:t>Assessment Requirements for ACMEQU510 Provide equine massage therapy services</w:t>
      </w:r>
    </w:p>
    <w:p w:rsidR="00000000" w:rsidRPr="009A4CB8" w:rsidP="009A4CB8">
      <w:pPr>
        <w:pStyle w:val="Heading1"/>
      </w:pPr>
      <w:bookmarkStart w:id="1" w:name="O_1213562"/>
      <w:bookmarkEnd w:id="1"/>
      <w:r w:rsidRPr="009A4C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C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B8">
            <w:pPr>
              <w:pStyle w:val="BodyTextBold"/>
              <w:rPr>
                <w:lang w:val="en-NZ"/>
              </w:rPr>
            </w:pPr>
            <w:r w:rsidRPr="009A4C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B8">
            <w:pPr>
              <w:pStyle w:val="BodyTextBold"/>
              <w:rPr>
                <w:lang w:val="en-NZ"/>
              </w:rPr>
            </w:pPr>
            <w:r w:rsidRPr="009A4CB8">
              <w:t>Comments</w:t>
            </w:r>
          </w:p>
        </w:tc>
      </w:tr>
      <w:tr w:rsidTr="009A4C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B8">
            <w:pPr>
              <w:pStyle w:val="BodyText"/>
              <w:rPr>
                <w:lang w:val="en-NZ"/>
              </w:rPr>
            </w:pPr>
            <w:r w:rsidRPr="009A4C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B8" w:rsidP="009A4CB8">
            <w:pPr>
              <w:pStyle w:val="BodyText"/>
            </w:pPr>
            <w:r w:rsidRPr="009A4CB8">
              <w:t>This version released with ACM Animal Care and Management Training Package Version 5.0.</w:t>
            </w:r>
          </w:p>
        </w:tc>
      </w:tr>
    </w:tbl>
    <w:p w:rsidR="00000000" w:rsidRPr="009A4CB8" w:rsidP="009A4CB8">
      <w:pPr>
        <w:pStyle w:val="BodyText"/>
      </w:pPr>
    </w:p>
    <w:p w:rsidR="00000000" w:rsidRPr="009A4CB8" w:rsidP="009A4CB8">
      <w:pPr>
        <w:pStyle w:val="AllowPageBreak"/>
      </w:pPr>
    </w:p>
    <w:p w:rsidR="00000000" w:rsidRPr="009A4CB8" w:rsidP="009A4CB8">
      <w:pPr>
        <w:pStyle w:val="Heading1"/>
      </w:pPr>
      <w:bookmarkStart w:id="2" w:name="O_1213563"/>
      <w:bookmarkEnd w:id="2"/>
      <w:r w:rsidRPr="009A4CB8">
        <w:t>Performance Evidence</w:t>
      </w:r>
    </w:p>
    <w:p w:rsidR="00000000" w:rsidRPr="009A4CB8" w:rsidP="006F07AF">
      <w:pPr>
        <w:pStyle w:val="BodyText"/>
      </w:pPr>
      <w:r w:rsidRPr="009A4CB8">
        <w:t xml:space="preserve">An individual demonstrating competency must satisfy all of the elements and performance criteria in this unit. </w:t>
      </w:r>
    </w:p>
    <w:p w:rsidR="00000000" w:rsidRPr="009A4CB8" w:rsidP="006F07AF">
      <w:pPr>
        <w:pStyle w:val="BodyText"/>
      </w:pPr>
      <w:r w:rsidRPr="009A4CB8">
        <w:t>There must be evidence that the individual has prepared for and completed a full body massage therapy service on six differ</w:t>
      </w:r>
      <w:r w:rsidRPr="009A4CB8">
        <w:t>ent horses, including at least one of each of the following:</w:t>
      </w:r>
    </w:p>
    <w:p w:rsidR="00000000" w:rsidRPr="009A4CB8" w:rsidP="009A4CB8">
      <w:pPr>
        <w:pStyle w:val="ListBullet"/>
      </w:pPr>
      <w:r w:rsidRPr="009A4CB8">
        <w:t xml:space="preserve">young horse </w:t>
      </w:r>
    </w:p>
    <w:p w:rsidR="00000000" w:rsidRPr="009A4CB8" w:rsidP="009A4CB8">
      <w:pPr>
        <w:pStyle w:val="ListBullet"/>
      </w:pPr>
      <w:r w:rsidRPr="009A4CB8">
        <w:t>mature horse (6–8 years or older)</w:t>
      </w:r>
    </w:p>
    <w:p w:rsidR="00000000" w:rsidRPr="009A4CB8" w:rsidP="009A4CB8">
      <w:pPr>
        <w:pStyle w:val="ListBullet"/>
      </w:pPr>
      <w:r w:rsidRPr="009A4CB8">
        <w:t>horse in active work/exercise</w:t>
      </w:r>
    </w:p>
    <w:p w:rsidR="00000000" w:rsidRPr="009A4CB8" w:rsidP="009A4CB8">
      <w:pPr>
        <w:pStyle w:val="ListBullet"/>
      </w:pPr>
      <w:r w:rsidRPr="009A4CB8">
        <w:t>horse undergoing rehabilitation or spelling.</w:t>
      </w:r>
    </w:p>
    <w:p w:rsidR="00000000" w:rsidRPr="009A4CB8" w:rsidP="006F07AF">
      <w:pPr>
        <w:pStyle w:val="BodyText"/>
      </w:pPr>
      <w:r w:rsidRPr="009A4CB8">
        <w:t xml:space="preserve">In completing the massages above, the individual must have: </w:t>
      </w:r>
    </w:p>
    <w:p w:rsidR="00000000" w:rsidRPr="009A4CB8" w:rsidP="009A4CB8">
      <w:pPr>
        <w:pStyle w:val="ListBullet"/>
      </w:pPr>
      <w:r w:rsidRPr="009A4CB8">
        <w:t>covered all of the following body areas in each massage:</w:t>
      </w:r>
    </w:p>
    <w:p w:rsidR="00000000" w:rsidRPr="009A4CB8" w:rsidP="009A4CB8">
      <w:pPr>
        <w:pStyle w:val="ListBullet2"/>
      </w:pPr>
      <w:r w:rsidRPr="009A4CB8">
        <w:t xml:space="preserve">head, neck and shoulder </w:t>
      </w:r>
    </w:p>
    <w:p w:rsidR="00000000" w:rsidRPr="009A4CB8" w:rsidP="009A4CB8">
      <w:pPr>
        <w:pStyle w:val="ListBullet2"/>
      </w:pPr>
      <w:r w:rsidRPr="009A4CB8">
        <w:t>fore limbs</w:t>
      </w:r>
    </w:p>
    <w:p w:rsidR="00000000" w:rsidRPr="009A4CB8" w:rsidP="009A4CB8">
      <w:pPr>
        <w:pStyle w:val="ListBullet2"/>
      </w:pPr>
      <w:r w:rsidRPr="009A4CB8">
        <w:t>withers and back</w:t>
      </w:r>
    </w:p>
    <w:p w:rsidR="00000000" w:rsidRPr="009A4CB8" w:rsidP="009A4CB8">
      <w:pPr>
        <w:pStyle w:val="ListBullet2"/>
      </w:pPr>
      <w:r w:rsidRPr="009A4CB8">
        <w:t>hind area and hind limbs</w:t>
      </w:r>
    </w:p>
    <w:p w:rsidR="00000000" w:rsidRPr="009A4CB8" w:rsidP="009A4CB8">
      <w:pPr>
        <w:pStyle w:val="ListBullet"/>
      </w:pPr>
      <w:r w:rsidRPr="009A4CB8">
        <w:t xml:space="preserve">demonstrated the following massage techniques using appropriate pressure: </w:t>
      </w:r>
    </w:p>
    <w:p w:rsidR="00000000" w:rsidRPr="009A4CB8" w:rsidP="009A4CB8">
      <w:pPr>
        <w:pStyle w:val="ListBullet2"/>
      </w:pPr>
      <w:r w:rsidRPr="009A4CB8">
        <w:t>effleurage and longitudinal gliding strokes</w:t>
      </w:r>
      <w:r w:rsidRPr="009A4CB8">
        <w:t xml:space="preserve"> </w:t>
      </w:r>
    </w:p>
    <w:p w:rsidR="00000000" w:rsidRPr="009A4CB8" w:rsidP="009A4CB8">
      <w:pPr>
        <w:pStyle w:val="ListBullet2"/>
      </w:pPr>
      <w:r w:rsidRPr="009A4CB8">
        <w:t>frictions and vibrations</w:t>
      </w:r>
    </w:p>
    <w:p w:rsidR="00000000" w:rsidRPr="009A4CB8" w:rsidP="009A4CB8">
      <w:pPr>
        <w:pStyle w:val="ListBullet2"/>
      </w:pPr>
      <w:r w:rsidRPr="009A4CB8">
        <w:t xml:space="preserve">kneading </w:t>
      </w:r>
    </w:p>
    <w:p w:rsidR="00000000" w:rsidRPr="009A4CB8" w:rsidP="009A4CB8">
      <w:pPr>
        <w:pStyle w:val="ListBullet2"/>
      </w:pPr>
      <w:r w:rsidRPr="009A4CB8">
        <w:t xml:space="preserve">petrissage and compressions </w:t>
      </w:r>
    </w:p>
    <w:p w:rsidR="00000000" w:rsidRPr="009A4CB8" w:rsidP="009A4CB8">
      <w:pPr>
        <w:pStyle w:val="ListBullet2"/>
      </w:pPr>
      <w:r w:rsidRPr="009A4CB8">
        <w:t xml:space="preserve">tapotement </w:t>
      </w:r>
    </w:p>
    <w:p w:rsidR="00000000" w:rsidRPr="009A4CB8" w:rsidP="009A4CB8">
      <w:pPr>
        <w:pStyle w:val="ListBullet2"/>
      </w:pPr>
      <w:r w:rsidRPr="009A4CB8">
        <w:t>deep direct pressure</w:t>
      </w:r>
    </w:p>
    <w:p w:rsidR="00000000" w:rsidRPr="009A4CB8" w:rsidP="009A4CB8">
      <w:pPr>
        <w:pStyle w:val="ListBullet"/>
      </w:pPr>
      <w:r w:rsidRPr="009A4CB8">
        <w:t xml:space="preserve">demonstrated correct body stance and position while massaging for safety and to relax each horse </w:t>
      </w:r>
    </w:p>
    <w:p w:rsidR="00000000" w:rsidRPr="009A4CB8" w:rsidP="009A4CB8">
      <w:pPr>
        <w:pStyle w:val="ListBullet"/>
      </w:pPr>
      <w:r w:rsidRPr="009A4CB8">
        <w:t>d</w:t>
      </w:r>
      <w:r w:rsidRPr="009A4CB8">
        <w:t>emonstrated safe, low stress horse handling techniques with each horse</w:t>
      </w:r>
    </w:p>
    <w:p w:rsidR="00000000" w:rsidRPr="009A4CB8" w:rsidP="009A4CB8">
      <w:pPr>
        <w:pStyle w:val="ListBullet"/>
      </w:pPr>
      <w:r w:rsidRPr="009A4CB8">
        <w:t>interacted with at least two different clients or carers.</w:t>
      </w:r>
    </w:p>
    <w:p w:rsidR="00000000" w:rsidRPr="009A4CB8" w:rsidP="009A4CB8">
      <w:pPr>
        <w:pStyle w:val="AllowPageBreak"/>
      </w:pPr>
    </w:p>
    <w:p w:rsidR="00000000" w:rsidRPr="009A4CB8" w:rsidP="009A4CB8">
      <w:pPr>
        <w:pStyle w:val="Heading1"/>
      </w:pPr>
      <w:bookmarkStart w:id="3" w:name="O_1213564"/>
      <w:bookmarkEnd w:id="3"/>
      <w:r w:rsidRPr="009A4CB8">
        <w:t>Knowledge Evidence</w:t>
      </w:r>
    </w:p>
    <w:p w:rsidR="00000000" w:rsidRPr="009A4CB8" w:rsidP="006F07AF">
      <w:pPr>
        <w:pStyle w:val="BodyText"/>
      </w:pPr>
      <w:r w:rsidRPr="009A4CB8">
        <w:t>An individual must be able to demonstrate the knowledge required to perform the tasks out</w:t>
      </w:r>
      <w:r w:rsidRPr="009A4CB8">
        <w:t>lined in the elements and performance criteria of this unit. This includes knowledge of:</w:t>
      </w:r>
    </w:p>
    <w:p w:rsidR="00000000" w:rsidRPr="009A4CB8" w:rsidP="009A4CB8">
      <w:pPr>
        <w:pStyle w:val="ListBullet"/>
      </w:pPr>
      <w:r w:rsidRPr="009A4CB8">
        <w:t>role and responsibilities of equine massage service providers, including:</w:t>
      </w:r>
    </w:p>
    <w:p w:rsidR="00000000" w:rsidRPr="009A4CB8" w:rsidP="009A4CB8">
      <w:pPr>
        <w:pStyle w:val="ListBullet2"/>
      </w:pPr>
      <w:r w:rsidRPr="009A4CB8">
        <w:t>scope of practice and limits to activities as specified in relevant veterinary practice and</w:t>
      </w:r>
      <w:r w:rsidRPr="009A4CB8">
        <w:t xml:space="preserve"> restricted acts of veterinary science</w:t>
      </w:r>
    </w:p>
    <w:p w:rsidR="00000000" w:rsidRPr="009A4CB8" w:rsidP="009A4CB8">
      <w:pPr>
        <w:pStyle w:val="ListBullet2"/>
      </w:pPr>
      <w:r w:rsidRPr="009A4CB8">
        <w:t>referrals for conditions outside provider</w:t>
      </w:r>
      <w:r>
        <w:t>’</w:t>
      </w:r>
      <w:r w:rsidRPr="009A4CB8">
        <w:t>s professional and personal scope</w:t>
      </w:r>
    </w:p>
    <w:p w:rsidR="00000000" w:rsidRPr="009A4CB8" w:rsidP="009A4CB8">
      <w:pPr>
        <w:pStyle w:val="ListBullet2"/>
      </w:pPr>
      <w:r w:rsidRPr="009A4CB8">
        <w:t>professional indemnity and public liability insurance requirements</w:t>
      </w:r>
    </w:p>
    <w:p w:rsidR="00000000" w:rsidRPr="009A4CB8" w:rsidP="009A4CB8">
      <w:pPr>
        <w:pStyle w:val="ListBullet"/>
      </w:pPr>
      <w:r w:rsidRPr="009A4CB8">
        <w:t>responsibilities under relevant health and safety and animal welfare legi</w:t>
      </w:r>
      <w:r w:rsidRPr="009A4CB8">
        <w:t>slation and codes of practice</w:t>
      </w:r>
    </w:p>
    <w:p w:rsidR="00000000" w:rsidRPr="009A4CB8" w:rsidP="009A4CB8">
      <w:pPr>
        <w:pStyle w:val="ListBullet"/>
      </w:pPr>
      <w:r w:rsidRPr="009A4CB8">
        <w:t>principles of equine massage service provision, including:</w:t>
      </w:r>
    </w:p>
    <w:p w:rsidR="00000000" w:rsidRPr="009A4CB8" w:rsidP="009A4CB8">
      <w:pPr>
        <w:pStyle w:val="ListBullet2"/>
      </w:pPr>
      <w:r w:rsidRPr="009A4CB8">
        <w:t>practices to minimise safety hazards and risks</w:t>
      </w:r>
    </w:p>
    <w:p w:rsidR="00000000" w:rsidRPr="009A4CB8" w:rsidP="009A4CB8">
      <w:pPr>
        <w:pStyle w:val="ListBullet2"/>
      </w:pPr>
      <w:r w:rsidRPr="009A4CB8">
        <w:t>ethical and humane handling of horses</w:t>
      </w:r>
    </w:p>
    <w:p w:rsidR="00000000" w:rsidRPr="009A4CB8" w:rsidP="009A4CB8">
      <w:pPr>
        <w:pStyle w:val="ListBullet2"/>
      </w:pPr>
      <w:r w:rsidRPr="009A4CB8">
        <w:t xml:space="preserve">hygiene and biosecurity requirements </w:t>
      </w:r>
    </w:p>
    <w:p w:rsidR="00000000" w:rsidRPr="009A4CB8" w:rsidP="009A4CB8">
      <w:pPr>
        <w:pStyle w:val="ListBullet2"/>
      </w:pPr>
      <w:r w:rsidRPr="009A4CB8">
        <w:t>principles of client confidentiality</w:t>
      </w:r>
    </w:p>
    <w:p w:rsidR="00000000" w:rsidRPr="009A4CB8" w:rsidP="009A4CB8">
      <w:pPr>
        <w:pStyle w:val="ListBullet"/>
      </w:pPr>
      <w:r w:rsidRPr="009A4CB8">
        <w:t>suitability, efficacy and welfare implications of massage and physical therapy practices</w:t>
      </w:r>
    </w:p>
    <w:p w:rsidR="00000000" w:rsidRPr="009A4CB8" w:rsidP="009A4CB8">
      <w:pPr>
        <w:pStyle w:val="ListBullet"/>
      </w:pPr>
      <w:r w:rsidRPr="009A4CB8">
        <w:t xml:space="preserve">massage techniques and how to apply them, including: </w:t>
      </w:r>
    </w:p>
    <w:p w:rsidR="00000000" w:rsidRPr="009A4CB8" w:rsidP="009A4CB8">
      <w:pPr>
        <w:pStyle w:val="ListBullet2"/>
      </w:pPr>
      <w:r w:rsidRPr="009A4CB8">
        <w:t xml:space="preserve">effleurage and longitudinal gliding strokes </w:t>
      </w:r>
    </w:p>
    <w:p w:rsidR="00000000" w:rsidRPr="009A4CB8" w:rsidP="009A4CB8">
      <w:pPr>
        <w:pStyle w:val="ListBullet2"/>
      </w:pPr>
      <w:r w:rsidRPr="009A4CB8">
        <w:t>frictions and vibrations</w:t>
      </w:r>
    </w:p>
    <w:p w:rsidR="00000000" w:rsidRPr="009A4CB8" w:rsidP="009A4CB8">
      <w:pPr>
        <w:pStyle w:val="ListBullet2"/>
      </w:pPr>
      <w:r w:rsidRPr="009A4CB8">
        <w:t xml:space="preserve">kneading </w:t>
      </w:r>
    </w:p>
    <w:p w:rsidR="00000000" w:rsidRPr="009A4CB8" w:rsidP="009A4CB8">
      <w:pPr>
        <w:pStyle w:val="ListBullet2"/>
      </w:pPr>
      <w:r w:rsidRPr="009A4CB8">
        <w:t xml:space="preserve">petrissage and compressions </w:t>
      </w:r>
    </w:p>
    <w:p w:rsidR="00000000" w:rsidRPr="009A4CB8" w:rsidP="009A4CB8">
      <w:pPr>
        <w:pStyle w:val="ListBullet2"/>
      </w:pPr>
      <w:r w:rsidRPr="009A4CB8">
        <w:t>tap</w:t>
      </w:r>
      <w:r w:rsidRPr="009A4CB8">
        <w:t xml:space="preserve">otement </w:t>
      </w:r>
    </w:p>
    <w:p w:rsidR="00000000" w:rsidRPr="009A4CB8" w:rsidP="009A4CB8">
      <w:pPr>
        <w:pStyle w:val="ListBullet2"/>
      </w:pPr>
      <w:r w:rsidRPr="009A4CB8">
        <w:t>deep direct pressure</w:t>
      </w:r>
    </w:p>
    <w:p w:rsidR="00000000" w:rsidRPr="009A4CB8" w:rsidP="009A4CB8">
      <w:pPr>
        <w:pStyle w:val="ListBullet"/>
      </w:pPr>
      <w:r w:rsidRPr="009A4CB8">
        <w:t>equine musculoskeletal system, including:</w:t>
      </w:r>
    </w:p>
    <w:p w:rsidR="00000000" w:rsidRPr="009A4CB8" w:rsidP="009A4CB8">
      <w:pPr>
        <w:pStyle w:val="ListBullet2"/>
      </w:pPr>
      <w:r w:rsidRPr="009A4CB8">
        <w:t xml:space="preserve">bones and joints </w:t>
      </w:r>
    </w:p>
    <w:p w:rsidR="00000000" w:rsidRPr="009A4CB8" w:rsidP="009A4CB8">
      <w:pPr>
        <w:pStyle w:val="ListBullet2"/>
      </w:pPr>
      <w:r w:rsidRPr="009A4CB8">
        <w:t>major bony landmarks surface anatomy and palpable bony landmarks</w:t>
      </w:r>
    </w:p>
    <w:p w:rsidR="00000000" w:rsidRPr="009A4CB8" w:rsidP="009A4CB8">
      <w:pPr>
        <w:pStyle w:val="ListBullet2"/>
      </w:pPr>
      <w:r w:rsidRPr="009A4CB8">
        <w:t>key function and features of fore and hind limbs, including distal limb and hoof capsule</w:t>
      </w:r>
    </w:p>
    <w:p w:rsidR="00000000" w:rsidRPr="009A4CB8" w:rsidP="009A4CB8">
      <w:pPr>
        <w:pStyle w:val="ListBullet2"/>
      </w:pPr>
      <w:r w:rsidRPr="009A4CB8">
        <w:t xml:space="preserve">key muscles and their actions, origin and insertion points </w:t>
      </w:r>
    </w:p>
    <w:p w:rsidR="00000000" w:rsidRPr="009A4CB8" w:rsidP="009A4CB8">
      <w:pPr>
        <w:pStyle w:val="ListBullet2"/>
      </w:pPr>
      <w:r w:rsidRPr="009A4CB8">
        <w:t xml:space="preserve">location of deep and superficial muscles </w:t>
      </w:r>
    </w:p>
    <w:p w:rsidR="00000000" w:rsidRPr="009A4CB8" w:rsidP="009A4CB8">
      <w:pPr>
        <w:pStyle w:val="ListBullet2"/>
      </w:pPr>
      <w:r w:rsidRPr="009A4CB8">
        <w:t xml:space="preserve">location of tendons, ligaments and soft tissues </w:t>
      </w:r>
    </w:p>
    <w:p w:rsidR="00000000" w:rsidRPr="009A4CB8" w:rsidP="009A4CB8">
      <w:pPr>
        <w:pStyle w:val="ListBullet2"/>
      </w:pPr>
      <w:r w:rsidRPr="009A4CB8">
        <w:t>function and anatomy of fascial sheaths</w:t>
      </w:r>
    </w:p>
    <w:p w:rsidR="00000000" w:rsidRPr="009A4CB8" w:rsidP="009A4CB8">
      <w:pPr>
        <w:pStyle w:val="ListBullet"/>
      </w:pPr>
      <w:r w:rsidRPr="009A4CB8">
        <w:t>physical conditions that can be relieved through massage, includ</w:t>
      </w:r>
      <w:r w:rsidRPr="009A4CB8">
        <w:t xml:space="preserve">ing muscle spasm/twitching, trapped nerves, tension </w:t>
      </w:r>
    </w:p>
    <w:p w:rsidR="00000000" w:rsidRPr="009A4CB8" w:rsidP="009A4CB8">
      <w:pPr>
        <w:pStyle w:val="ListBullet"/>
      </w:pPr>
      <w:r w:rsidRPr="009A4CB8">
        <w:t>horse responses to tension, release or discomfort, including:</w:t>
      </w:r>
    </w:p>
    <w:p w:rsidR="00000000" w:rsidRPr="009A4CB8" w:rsidP="009A4CB8">
      <w:pPr>
        <w:pStyle w:val="ListBullet2"/>
      </w:pPr>
      <w:r w:rsidRPr="009A4CB8">
        <w:t>evasive responses – fidgeting, shifting, flinching</w:t>
      </w:r>
    </w:p>
    <w:p w:rsidR="00000000" w:rsidRPr="009A4CB8" w:rsidP="009A4CB8">
      <w:pPr>
        <w:pStyle w:val="ListBullet2"/>
      </w:pPr>
      <w:r w:rsidRPr="009A4CB8">
        <w:t>head bobbing and lowering</w:t>
      </w:r>
    </w:p>
    <w:p w:rsidR="00000000" w:rsidRPr="009A4CB8" w:rsidP="009A4CB8">
      <w:pPr>
        <w:pStyle w:val="ListBullet2"/>
      </w:pPr>
      <w:r w:rsidRPr="009A4CB8">
        <w:t>licking, chewing and yawning</w:t>
      </w:r>
    </w:p>
    <w:p w:rsidR="00000000" w:rsidRPr="009A4CB8" w:rsidP="009A4CB8">
      <w:pPr>
        <w:pStyle w:val="ListBullet2"/>
      </w:pPr>
      <w:r w:rsidRPr="009A4CB8">
        <w:t>eye blinking</w:t>
      </w:r>
    </w:p>
    <w:p w:rsidR="00000000" w:rsidRPr="009A4CB8" w:rsidP="009A4CB8">
      <w:pPr>
        <w:pStyle w:val="ListBullet2"/>
      </w:pPr>
      <w:r w:rsidRPr="009A4CB8">
        <w:t>breath release, sighi</w:t>
      </w:r>
      <w:r w:rsidRPr="009A4CB8">
        <w:t>ng</w:t>
      </w:r>
    </w:p>
    <w:p w:rsidR="00000000" w:rsidRPr="009A4CB8" w:rsidP="009A4CB8">
      <w:pPr>
        <w:pStyle w:val="ListBullet2"/>
      </w:pPr>
      <w:r w:rsidRPr="009A4CB8">
        <w:t>breaking wind</w:t>
      </w:r>
    </w:p>
    <w:p w:rsidR="00000000" w:rsidRPr="009A4CB8" w:rsidP="009A4CB8">
      <w:pPr>
        <w:pStyle w:val="ListBullet"/>
      </w:pPr>
      <w:r w:rsidRPr="009A4CB8">
        <w:t>other therapies and equipment used in equine health and recovery</w:t>
      </w:r>
    </w:p>
    <w:p w:rsidR="00000000" w:rsidRPr="009A4CB8" w:rsidP="009A4CB8">
      <w:pPr>
        <w:pStyle w:val="ListBullet"/>
      </w:pPr>
      <w:r w:rsidRPr="009A4CB8">
        <w:t>health and safety hazards and controls when working in close proximity with horses, including:</w:t>
      </w:r>
    </w:p>
    <w:p w:rsidR="00000000" w:rsidRPr="009A4CB8" w:rsidP="009A4CB8">
      <w:pPr>
        <w:pStyle w:val="ListBullet2"/>
      </w:pPr>
      <w:r w:rsidRPr="009A4CB8">
        <w:t>use of safe, low stress handling techniques</w:t>
      </w:r>
    </w:p>
    <w:p w:rsidR="00000000" w:rsidRPr="009A4CB8" w:rsidP="009A4CB8">
      <w:pPr>
        <w:pStyle w:val="ListBullet2"/>
      </w:pPr>
      <w:r w:rsidRPr="009A4CB8">
        <w:t>use of personal protective equipment (PPE)</w:t>
      </w:r>
    </w:p>
    <w:p w:rsidR="00000000" w:rsidRPr="009A4CB8" w:rsidP="009A4CB8">
      <w:pPr>
        <w:pStyle w:val="ListBullet2"/>
      </w:pPr>
      <w:r w:rsidRPr="009A4CB8">
        <w:t xml:space="preserve">hygiene and infection control </w:t>
      </w:r>
    </w:p>
    <w:p w:rsidR="00000000" w:rsidRPr="009A4CB8" w:rsidP="009A4CB8">
      <w:pPr>
        <w:pStyle w:val="ListBullet2"/>
      </w:pPr>
      <w:r w:rsidRPr="009A4CB8">
        <w:t>zoonotic and infectious diseases, including those caused by bacteria, fungi, parasites and viruses</w:t>
      </w:r>
    </w:p>
    <w:p w:rsidR="00000000" w:rsidRPr="009A4CB8" w:rsidP="009A4CB8">
      <w:pPr>
        <w:pStyle w:val="ListBullet"/>
      </w:pPr>
      <w:r w:rsidRPr="009A4CB8">
        <w:t>techniques for effective client or carer interactions, including clear advice, col</w:t>
      </w:r>
      <w:r w:rsidRPr="009A4CB8">
        <w:t>laborative communication and client confidentiality</w:t>
      </w:r>
    </w:p>
    <w:p w:rsidR="00000000" w:rsidRPr="009A4CB8" w:rsidP="009A4CB8">
      <w:pPr>
        <w:pStyle w:val="ListBullet"/>
      </w:pPr>
      <w:r w:rsidRPr="009A4CB8">
        <w:t xml:space="preserve">documentation requirements for recording massage therapy details: </w:t>
      </w:r>
    </w:p>
    <w:p w:rsidR="00000000" w:rsidRPr="009A4CB8" w:rsidP="009A4CB8">
      <w:pPr>
        <w:pStyle w:val="ListBullet2"/>
      </w:pPr>
      <w:r w:rsidRPr="009A4CB8">
        <w:t xml:space="preserve">client and horse records </w:t>
      </w:r>
    </w:p>
    <w:p w:rsidR="00000000" w:rsidRPr="009A4CB8" w:rsidP="009A4CB8">
      <w:pPr>
        <w:pStyle w:val="ListBullet2"/>
      </w:pPr>
      <w:r w:rsidRPr="009A4CB8">
        <w:t>referrals to veterinarian or equine service practitioner</w:t>
      </w:r>
    </w:p>
    <w:p w:rsidR="00000000" w:rsidRPr="009A4CB8" w:rsidP="009A4CB8">
      <w:pPr>
        <w:pStyle w:val="ListBullet2"/>
      </w:pPr>
      <w:r w:rsidRPr="009A4CB8">
        <w:t>insurance documentation.</w:t>
      </w:r>
    </w:p>
    <w:p w:rsidR="00000000" w:rsidRPr="009A4CB8" w:rsidP="009A4CB8">
      <w:pPr>
        <w:pStyle w:val="AllowPageBreak"/>
      </w:pPr>
    </w:p>
    <w:p w:rsidR="00000000" w:rsidRPr="009A4CB8" w:rsidP="009A4CB8">
      <w:pPr>
        <w:pStyle w:val="Heading1"/>
      </w:pPr>
      <w:bookmarkStart w:id="4" w:name="O_1213565"/>
      <w:bookmarkEnd w:id="4"/>
      <w:r w:rsidRPr="009A4CB8">
        <w:t>Assessmen</w:t>
      </w:r>
      <w:r w:rsidRPr="009A4CB8">
        <w:t>t Conditions</w:t>
      </w:r>
    </w:p>
    <w:p w:rsidR="00000000" w:rsidRPr="009A4CB8" w:rsidP="006F07AF">
      <w:pPr>
        <w:pStyle w:val="BodyText"/>
      </w:pPr>
      <w:r w:rsidRPr="009A4CB8">
        <w:t xml:space="preserve">Assessment of the skills in this unit of competency must take place under the following conditions: </w:t>
      </w:r>
    </w:p>
    <w:p w:rsidR="00000000" w:rsidRPr="009A4CB8" w:rsidP="009A4CB8">
      <w:pPr>
        <w:pStyle w:val="ListBullet"/>
      </w:pPr>
      <w:r w:rsidRPr="009A4CB8">
        <w:t>physical conditions:</w:t>
      </w:r>
    </w:p>
    <w:p w:rsidR="00000000" w:rsidRPr="009A4CB8" w:rsidP="009A4CB8">
      <w:pPr>
        <w:pStyle w:val="ListBullet2"/>
      </w:pPr>
      <w:r w:rsidRPr="009A4CB8">
        <w:t>an equine workplace or an environment that accurately represents workplace conditions</w:t>
      </w:r>
    </w:p>
    <w:p w:rsidR="00000000" w:rsidRPr="009A4CB8" w:rsidP="009A4CB8">
      <w:pPr>
        <w:pStyle w:val="ListBullet"/>
      </w:pPr>
      <w:r w:rsidRPr="009A4CB8">
        <w:t>resources, equipment and materia</w:t>
      </w:r>
      <w:r w:rsidRPr="009A4CB8">
        <w:t>ls:</w:t>
      </w:r>
    </w:p>
    <w:p w:rsidR="00000000" w:rsidRPr="009A4CB8" w:rsidP="009A4CB8">
      <w:pPr>
        <w:pStyle w:val="ListBullet2"/>
      </w:pPr>
      <w:r w:rsidRPr="009A4CB8">
        <w:t>live horses assessed as suitable for the experience and skills of the individual, as specified in the performance evidence</w:t>
      </w:r>
    </w:p>
    <w:p w:rsidR="00000000" w:rsidRPr="009A4CB8" w:rsidP="009A4CB8">
      <w:pPr>
        <w:pStyle w:val="ListBullet2"/>
      </w:pPr>
      <w:r w:rsidRPr="009A4CB8">
        <w:t>horse gear and PPE appropriate for activity</w:t>
      </w:r>
    </w:p>
    <w:p w:rsidR="00000000" w:rsidRPr="009A4CB8" w:rsidP="009A4CB8">
      <w:pPr>
        <w:pStyle w:val="ListBullet2"/>
      </w:pPr>
      <w:r w:rsidRPr="009A4CB8">
        <w:t>record-keeping formats</w:t>
      </w:r>
    </w:p>
    <w:p w:rsidR="00000000" w:rsidRPr="009A4CB8" w:rsidP="009A4CB8">
      <w:pPr>
        <w:pStyle w:val="ListBullet"/>
      </w:pPr>
      <w:r w:rsidRPr="009A4CB8">
        <w:t>relationships:</w:t>
      </w:r>
    </w:p>
    <w:p w:rsidR="00000000" w:rsidRPr="009A4CB8" w:rsidP="009A4CB8">
      <w:pPr>
        <w:pStyle w:val="ListBullet2"/>
      </w:pPr>
      <w:r w:rsidRPr="009A4CB8">
        <w:t>clients or carers as specified in the performance evidence.</w:t>
      </w:r>
    </w:p>
    <w:p w:rsidR="00000000" w:rsidRPr="009A4CB8" w:rsidP="009A4CB8">
      <w:pPr>
        <w:pStyle w:val="BodyText"/>
      </w:pPr>
    </w:p>
    <w:p w:rsidR="00000000" w:rsidRPr="009A4CB8" w:rsidP="006F07AF">
      <w:pPr>
        <w:pStyle w:val="BodyText"/>
      </w:pPr>
      <w:r w:rsidRPr="009A4CB8">
        <w:t>Two Companion Volumes are available:</w:t>
      </w:r>
    </w:p>
    <w:p w:rsidR="00000000" w:rsidRPr="009A4CB8" w:rsidP="009A4CB8">
      <w:pPr>
        <w:pStyle w:val="ListBullet"/>
      </w:pPr>
      <w:r w:rsidRPr="009A4CB8">
        <w:rPr>
          <w:rStyle w:val="Emphasis"/>
        </w:rPr>
        <w:t>Companion Volume: User Guide: Equine Allied Health</w:t>
      </w:r>
      <w:r w:rsidRPr="009A4CB8">
        <w:t xml:space="preserve"> provides delivery and assessment information tailored for equine allied health practitioners</w:t>
      </w:r>
    </w:p>
    <w:p w:rsidR="00000000" w:rsidRPr="009A4CB8" w:rsidP="009A4CB8">
      <w:pPr>
        <w:pStyle w:val="ListBullet"/>
      </w:pPr>
      <w:r w:rsidRPr="009A4CB8">
        <w:rPr>
          <w:rStyle w:val="Emphasis"/>
        </w:rPr>
        <w:t>Companion Vol</w:t>
      </w:r>
      <w:r w:rsidRPr="009A4CB8">
        <w:rPr>
          <w:rStyle w:val="Emphasis"/>
        </w:rPr>
        <w:t>ume:</w:t>
      </w:r>
      <w:r w:rsidRPr="009A4CB8">
        <w:t xml:space="preserve"> </w:t>
      </w:r>
      <w:r w:rsidRPr="009A4CB8">
        <w:rPr>
          <w:rStyle w:val="Emphasis"/>
        </w:rPr>
        <w:t>User Guide: Safety in Equine Training</w:t>
      </w:r>
      <w:r w:rsidRPr="009A4CB8">
        <w:t xml:space="preserve"> provides advice and sample templates to assist assessors with the risk assessments that should be undertaken to help ensure the safety of all involved in the assessment.</w:t>
      </w:r>
    </w:p>
    <w:p w:rsidR="00000000" w:rsidRPr="009A4CB8" w:rsidP="006F07AF">
      <w:pPr>
        <w:pStyle w:val="BodyText"/>
      </w:pPr>
      <w:r w:rsidRPr="009A4CB8">
        <w:t>Assessors of this unit must satisfy the req</w:t>
      </w:r>
      <w:r w:rsidRPr="009A4CB8">
        <w:t>uirements for assessors in applicable vocational education and training legislation, frameworks and/or standards.</w:t>
      </w:r>
    </w:p>
    <w:p w:rsidR="00000000" w:rsidRPr="009A4CB8" w:rsidP="009A4CB8">
      <w:pPr>
        <w:pStyle w:val="Heading1"/>
      </w:pPr>
      <w:bookmarkStart w:id="5" w:name="O_1213568"/>
      <w:bookmarkEnd w:id="5"/>
      <w:r w:rsidRPr="009A4CB8">
        <w:t>Links</w:t>
      </w:r>
    </w:p>
    <w:p w:rsidR="00000000" w:rsidRPr="009A4CB8" w:rsidP="006F07AF">
      <w:pPr>
        <w:pStyle w:val="BodyText"/>
      </w:pPr>
      <w:r w:rsidRPr="009A4C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C52D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A4CB8" w:rsidP="009A4CB8"/>
    <w:sectPr w:rsidSect="009A4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B8" w:rsidRPr="006F07AF" w:rsidP="006F0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AF" w:rsidP="009A4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7AF" w:rsidP="009A4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07AF" w:rsidP="009A4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CB8" w:rsidRPr="006F07AF" w:rsidP="006F0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AF" w:rsidRPr="002D2AF8" w:rsidP="009A4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ACMEQU510 Provide equine massage therapy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F07AF" w:rsidP="009A4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A3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6C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82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CB8"/>
  </w:style>
  <w:style w:type="character" w:customStyle="1" w:styleId="Heading1Char">
    <w:name w:val="Heading 1 Char"/>
    <w:basedOn w:val="DefaultParagraphFont"/>
    <w:link w:val="Heading1"/>
    <w:rsid w:val="009A4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C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C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4CB8"/>
    <w:rPr>
      <w:i/>
    </w:rPr>
  </w:style>
  <w:style w:type="paragraph" w:customStyle="1" w:styleId="SuperHeading">
    <w:name w:val="SuperHeading"/>
    <w:basedOn w:val="Normal"/>
    <w:rsid w:val="009A4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4CB8"/>
    <w:rPr>
      <w:b/>
    </w:rPr>
  </w:style>
  <w:style w:type="character" w:customStyle="1" w:styleId="Heading2Char">
    <w:name w:val="Heading 2 Char"/>
    <w:basedOn w:val="DefaultParagraphFont"/>
    <w:link w:val="Heading2"/>
    <w:rsid w:val="009A4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CB8"/>
    <w:rPr>
      <w:b/>
      <w:spacing w:val="0"/>
    </w:rPr>
  </w:style>
  <w:style w:type="paragraph" w:customStyle="1" w:styleId="SuperTitle">
    <w:name w:val="SuperTitle"/>
    <w:basedOn w:val="Title"/>
    <w:rsid w:val="009A4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C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CB8"/>
  </w:style>
  <w:style w:type="paragraph" w:styleId="TableofFigures">
    <w:name w:val="table of figures"/>
    <w:basedOn w:val="Normal"/>
    <w:next w:val="Normal"/>
    <w:semiHidden/>
    <w:rsid w:val="009A4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4CB8"/>
    <w:rPr>
      <w:rFonts w:ascii="Wingdings" w:hAnsi="Wingdings"/>
    </w:rPr>
  </w:style>
  <w:style w:type="paragraph" w:customStyle="1" w:styleId="TableHeading">
    <w:name w:val="Table Heading"/>
    <w:basedOn w:val="HeadingBase"/>
    <w:rsid w:val="009A4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CB8"/>
    <w:rPr>
      <w:color w:val="0033CC"/>
      <w:u w:val="none"/>
    </w:rPr>
  </w:style>
  <w:style w:type="paragraph" w:customStyle="1" w:styleId="BodyTextRight">
    <w:name w:val="Body Text Right"/>
    <w:basedOn w:val="BodyText"/>
    <w:rsid w:val="009A4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CB8"/>
    <w:rPr>
      <w:sz w:val="32"/>
    </w:rPr>
  </w:style>
  <w:style w:type="paragraph" w:customStyle="1" w:styleId="HeadingProcedure">
    <w:name w:val="Heading Procedure"/>
    <w:basedOn w:val="HeadingBase"/>
    <w:next w:val="Normal"/>
    <w:rsid w:val="009A4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CB8"/>
    <w:pPr>
      <w:spacing w:before="60" w:after="60"/>
    </w:pPr>
  </w:style>
  <w:style w:type="paragraph" w:styleId="ListContinue">
    <w:name w:val="List Continue"/>
    <w:basedOn w:val="List"/>
    <w:rsid w:val="009A4CB8"/>
    <w:pPr>
      <w:ind w:firstLine="0"/>
    </w:pPr>
  </w:style>
  <w:style w:type="paragraph" w:customStyle="1" w:styleId="ListNote">
    <w:name w:val="List Note"/>
    <w:basedOn w:val="List"/>
    <w:rsid w:val="009A4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CB8"/>
    <w:rPr>
      <w:rFonts w:ascii="Courier New" w:hAnsi="Courier New"/>
    </w:rPr>
  </w:style>
  <w:style w:type="paragraph" w:customStyle="1" w:styleId="NoteBullet">
    <w:name w:val="Note Bullet"/>
    <w:basedOn w:val="Note"/>
    <w:rsid w:val="009A4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CB8"/>
    <w:rPr>
      <w:b/>
      <w:smallCaps/>
    </w:rPr>
  </w:style>
  <w:style w:type="paragraph" w:customStyle="1" w:styleId="TableListNumber">
    <w:name w:val="Table List Number"/>
    <w:basedOn w:val="ListNumber"/>
    <w:rsid w:val="009A4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CB8"/>
    <w:pPr>
      <w:numPr>
        <w:numId w:val="9"/>
      </w:numPr>
    </w:pPr>
  </w:style>
  <w:style w:type="paragraph" w:customStyle="1" w:styleId="ListAlpha2">
    <w:name w:val="List Alpha 2"/>
    <w:basedOn w:val="List2"/>
    <w:rsid w:val="009A4CB8"/>
    <w:pPr>
      <w:numPr>
        <w:numId w:val="8"/>
      </w:numPr>
    </w:pPr>
  </w:style>
  <w:style w:type="paragraph" w:styleId="List2">
    <w:name w:val="List 2"/>
    <w:basedOn w:val="BodyText"/>
    <w:rsid w:val="009A4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4CB8"/>
    <w:pPr>
      <w:numPr>
        <w:numId w:val="4"/>
      </w:numPr>
    </w:pPr>
  </w:style>
  <w:style w:type="paragraph" w:styleId="ListContinue2">
    <w:name w:val="List Continue 2"/>
    <w:basedOn w:val="List2"/>
    <w:rsid w:val="009A4CB8"/>
    <w:pPr>
      <w:ind w:firstLine="0"/>
    </w:pPr>
  </w:style>
  <w:style w:type="paragraph" w:styleId="ListContinue3">
    <w:name w:val="List Continue 3"/>
    <w:basedOn w:val="List3"/>
    <w:rsid w:val="009A4CB8"/>
    <w:pPr>
      <w:ind w:left="1021" w:firstLine="0"/>
    </w:pPr>
  </w:style>
  <w:style w:type="paragraph" w:styleId="ListContinue4">
    <w:name w:val="List Continue 4"/>
    <w:basedOn w:val="List4"/>
    <w:rsid w:val="009A4CB8"/>
    <w:pPr>
      <w:ind w:firstLine="0"/>
    </w:pPr>
  </w:style>
  <w:style w:type="paragraph" w:styleId="ListContinue5">
    <w:name w:val="List Continue 5"/>
    <w:basedOn w:val="List5"/>
    <w:rsid w:val="009A4CB8"/>
    <w:pPr>
      <w:ind w:firstLine="0"/>
    </w:pPr>
  </w:style>
  <w:style w:type="paragraph" w:styleId="ListNumber3">
    <w:name w:val="List Number 3"/>
    <w:basedOn w:val="List3"/>
    <w:rsid w:val="009A4CB8"/>
    <w:pPr>
      <w:numPr>
        <w:numId w:val="5"/>
      </w:numPr>
    </w:pPr>
  </w:style>
  <w:style w:type="paragraph" w:styleId="ListNumber4">
    <w:name w:val="List Number 4"/>
    <w:basedOn w:val="List4"/>
    <w:rsid w:val="009A4CB8"/>
    <w:pPr>
      <w:numPr>
        <w:numId w:val="6"/>
      </w:numPr>
    </w:pPr>
  </w:style>
  <w:style w:type="paragraph" w:styleId="ListNumber5">
    <w:name w:val="List Number 5"/>
    <w:basedOn w:val="List5"/>
    <w:rsid w:val="009A4CB8"/>
    <w:pPr>
      <w:numPr>
        <w:numId w:val="7"/>
      </w:numPr>
    </w:pPr>
  </w:style>
  <w:style w:type="paragraph" w:styleId="BlockText">
    <w:name w:val="Block Text"/>
    <w:basedOn w:val="Normal"/>
    <w:rsid w:val="009A4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CB8"/>
    <w:rPr>
      <w:sz w:val="16"/>
      <w:vertAlign w:val="superscript"/>
    </w:rPr>
  </w:style>
  <w:style w:type="character" w:customStyle="1" w:styleId="Symbols">
    <w:name w:val="Symbols"/>
    <w:basedOn w:val="DefaultParagraphFont"/>
    <w:rsid w:val="009A4CB8"/>
    <w:rPr>
      <w:rFonts w:ascii="Symbol" w:hAnsi="Symbol"/>
    </w:rPr>
  </w:style>
  <w:style w:type="character" w:customStyle="1" w:styleId="MenuOptions">
    <w:name w:val="Menu Options"/>
    <w:basedOn w:val="DefaultParagraphFont"/>
    <w:rsid w:val="009A4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CB8"/>
    <w:rPr>
      <w:b/>
    </w:rPr>
  </w:style>
  <w:style w:type="character" w:customStyle="1" w:styleId="Underlined">
    <w:name w:val="Underlined"/>
    <w:basedOn w:val="DefaultParagraphFont"/>
    <w:rsid w:val="009A4CB8"/>
    <w:rPr>
      <w:u w:val="single"/>
    </w:rPr>
  </w:style>
  <w:style w:type="paragraph" w:customStyle="1" w:styleId="TableBodyTextRight">
    <w:name w:val="Table Body Text Right"/>
    <w:basedOn w:val="TableBodyText"/>
    <w:rsid w:val="009A4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CB8"/>
    <w:rPr>
      <w:sz w:val="18"/>
    </w:rPr>
  </w:style>
  <w:style w:type="paragraph" w:customStyle="1" w:styleId="BodySmallRight">
    <w:name w:val="Body Small Right"/>
    <w:basedOn w:val="BodyTextRight"/>
    <w:rsid w:val="009A4CB8"/>
    <w:rPr>
      <w:sz w:val="18"/>
      <w:szCs w:val="18"/>
    </w:rPr>
  </w:style>
  <w:style w:type="paragraph" w:customStyle="1" w:styleId="MarginEdition">
    <w:name w:val="Margin Edition"/>
    <w:basedOn w:val="MarginNote"/>
    <w:rsid w:val="009A4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CB8"/>
    <w:rPr>
      <w:sz w:val="2"/>
      <w:szCs w:val="2"/>
    </w:rPr>
  </w:style>
  <w:style w:type="character" w:customStyle="1" w:styleId="Small">
    <w:name w:val="Small"/>
    <w:basedOn w:val="DefaultParagraphFont"/>
    <w:rsid w:val="009A4CB8"/>
    <w:rPr>
      <w:sz w:val="16"/>
    </w:rPr>
  </w:style>
  <w:style w:type="paragraph" w:customStyle="1" w:styleId="WideTable">
    <w:name w:val="Wide Table"/>
    <w:basedOn w:val="Normal"/>
    <w:rsid w:val="009A4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CB8"/>
  </w:style>
  <w:style w:type="paragraph" w:styleId="Quote">
    <w:name w:val="Quote"/>
    <w:basedOn w:val="Heading1"/>
    <w:link w:val="QuoteChar"/>
    <w:qFormat/>
    <w:rsid w:val="009A4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CB8"/>
    <w:pPr>
      <w:pageBreakBefore/>
    </w:pPr>
  </w:style>
  <w:style w:type="paragraph" w:customStyle="1" w:styleId="Border">
    <w:name w:val="Border"/>
    <w:basedOn w:val="Normal"/>
    <w:qFormat/>
    <w:rsid w:val="009A4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CB8"/>
    <w:rPr>
      <w:u w:val="single"/>
    </w:rPr>
  </w:style>
  <w:style w:type="character" w:customStyle="1" w:styleId="BoldandItalics">
    <w:name w:val="Bold and Italics"/>
    <w:qFormat/>
    <w:rsid w:val="009A4CB8"/>
    <w:rPr>
      <w:b/>
      <w:i/>
      <w:u w:val="none"/>
    </w:rPr>
  </w:style>
  <w:style w:type="paragraph" w:styleId="BalloonText">
    <w:name w:val="Balloon Text"/>
    <w:basedOn w:val="Normal"/>
    <w:link w:val="BalloonTextChar"/>
    <w:rsid w:val="009A4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C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4686</Characters>
  <Application>Microsoft Office Word</Application>
  <DocSecurity>0</DocSecurity>
  <Lines>130</Lines>
  <Paragraphs>110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ACMEQU510 Provide equine massage therapy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