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20A" w:rsidP="00561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ACMEQU509 Conduct assessment for equine massage therapy</w:t>
      </w:r>
      <w:r>
        <w:fldChar w:fldCharType="end"/>
      </w:r>
    </w:p>
    <w:p w:rsidR="0056120A" w:rsidP="0056120A">
      <w:pPr>
        <w:pStyle w:val="Version"/>
        <w:sectPr w:rsidSect="00607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425" w:rsidP="00607425">
      <w:pPr>
        <w:pStyle w:val="SuperHeading"/>
      </w:pPr>
      <w:r w:rsidRPr="00607425">
        <w:t>ACMEQU509 Conduct assessment for equine massage therapy</w:t>
      </w:r>
    </w:p>
    <w:p w:rsidR="00000000" w:rsidRPr="00607425" w:rsidP="00607425">
      <w:pPr>
        <w:pStyle w:val="Heading1"/>
      </w:pPr>
      <w:bookmarkStart w:id="1" w:name="O_1213533"/>
      <w:bookmarkEnd w:id="1"/>
      <w:r w:rsidRPr="006074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Comments</w:t>
            </w:r>
          </w:p>
        </w:tc>
      </w:tr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BodyText"/>
            </w:pPr>
            <w:r w:rsidRPr="00607425">
              <w:t>This version released with ACM Animal Care and Management Training Package Version 5.0.</w:t>
            </w:r>
          </w:p>
        </w:tc>
      </w:tr>
    </w:tbl>
    <w:p w:rsidR="00000000" w:rsidRPr="00607425" w:rsidP="00607425">
      <w:pPr>
        <w:pStyle w:val="BodyText"/>
      </w:pPr>
    </w:p>
    <w:p w:rsidR="00000000" w:rsidRPr="00607425" w:rsidP="00607425">
      <w:pPr>
        <w:pStyle w:val="AllowPageBreak"/>
      </w:pPr>
    </w:p>
    <w:p w:rsidR="00000000" w:rsidRPr="00607425" w:rsidP="00607425">
      <w:pPr>
        <w:pStyle w:val="Heading1"/>
      </w:pPr>
      <w:bookmarkStart w:id="2" w:name="O_1213534"/>
      <w:bookmarkEnd w:id="2"/>
      <w:r w:rsidRPr="00607425">
        <w:t>Application</w:t>
      </w:r>
    </w:p>
    <w:p w:rsidR="00000000" w:rsidRPr="00607425" w:rsidP="0056120A">
      <w:pPr>
        <w:pStyle w:val="BodyText"/>
      </w:pPr>
      <w:r w:rsidRPr="00607425">
        <w:t xml:space="preserve">This unit of competency describes the skills and knowledge required </w:t>
      </w:r>
      <w:r w:rsidRPr="00607425">
        <w:t xml:space="preserve">to assess a horse or other equine prior to carrying out massage therapy. </w:t>
      </w:r>
    </w:p>
    <w:p w:rsidR="00000000" w:rsidRPr="00607425" w:rsidP="0056120A">
      <w:pPr>
        <w:pStyle w:val="BodyText"/>
      </w:pPr>
      <w:r w:rsidRPr="00607425">
        <w:t>The unit applies to individuals who perform equine massage therapy for clients and carers. They work autonomously, take responsibility for their own work, and apply technical massage</w:t>
      </w:r>
      <w:r w:rsidRPr="00607425">
        <w:t xml:space="preserve"> knowledge and skills to provide and communicate solutions for predictable and unpredictable problems.</w:t>
      </w:r>
    </w:p>
    <w:p w:rsidR="00000000" w:rsidRPr="00607425" w:rsidP="0056120A">
      <w:pPr>
        <w:pStyle w:val="BodyText"/>
      </w:pPr>
      <w:r w:rsidRPr="00607425">
        <w:t xml:space="preserve">Commonwealth and state/territory health and safety and animal welfare legislation, regulations and codes of practice relevant to interacting with horses </w:t>
      </w:r>
      <w:r w:rsidRPr="00607425">
        <w:t xml:space="preserve">apply to workers in this industry. </w:t>
      </w:r>
    </w:p>
    <w:p w:rsidR="00000000" w:rsidRPr="00607425" w:rsidP="0056120A">
      <w:pPr>
        <w:pStyle w:val="BodyText"/>
      </w:pPr>
      <w:r w:rsidRPr="00607425">
        <w:t>Current state/territory veterinary practice legislation and restricted acts of veterinary science limit the activities that may be carried out by non-registered veterinarians. Requirements vary between jurisdictions. All</w:t>
      </w:r>
      <w:r w:rsidRPr="00607425">
        <w:t xml:space="preserve"> activities should be carried out within the constraints of the current, relevant legislation.</w:t>
      </w:r>
    </w:p>
    <w:p w:rsidR="00000000" w:rsidRPr="00607425" w:rsidP="00607425">
      <w:pPr>
        <w:pStyle w:val="Heading1"/>
      </w:pPr>
      <w:bookmarkStart w:id="3" w:name="O_1213535"/>
      <w:bookmarkEnd w:id="3"/>
      <w:r w:rsidRPr="00607425">
        <w:t>Pre-requisite Unit</w:t>
      </w:r>
    </w:p>
    <w:p w:rsidR="00000000" w:rsidRPr="00607425" w:rsidP="0056120A">
      <w:pPr>
        <w:pStyle w:val="BodyText"/>
      </w:pPr>
      <w:r w:rsidRPr="00607425">
        <w:t>Nil</w:t>
      </w:r>
    </w:p>
    <w:p w:rsidR="00000000" w:rsidRPr="00607425" w:rsidP="00607425">
      <w:pPr>
        <w:pStyle w:val="Heading1"/>
      </w:pPr>
      <w:bookmarkStart w:id="4" w:name="O_1213537"/>
      <w:bookmarkEnd w:id="4"/>
      <w:r w:rsidRPr="00607425">
        <w:t>Unit Sector</w:t>
      </w:r>
    </w:p>
    <w:p w:rsidR="00000000" w:rsidRPr="00607425" w:rsidP="0056120A">
      <w:pPr>
        <w:pStyle w:val="BodyText"/>
      </w:pPr>
      <w:r w:rsidRPr="00607425">
        <w:t>Equine (EQU)</w:t>
      </w:r>
    </w:p>
    <w:p w:rsidR="00000000" w:rsidRPr="00607425" w:rsidP="00607425">
      <w:pPr>
        <w:pStyle w:val="Heading1"/>
      </w:pPr>
      <w:bookmarkStart w:id="5" w:name="O_1213538"/>
      <w:bookmarkEnd w:id="5"/>
      <w:r w:rsidRPr="006074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1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Performance Criteria</w:t>
            </w:r>
          </w:p>
        </w:tc>
      </w:tr>
      <w:tr w:rsidTr="00561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BodyText"/>
            </w:pPr>
            <w:r w:rsidRPr="006074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 xml:space="preserve">1. Determine client </w:t>
            </w:r>
            <w:r w:rsidRPr="00607425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BodyText"/>
            </w:pPr>
            <w:r w:rsidRPr="00607425">
              <w:t>1.1 Clarify client requirements and expectations related to ho</w:t>
            </w:r>
            <w:r w:rsidRPr="00607425">
              <w:t xml:space="preserve">rse </w:t>
            </w:r>
            <w:r w:rsidRPr="00607425">
              <w:t xml:space="preserve">massage therapy </w:t>
            </w:r>
          </w:p>
          <w:p w:rsidR="00000000" w:rsidRPr="00607425" w:rsidP="00607425">
            <w:pPr>
              <w:pStyle w:val="BodyText"/>
            </w:pPr>
            <w:r w:rsidRPr="00607425">
              <w:t>1.2 Provide clear information about scope and limits of services to be provided, and obtain client consent to proceed with assessment</w:t>
            </w:r>
          </w:p>
          <w:p w:rsidR="00000000" w:rsidRPr="00607425" w:rsidP="00607425">
            <w:pPr>
              <w:pStyle w:val="BodyText"/>
            </w:pPr>
            <w:r w:rsidRPr="00607425">
              <w:t xml:space="preserve">1.3 Gather information and prepare an accurate record of horse health and performance issues </w:t>
            </w:r>
          </w:p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1.4 Rec</w:t>
            </w:r>
            <w:r w:rsidRPr="00607425">
              <w:t xml:space="preserve">ognise needs beyond scope of own practice and make referrals to veterinarian or other equine health care practitioners as required </w:t>
            </w:r>
          </w:p>
        </w:tc>
      </w:tr>
      <w:tr w:rsidTr="00561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2. Conduct assessment of horse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BodyText"/>
            </w:pPr>
            <w:r w:rsidRPr="00607425">
              <w:t>2.1 Assess and control risks associated with interacting with horses in close proximity</w:t>
            </w:r>
          </w:p>
          <w:p w:rsidR="00000000" w:rsidRPr="00607425" w:rsidP="00607425">
            <w:pPr>
              <w:pStyle w:val="BodyText"/>
            </w:pPr>
            <w:r w:rsidRPr="00607425">
              <w:t xml:space="preserve">2.2 Prepare safe and controlled area for conducting horse examination </w:t>
            </w:r>
          </w:p>
          <w:p w:rsidR="00000000" w:rsidRPr="00607425" w:rsidP="00607425">
            <w:pPr>
              <w:pStyle w:val="BodyText"/>
            </w:pPr>
            <w:r w:rsidRPr="00607425">
              <w:t>2.3 Approach and interact with horse using safe, low stress handling techniques, and secure as re</w:t>
            </w:r>
            <w:r w:rsidRPr="00607425">
              <w:t xml:space="preserve">quired </w:t>
            </w:r>
          </w:p>
          <w:p w:rsidR="00000000" w:rsidRPr="00607425" w:rsidP="00607425">
            <w:pPr>
              <w:pStyle w:val="BodyText"/>
            </w:pPr>
            <w:r w:rsidRPr="00607425">
              <w:t xml:space="preserve">2.4 Carry out an initial visual assessment of horse conformation and movement </w:t>
            </w:r>
          </w:p>
          <w:p w:rsidR="00000000" w:rsidRPr="00607425" w:rsidP="00607425">
            <w:pPr>
              <w:pStyle w:val="BodyText"/>
            </w:pPr>
            <w:r w:rsidRPr="00607425">
              <w:t>2.5 Conduct physical examination of horse, using palpation techniques appropriate for body area, to identify areas of compromise, changes to texture, tension and tendern</w:t>
            </w:r>
            <w:r w:rsidRPr="00607425">
              <w:t>ess</w:t>
            </w:r>
          </w:p>
          <w:p w:rsidR="00000000" w:rsidRPr="00607425" w:rsidP="00607425">
            <w:pPr>
              <w:pStyle w:val="BodyText"/>
            </w:pPr>
            <w:r w:rsidRPr="00607425">
              <w:t>2.6 Work within equine safe zone and position own body and hands to detect potential horse movement or reactions during examination</w:t>
            </w:r>
          </w:p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2.7 Monitor horse reaction to physical examination to ensure safety and humane treatment of horse</w:t>
            </w:r>
          </w:p>
        </w:tc>
      </w:tr>
      <w:tr w:rsidTr="00561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 xml:space="preserve">3. Determine massage </w:t>
            </w:r>
            <w:r w:rsidRPr="00607425">
              <w:t>therapy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BodyText"/>
            </w:pPr>
            <w:r w:rsidRPr="00607425">
              <w:t>3.1 Explain outcomes of examination and potential therapy options with owner or carer</w:t>
            </w:r>
          </w:p>
          <w:p w:rsidR="00000000" w:rsidRPr="00607425" w:rsidP="00607425">
            <w:pPr>
              <w:pStyle w:val="BodyText"/>
            </w:pPr>
            <w:r w:rsidRPr="00607425">
              <w:t>3.2 Refer owner to registered veterinarian or other equine health care practitioner for conditions outside scope of practice</w:t>
            </w:r>
          </w:p>
          <w:p w:rsidR="00000000" w:rsidRPr="00607425" w:rsidP="00607425">
            <w:pPr>
              <w:pStyle w:val="BodyText"/>
            </w:pPr>
            <w:r w:rsidRPr="00607425">
              <w:t>3.3 Assess horse suitabi</w:t>
            </w:r>
            <w:r w:rsidRPr="00607425">
              <w:t xml:space="preserve">lity for massage therapy and plan short-term and longer-term goals as required </w:t>
            </w:r>
          </w:p>
          <w:p w:rsidR="00000000" w:rsidRPr="00607425" w:rsidP="00607425">
            <w:pPr>
              <w:pStyle w:val="BodyText"/>
            </w:pPr>
            <w:r w:rsidRPr="00607425">
              <w:t>3.4 Confirm service to be carried out and details of arrangements and estimate costs</w:t>
            </w:r>
          </w:p>
          <w:p w:rsidR="00000000" w:rsidRPr="00607425" w:rsidP="00607425">
            <w:pPr>
              <w:pStyle w:val="BodyText"/>
            </w:pPr>
            <w:r w:rsidRPr="00607425">
              <w:t>3.5 Confirm owner or carer consent for therapy, or document information for referral, if re</w:t>
            </w:r>
            <w:r w:rsidRPr="00607425">
              <w:t>quired</w:t>
            </w:r>
          </w:p>
          <w:p w:rsidR="00000000" w:rsidRPr="00607425" w:rsidP="00607425">
            <w:pPr>
              <w:pStyle w:val="BodyText"/>
            </w:pPr>
            <w:r w:rsidRPr="00607425">
              <w:t>3.6 Complete horse and client records according to workplace practice</w:t>
            </w:r>
          </w:p>
        </w:tc>
      </w:tr>
    </w:tbl>
    <w:p w:rsidR="00000000" w:rsidRPr="00607425" w:rsidP="00607425">
      <w:pPr>
        <w:pStyle w:val="BodyText"/>
      </w:pPr>
    </w:p>
    <w:p w:rsidR="00000000" w:rsidRPr="00607425" w:rsidP="00607425">
      <w:pPr>
        <w:pStyle w:val="AllowPageBreak"/>
      </w:pPr>
    </w:p>
    <w:p w:rsidR="00000000" w:rsidRPr="00607425" w:rsidP="00607425">
      <w:pPr>
        <w:pStyle w:val="Heading1"/>
      </w:pPr>
      <w:bookmarkStart w:id="6" w:name="O_1213539"/>
      <w:bookmarkEnd w:id="6"/>
      <w:r w:rsidRPr="00607425">
        <w:t>Foundation Skills</w:t>
      </w:r>
    </w:p>
    <w:p w:rsidR="00000000" w:rsidRPr="0056120A" w:rsidP="0056120A">
      <w:pPr>
        <w:pStyle w:val="BodyText"/>
        <w:rPr>
          <w:i/>
        </w:rPr>
      </w:pPr>
      <w:r w:rsidRPr="0056120A">
        <w:rPr>
          <w:rStyle w:val="Emphasis"/>
        </w:rPr>
        <w:t>This section describes those language, literacy, numeracy and employment skills that are essential for performance in this unit of competenc</w:t>
      </w:r>
      <w:r w:rsidRPr="0056120A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Description</w:t>
            </w:r>
          </w:p>
        </w:tc>
      </w:tr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ListBullet"/>
              <w:rPr>
                <w:lang w:val="en-NZ"/>
              </w:rPr>
            </w:pPr>
            <w:r w:rsidRPr="00607425">
              <w:t xml:space="preserve">Complete workplace documentation using print-based or digital formats and veterinary terminology suitable for conveying comprehensive information to others </w:t>
            </w:r>
          </w:p>
        </w:tc>
      </w:tr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ListBullet"/>
            </w:pPr>
            <w:r w:rsidRPr="00607425">
              <w:t>Explain information using appropriate tone and pace suitable for audience to ensure comprehension</w:t>
            </w:r>
          </w:p>
          <w:p w:rsidR="00000000" w:rsidP="00607425">
            <w:pPr>
              <w:pStyle w:val="ListBullet"/>
              <w:rPr>
                <w:lang w:val="en-NZ"/>
              </w:rPr>
            </w:pPr>
            <w:r w:rsidRPr="00607425">
              <w:t xml:space="preserve">Use listening and questioning to elicit and clarify information and confirm understanding </w:t>
            </w:r>
          </w:p>
        </w:tc>
      </w:tr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ListBullet"/>
            </w:pPr>
            <w:r w:rsidRPr="00607425">
              <w:t>Use mathematical concepts to calculate or estimate time and cost</w:t>
            </w:r>
          </w:p>
        </w:tc>
      </w:tr>
    </w:tbl>
    <w:p w:rsidR="00000000" w:rsidRPr="00607425" w:rsidP="00607425">
      <w:pPr>
        <w:pStyle w:val="BodyText"/>
      </w:pPr>
    </w:p>
    <w:p w:rsidR="00000000" w:rsidRPr="00607425" w:rsidP="00607425">
      <w:pPr>
        <w:pStyle w:val="AllowPageBreak"/>
      </w:pPr>
    </w:p>
    <w:p w:rsidR="00000000" w:rsidRPr="00607425" w:rsidP="00607425">
      <w:pPr>
        <w:pStyle w:val="Heading1"/>
      </w:pPr>
      <w:bookmarkStart w:id="7" w:name="O_1213541"/>
      <w:bookmarkEnd w:id="7"/>
      <w:r w:rsidRPr="006074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Bold"/>
              <w:rPr>
                <w:lang w:val="en-NZ"/>
              </w:rPr>
            </w:pPr>
            <w:r w:rsidRPr="00607425">
              <w:t>Equivalence status</w:t>
            </w:r>
          </w:p>
        </w:tc>
      </w:tr>
      <w:tr w:rsidTr="00607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ACMEQU509 Conduct assessment for equine massage therapy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25">
            <w:pPr>
              <w:pStyle w:val="BodyText"/>
              <w:rPr>
                <w:lang w:val="en-NZ"/>
              </w:rPr>
            </w:pPr>
            <w:r w:rsidRPr="00607425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25" w:rsidP="00607425">
            <w:pPr>
              <w:pStyle w:val="BodyText"/>
            </w:pPr>
            <w:r w:rsidRPr="00607425">
              <w:t xml:space="preserve">Newly created </w:t>
            </w:r>
          </w:p>
        </w:tc>
      </w:tr>
    </w:tbl>
    <w:p w:rsidR="00000000" w:rsidRPr="00607425" w:rsidP="00607425">
      <w:pPr>
        <w:pStyle w:val="BodyText"/>
      </w:pPr>
    </w:p>
    <w:p w:rsidR="00000000" w:rsidRPr="00607425" w:rsidP="00607425">
      <w:pPr>
        <w:pStyle w:val="AllowPageBreak"/>
      </w:pPr>
    </w:p>
    <w:p w:rsidR="00000000" w:rsidRPr="00607425" w:rsidP="00607425">
      <w:pPr>
        <w:pStyle w:val="Heading1"/>
      </w:pPr>
      <w:bookmarkStart w:id="8" w:name="O_1213548"/>
      <w:bookmarkEnd w:id="8"/>
      <w:r w:rsidRPr="00607425">
        <w:t>Links</w:t>
      </w:r>
    </w:p>
    <w:p w:rsidR="00000000" w:rsidRPr="00607425" w:rsidP="0056120A">
      <w:pPr>
        <w:pStyle w:val="BodyText"/>
      </w:pPr>
      <w:r w:rsidRPr="00607425">
        <w:t>Companion Volumes, including</w:t>
      </w:r>
      <w:r w:rsidRPr="00607425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F605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7425" w:rsidP="00607425"/>
    <w:sectPr w:rsidSect="006074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25" w:rsidRPr="0056120A" w:rsidP="00561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20A" w:rsidP="00607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20A" w:rsidP="00607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120A" w:rsidP="00607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425" w:rsidRPr="0056120A" w:rsidP="00561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20A" w:rsidRPr="002D2AF8" w:rsidP="00607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ACMEQU509 Conduct assessment for equine massage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6120A" w:rsidP="00607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2A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6A3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425"/>
  </w:style>
  <w:style w:type="character" w:customStyle="1" w:styleId="Heading1Char">
    <w:name w:val="Heading 1 Char"/>
    <w:basedOn w:val="DefaultParagraphFont"/>
    <w:link w:val="Heading1"/>
    <w:rsid w:val="00607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42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07425"/>
    <w:rPr>
      <w:i/>
    </w:rPr>
  </w:style>
  <w:style w:type="paragraph" w:customStyle="1" w:styleId="SuperHeading">
    <w:name w:val="SuperHeading"/>
    <w:basedOn w:val="Normal"/>
    <w:rsid w:val="00607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7425"/>
    <w:rPr>
      <w:b/>
    </w:rPr>
  </w:style>
  <w:style w:type="character" w:customStyle="1" w:styleId="Heading2Char">
    <w:name w:val="Heading 2 Char"/>
    <w:basedOn w:val="DefaultParagraphFont"/>
    <w:link w:val="Heading2"/>
    <w:rsid w:val="00607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425"/>
    <w:rPr>
      <w:b/>
      <w:spacing w:val="0"/>
    </w:rPr>
  </w:style>
  <w:style w:type="paragraph" w:customStyle="1" w:styleId="SuperTitle">
    <w:name w:val="SuperTitle"/>
    <w:basedOn w:val="Title"/>
    <w:rsid w:val="00607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4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4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425"/>
  </w:style>
  <w:style w:type="paragraph" w:styleId="TableofFigures">
    <w:name w:val="table of figures"/>
    <w:basedOn w:val="Normal"/>
    <w:next w:val="Normal"/>
    <w:semiHidden/>
    <w:rsid w:val="00607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4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425"/>
    <w:rPr>
      <w:rFonts w:ascii="Wingdings" w:hAnsi="Wingdings"/>
    </w:rPr>
  </w:style>
  <w:style w:type="paragraph" w:customStyle="1" w:styleId="TableHeading">
    <w:name w:val="Table Heading"/>
    <w:basedOn w:val="HeadingBase"/>
    <w:rsid w:val="00607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425"/>
    <w:rPr>
      <w:color w:val="0033CC"/>
      <w:u w:val="none"/>
    </w:rPr>
  </w:style>
  <w:style w:type="paragraph" w:customStyle="1" w:styleId="BodyTextRight">
    <w:name w:val="Body Text Right"/>
    <w:basedOn w:val="BodyText"/>
    <w:rsid w:val="00607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4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425"/>
    <w:rPr>
      <w:sz w:val="32"/>
    </w:rPr>
  </w:style>
  <w:style w:type="paragraph" w:customStyle="1" w:styleId="HeadingProcedure">
    <w:name w:val="Heading Procedure"/>
    <w:basedOn w:val="HeadingBase"/>
    <w:next w:val="Normal"/>
    <w:rsid w:val="00607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425"/>
    <w:pPr>
      <w:spacing w:before="60" w:after="60"/>
    </w:pPr>
  </w:style>
  <w:style w:type="paragraph" w:styleId="ListContinue">
    <w:name w:val="List Continue"/>
    <w:basedOn w:val="List"/>
    <w:rsid w:val="00607425"/>
    <w:pPr>
      <w:ind w:firstLine="0"/>
    </w:pPr>
  </w:style>
  <w:style w:type="paragraph" w:customStyle="1" w:styleId="ListNote">
    <w:name w:val="List Note"/>
    <w:basedOn w:val="List"/>
    <w:rsid w:val="00607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425"/>
    <w:rPr>
      <w:rFonts w:ascii="Courier New" w:hAnsi="Courier New"/>
    </w:rPr>
  </w:style>
  <w:style w:type="paragraph" w:customStyle="1" w:styleId="NoteBullet">
    <w:name w:val="Note Bullet"/>
    <w:basedOn w:val="Note"/>
    <w:rsid w:val="00607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4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425"/>
    <w:rPr>
      <w:b/>
      <w:smallCaps/>
    </w:rPr>
  </w:style>
  <w:style w:type="paragraph" w:customStyle="1" w:styleId="TableListNumber">
    <w:name w:val="Table List Number"/>
    <w:basedOn w:val="ListNumber"/>
    <w:rsid w:val="00607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425"/>
    <w:pPr>
      <w:numPr>
        <w:numId w:val="8"/>
      </w:numPr>
    </w:pPr>
  </w:style>
  <w:style w:type="paragraph" w:customStyle="1" w:styleId="ListAlpha2">
    <w:name w:val="List Alpha 2"/>
    <w:basedOn w:val="List2"/>
    <w:rsid w:val="00607425"/>
    <w:pPr>
      <w:numPr>
        <w:numId w:val="7"/>
      </w:numPr>
    </w:pPr>
  </w:style>
  <w:style w:type="paragraph" w:styleId="List2">
    <w:name w:val="List 2"/>
    <w:basedOn w:val="BodyText"/>
    <w:rsid w:val="00607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4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4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425"/>
    <w:pPr>
      <w:numPr>
        <w:numId w:val="3"/>
      </w:numPr>
    </w:pPr>
  </w:style>
  <w:style w:type="paragraph" w:styleId="ListContinue2">
    <w:name w:val="List Continue 2"/>
    <w:basedOn w:val="List2"/>
    <w:rsid w:val="00607425"/>
    <w:pPr>
      <w:ind w:firstLine="0"/>
    </w:pPr>
  </w:style>
  <w:style w:type="paragraph" w:styleId="ListContinue3">
    <w:name w:val="List Continue 3"/>
    <w:basedOn w:val="List3"/>
    <w:rsid w:val="00607425"/>
    <w:pPr>
      <w:ind w:left="1021" w:firstLine="0"/>
    </w:pPr>
  </w:style>
  <w:style w:type="paragraph" w:styleId="ListContinue4">
    <w:name w:val="List Continue 4"/>
    <w:basedOn w:val="List4"/>
    <w:rsid w:val="00607425"/>
    <w:pPr>
      <w:ind w:firstLine="0"/>
    </w:pPr>
  </w:style>
  <w:style w:type="paragraph" w:styleId="ListContinue5">
    <w:name w:val="List Continue 5"/>
    <w:basedOn w:val="List5"/>
    <w:rsid w:val="00607425"/>
    <w:pPr>
      <w:ind w:firstLine="0"/>
    </w:pPr>
  </w:style>
  <w:style w:type="paragraph" w:styleId="ListNumber3">
    <w:name w:val="List Number 3"/>
    <w:basedOn w:val="List3"/>
    <w:rsid w:val="00607425"/>
    <w:pPr>
      <w:numPr>
        <w:numId w:val="4"/>
      </w:numPr>
    </w:pPr>
  </w:style>
  <w:style w:type="paragraph" w:styleId="ListNumber4">
    <w:name w:val="List Number 4"/>
    <w:basedOn w:val="List4"/>
    <w:rsid w:val="00607425"/>
    <w:pPr>
      <w:numPr>
        <w:numId w:val="5"/>
      </w:numPr>
    </w:pPr>
  </w:style>
  <w:style w:type="paragraph" w:styleId="ListNumber5">
    <w:name w:val="List Number 5"/>
    <w:basedOn w:val="List5"/>
    <w:rsid w:val="00607425"/>
    <w:pPr>
      <w:numPr>
        <w:numId w:val="6"/>
      </w:numPr>
    </w:pPr>
  </w:style>
  <w:style w:type="paragraph" w:styleId="BlockText">
    <w:name w:val="Block Text"/>
    <w:basedOn w:val="Normal"/>
    <w:rsid w:val="00607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425"/>
    <w:rPr>
      <w:sz w:val="16"/>
      <w:vertAlign w:val="superscript"/>
    </w:rPr>
  </w:style>
  <w:style w:type="character" w:customStyle="1" w:styleId="Symbols">
    <w:name w:val="Symbols"/>
    <w:basedOn w:val="DefaultParagraphFont"/>
    <w:rsid w:val="00607425"/>
    <w:rPr>
      <w:rFonts w:ascii="Symbol" w:hAnsi="Symbol"/>
    </w:rPr>
  </w:style>
  <w:style w:type="character" w:customStyle="1" w:styleId="MenuOptions">
    <w:name w:val="Menu Options"/>
    <w:basedOn w:val="DefaultParagraphFont"/>
    <w:rsid w:val="00607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425"/>
    <w:rPr>
      <w:b/>
    </w:rPr>
  </w:style>
  <w:style w:type="character" w:customStyle="1" w:styleId="Underlined">
    <w:name w:val="Underlined"/>
    <w:basedOn w:val="DefaultParagraphFont"/>
    <w:rsid w:val="00607425"/>
    <w:rPr>
      <w:u w:val="single"/>
    </w:rPr>
  </w:style>
  <w:style w:type="paragraph" w:customStyle="1" w:styleId="TableBodyTextRight">
    <w:name w:val="Table Body Text Right"/>
    <w:basedOn w:val="TableBodyText"/>
    <w:rsid w:val="00607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425"/>
    <w:rPr>
      <w:sz w:val="18"/>
    </w:rPr>
  </w:style>
  <w:style w:type="paragraph" w:customStyle="1" w:styleId="BodySmallRight">
    <w:name w:val="Body Small Right"/>
    <w:basedOn w:val="BodyTextRight"/>
    <w:rsid w:val="00607425"/>
    <w:rPr>
      <w:sz w:val="18"/>
      <w:szCs w:val="18"/>
    </w:rPr>
  </w:style>
  <w:style w:type="paragraph" w:customStyle="1" w:styleId="MarginEdition">
    <w:name w:val="Margin Edition"/>
    <w:basedOn w:val="MarginNote"/>
    <w:rsid w:val="00607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425"/>
    <w:rPr>
      <w:sz w:val="2"/>
      <w:szCs w:val="2"/>
    </w:rPr>
  </w:style>
  <w:style w:type="character" w:customStyle="1" w:styleId="Small">
    <w:name w:val="Small"/>
    <w:basedOn w:val="DefaultParagraphFont"/>
    <w:rsid w:val="00607425"/>
    <w:rPr>
      <w:sz w:val="16"/>
    </w:rPr>
  </w:style>
  <w:style w:type="paragraph" w:customStyle="1" w:styleId="WideTable">
    <w:name w:val="Wide Table"/>
    <w:basedOn w:val="Normal"/>
    <w:rsid w:val="00607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425"/>
  </w:style>
  <w:style w:type="paragraph" w:styleId="Quote">
    <w:name w:val="Quote"/>
    <w:basedOn w:val="Heading1"/>
    <w:link w:val="QuoteChar"/>
    <w:qFormat/>
    <w:rsid w:val="00607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425"/>
    <w:pPr>
      <w:pageBreakBefore/>
    </w:pPr>
  </w:style>
  <w:style w:type="paragraph" w:customStyle="1" w:styleId="Border">
    <w:name w:val="Border"/>
    <w:basedOn w:val="Normal"/>
    <w:qFormat/>
    <w:rsid w:val="00607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425"/>
    <w:rPr>
      <w:u w:val="single"/>
    </w:rPr>
  </w:style>
  <w:style w:type="character" w:customStyle="1" w:styleId="BoldandItalics">
    <w:name w:val="Bold and Italics"/>
    <w:qFormat/>
    <w:rsid w:val="00607425"/>
    <w:rPr>
      <w:b/>
      <w:i/>
      <w:u w:val="none"/>
    </w:rPr>
  </w:style>
  <w:style w:type="paragraph" w:styleId="BalloonText">
    <w:name w:val="Balloon Text"/>
    <w:basedOn w:val="Normal"/>
    <w:link w:val="BalloonTextChar"/>
    <w:rsid w:val="00607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4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1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4034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ACMEQU509 Conduct assessment for equine massage therapy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