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979" w:rsidP="00581979">
      <w:pPr>
        <w:pStyle w:val="Title"/>
      </w:pPr>
      <w:r>
        <w:fldChar w:fldCharType="begin"/>
      </w:r>
      <w:r>
        <w:instrText xml:space="preserve"> TITLE   \* MERGEFORMAT </w:instrText>
      </w:r>
      <w:r>
        <w:fldChar w:fldCharType="separate"/>
      </w:r>
      <w:r>
        <w:t>ACMEQU508 Relate equine anatomical and physiological features to equine health care requirements</w:t>
      </w:r>
      <w:r>
        <w:fldChar w:fldCharType="end"/>
      </w:r>
    </w:p>
    <w:p w:rsidR="00581979" w:rsidP="00581979">
      <w:pPr>
        <w:pStyle w:val="Version"/>
        <w:sectPr w:rsidSect="00AA7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F5A" w:rsidP="00AA7F5A">
      <w:pPr>
        <w:pStyle w:val="SuperHeading"/>
      </w:pPr>
      <w:r w:rsidRPr="00AA7F5A">
        <w:t>ACMEQU508 Relate equine anatomical and physiological features to equine health care requirements</w:t>
      </w:r>
    </w:p>
    <w:p w:rsidR="00000000" w:rsidRPr="00AA7F5A" w:rsidP="00AA7F5A">
      <w:pPr>
        <w:pStyle w:val="Heading1"/>
      </w:pPr>
      <w:bookmarkStart w:id="1" w:name="O_1213514"/>
      <w:bookmarkEnd w:id="1"/>
      <w:r w:rsidRPr="00AA7F5A">
        <w:t>Modification History</w:t>
      </w:r>
    </w:p>
    <w:tbl>
      <w:tblPr>
        <w:tblW w:w="9520" w:type="dxa"/>
        <w:tblLayout w:type="fixed"/>
        <w:tblCellMar>
          <w:left w:w="62" w:type="dxa"/>
          <w:right w:w="62" w:type="dxa"/>
        </w:tblCellMar>
        <w:tblLook w:val="0000"/>
      </w:tblPr>
      <w:tblGrid>
        <w:gridCol w:w="2580"/>
        <w:gridCol w:w="6940"/>
      </w:tblGrid>
      <w:tr w:rsidTr="00AA7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Comments</w:t>
            </w:r>
          </w:p>
        </w:tc>
      </w:tr>
      <w:tr w:rsidTr="00AA7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t>This version released with ACM Animal Care and Management Training Package Version 5.0.</w:t>
            </w:r>
          </w:p>
        </w:tc>
      </w:tr>
    </w:tbl>
    <w:p w:rsidR="00000000" w:rsidRPr="00AA7F5A" w:rsidP="00AA7F5A">
      <w:pPr>
        <w:pStyle w:val="BodyText"/>
      </w:pPr>
    </w:p>
    <w:p w:rsidR="00000000" w:rsidRPr="00AA7F5A" w:rsidP="00AA7F5A">
      <w:pPr>
        <w:pStyle w:val="AllowPageBreak"/>
      </w:pPr>
    </w:p>
    <w:p w:rsidR="00000000" w:rsidRPr="00AA7F5A" w:rsidP="00AA7F5A">
      <w:pPr>
        <w:pStyle w:val="Heading1"/>
      </w:pPr>
      <w:bookmarkStart w:id="2" w:name="O_1213515"/>
      <w:bookmarkEnd w:id="2"/>
      <w:r w:rsidRPr="00AA7F5A">
        <w:t>Application</w:t>
      </w:r>
    </w:p>
    <w:p w:rsidR="00000000" w:rsidRPr="00AA7F5A" w:rsidP="00581979">
      <w:pPr>
        <w:pStyle w:val="BodyText"/>
      </w:pPr>
      <w:r w:rsidRPr="00AA7F5A">
        <w:t>This unit of competency covers the skills and knowledge required to evaluate a range of equine diseases, illnesses and injuries and describe their potential impact on body systems and the health of horses.</w:t>
      </w:r>
    </w:p>
    <w:p w:rsidR="00000000" w:rsidRPr="00AA7F5A" w:rsidP="00581979">
      <w:pPr>
        <w:pStyle w:val="BodyText"/>
      </w:pPr>
      <w:r w:rsidRPr="00AA7F5A">
        <w:t xml:space="preserve">The unit applies to </w:t>
      </w:r>
      <w:r w:rsidRPr="00AA7F5A">
        <w:t xml:space="preserve">individuals who have responsibility for providing health care to ensure the wellbeing and efficient physiological function of horses. They work autonomously and apply specialist knowledge and skills to provide and communicate solutions for predictable and </w:t>
      </w:r>
      <w:r w:rsidRPr="00AA7F5A">
        <w:t>unpredictable problems to clients or carers.</w:t>
      </w:r>
    </w:p>
    <w:p w:rsidR="00000000" w:rsidRPr="00AA7F5A" w:rsidP="00581979">
      <w:pPr>
        <w:pStyle w:val="BodyText"/>
      </w:pPr>
      <w:r w:rsidRPr="00AA7F5A">
        <w:t>Work, health and safety and animal welfare legislation relevant to interacting with horses applies to workers in this industry. Requirements vary between industry sectors and state/territory jurisdictions. Users</w:t>
      </w:r>
      <w:r w:rsidRPr="00AA7F5A">
        <w:t xml:space="preserve"> are advised to check with the relevant authority for specific requirements.</w:t>
      </w:r>
    </w:p>
    <w:p w:rsidR="00000000" w:rsidRPr="00AA7F5A" w:rsidP="00581979">
      <w:pPr>
        <w:pStyle w:val="BodyText"/>
      </w:pPr>
      <w:r w:rsidRPr="00AA7F5A">
        <w:t>No licensing, legislative, regulatory or certification requirements apply to this unit at the time of publication.</w:t>
      </w:r>
    </w:p>
    <w:p w:rsidR="00000000" w:rsidRPr="00AA7F5A" w:rsidP="00AA7F5A">
      <w:pPr>
        <w:pStyle w:val="Heading1"/>
      </w:pPr>
      <w:bookmarkStart w:id="3" w:name="O_1213516"/>
      <w:bookmarkEnd w:id="3"/>
      <w:r w:rsidRPr="00AA7F5A">
        <w:t>Pre-requisite Unit</w:t>
      </w:r>
    </w:p>
    <w:p w:rsidR="00000000" w:rsidRPr="00AA7F5A" w:rsidP="00581979">
      <w:pPr>
        <w:pStyle w:val="BodyText"/>
      </w:pPr>
      <w:r w:rsidRPr="00AA7F5A">
        <w:t>Nil</w:t>
      </w:r>
    </w:p>
    <w:p w:rsidR="00000000" w:rsidRPr="00AA7F5A" w:rsidP="00AA7F5A">
      <w:pPr>
        <w:pStyle w:val="Heading1"/>
      </w:pPr>
      <w:bookmarkStart w:id="4" w:name="O_1213518"/>
      <w:bookmarkEnd w:id="4"/>
      <w:r w:rsidRPr="00AA7F5A">
        <w:t>Uni</w:t>
      </w:r>
      <w:r w:rsidRPr="00AA7F5A">
        <w:t>t Sector</w:t>
      </w:r>
    </w:p>
    <w:p w:rsidR="00000000" w:rsidRPr="00AA7F5A" w:rsidP="00581979">
      <w:pPr>
        <w:pStyle w:val="BodyText"/>
      </w:pPr>
      <w:r w:rsidRPr="00AA7F5A">
        <w:t>Equine (EQU)</w:t>
      </w:r>
    </w:p>
    <w:p w:rsidR="00000000" w:rsidRPr="00AA7F5A" w:rsidP="00AA7F5A">
      <w:pPr>
        <w:pStyle w:val="Heading1"/>
      </w:pPr>
      <w:bookmarkStart w:id="5" w:name="O_1213519"/>
      <w:bookmarkEnd w:id="5"/>
      <w:r w:rsidRPr="00AA7F5A">
        <w:t>Elements and Performance Criteria</w:t>
      </w:r>
    </w:p>
    <w:tbl>
      <w:tblPr>
        <w:tblW w:w="9520" w:type="dxa"/>
        <w:tblLayout w:type="fixed"/>
        <w:tblCellMar>
          <w:left w:w="62" w:type="dxa"/>
          <w:right w:w="62" w:type="dxa"/>
        </w:tblCellMar>
        <w:tblLook w:val="0000"/>
      </w:tblPr>
      <w:tblGrid>
        <w:gridCol w:w="2580"/>
        <w:gridCol w:w="6940"/>
      </w:tblGrid>
      <w:tr w:rsidTr="005819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7F5A">
            <w:pPr>
              <w:pStyle w:val="BodyTextBold"/>
              <w:rPr>
                <w:lang w:val="en-NZ"/>
              </w:rPr>
            </w:pPr>
            <w:r w:rsidRPr="00AA7F5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7F5A">
            <w:pPr>
              <w:pStyle w:val="BodyTextBold"/>
              <w:rPr>
                <w:lang w:val="en-NZ"/>
              </w:rPr>
            </w:pPr>
            <w:r w:rsidRPr="00AA7F5A">
              <w:t>Performance Criteria</w:t>
            </w:r>
          </w:p>
        </w:tc>
      </w:tr>
      <w:tr w:rsidTr="0058197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rPr>
                <w:rStyle w:val="Emphasis"/>
              </w:rPr>
              <w:t>Performance criteria describe the performance needed to demonstrate achievement of the element.</w:t>
            </w:r>
          </w:p>
        </w:tc>
      </w:tr>
      <w:tr w:rsidTr="005819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1. Identify and locate systemic anatomical features of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t>1.1 Identify characteristics and location of equine musculoskeletal structures using anatomical features and terminology</w:t>
            </w:r>
          </w:p>
          <w:p w:rsidR="00000000" w:rsidP="00AA7F5A">
            <w:pPr>
              <w:pStyle w:val="BodyText"/>
              <w:rPr>
                <w:lang w:val="en-NZ"/>
              </w:rPr>
            </w:pPr>
            <w:r w:rsidRPr="00AA7F5A">
              <w:t>1.2 Use anatomical orientation terminology to describe systemic anatomical</w:t>
            </w:r>
            <w:r w:rsidRPr="00AA7F5A">
              <w:t xml:space="preserve"> features</w:t>
            </w:r>
          </w:p>
        </w:tc>
      </w:tr>
      <w:tr w:rsidTr="005819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2. Identify systemic and pathophysiologic systems of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t>2.1 Identify structure and function of cellular biology and its relationship to growth, injury, healing and repair</w:t>
            </w:r>
          </w:p>
          <w:p w:rsidR="00000000" w:rsidRPr="00AA7F5A" w:rsidP="00AA7F5A">
            <w:pPr>
              <w:pStyle w:val="BodyText"/>
            </w:pPr>
            <w:r w:rsidRPr="00AA7F5A">
              <w:t>2.2 Identify key structure</w:t>
            </w:r>
            <w:r w:rsidRPr="00AA7F5A">
              <w:t>s and functions of major equine anatomical systems</w:t>
            </w:r>
          </w:p>
          <w:p w:rsidR="00000000" w:rsidP="00AA7F5A">
            <w:pPr>
              <w:pStyle w:val="BodyText"/>
              <w:rPr>
                <w:lang w:val="en-NZ"/>
              </w:rPr>
            </w:pPr>
            <w:r w:rsidRPr="00AA7F5A">
              <w:t xml:space="preserve">2.3 Outline functional changes that accompany a particular syndrome or disease </w:t>
            </w:r>
          </w:p>
        </w:tc>
      </w:tr>
      <w:tr w:rsidTr="005819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3. Evaluate impact of disease, illness or injury on treatment priorities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t>3.1 Recognise indicators of horse health and wellbe</w:t>
            </w:r>
            <w:r w:rsidRPr="00AA7F5A">
              <w:t>ing, and signs of common disease, illness or injury</w:t>
            </w:r>
          </w:p>
          <w:p w:rsidR="00000000" w:rsidRPr="00AA7F5A" w:rsidP="00AA7F5A">
            <w:pPr>
              <w:pStyle w:val="BodyText"/>
            </w:pPr>
            <w:r w:rsidRPr="00AA7F5A">
              <w:t xml:space="preserve">3.2 Relate temperature regulation to overall horse health and wellbeing </w:t>
            </w:r>
          </w:p>
          <w:p w:rsidR="00000000" w:rsidRPr="00AA7F5A" w:rsidP="00AA7F5A">
            <w:pPr>
              <w:pStyle w:val="BodyText"/>
            </w:pPr>
            <w:r w:rsidRPr="00AA7F5A">
              <w:t>3.3 Relate horse behaviour to signs of disease, illness or injury</w:t>
            </w:r>
          </w:p>
          <w:p w:rsidR="00000000" w:rsidRPr="00AA7F5A" w:rsidP="00AA7F5A">
            <w:pPr>
              <w:pStyle w:val="BodyText"/>
            </w:pPr>
            <w:r w:rsidRPr="00AA7F5A">
              <w:t>3.4 Relate treatment of disease, illness or injury to health care</w:t>
            </w:r>
            <w:r w:rsidRPr="00AA7F5A">
              <w:t xml:space="preserve"> priorities</w:t>
            </w:r>
          </w:p>
          <w:p w:rsidR="00000000" w:rsidRPr="00AA7F5A" w:rsidP="00AA7F5A">
            <w:pPr>
              <w:pStyle w:val="BodyText"/>
            </w:pPr>
            <w:r w:rsidRPr="00AA7F5A">
              <w:t>3.5 Make treatment priority decisions based on animal welfare needs and potential ongoing impact of disease, illness or injury</w:t>
            </w:r>
          </w:p>
        </w:tc>
      </w:tr>
    </w:tbl>
    <w:p w:rsidR="00000000" w:rsidRPr="00AA7F5A" w:rsidP="00AA7F5A">
      <w:pPr>
        <w:pStyle w:val="BodyText"/>
      </w:pPr>
    </w:p>
    <w:p w:rsidR="00000000" w:rsidRPr="00AA7F5A" w:rsidP="00AA7F5A">
      <w:pPr>
        <w:pStyle w:val="AllowPageBreak"/>
      </w:pPr>
    </w:p>
    <w:p w:rsidR="00000000" w:rsidRPr="00AA7F5A" w:rsidP="00AA7F5A">
      <w:pPr>
        <w:pStyle w:val="Heading1"/>
      </w:pPr>
      <w:bookmarkStart w:id="6" w:name="O_1213520"/>
      <w:bookmarkEnd w:id="6"/>
      <w:r w:rsidRPr="00AA7F5A">
        <w:t>Foundation Skills</w:t>
      </w:r>
    </w:p>
    <w:p w:rsidR="00000000" w:rsidRPr="00581979" w:rsidP="00581979">
      <w:pPr>
        <w:pStyle w:val="BodyText"/>
        <w:rPr>
          <w:i/>
        </w:rPr>
      </w:pPr>
      <w:r w:rsidRPr="00581979">
        <w:rPr>
          <w:rStyle w:val="Emphasis"/>
        </w:rPr>
        <w:t>This section describes those language, literacy, numeracy and employment skill</w:t>
      </w:r>
      <w:r w:rsidRPr="00581979">
        <w:rPr>
          <w:rStyle w:val="Emphasis"/>
        </w:rPr>
        <w:t>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A7F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Description</w:t>
            </w:r>
          </w:p>
        </w:tc>
      </w:tr>
      <w:tr w:rsidTr="00AA7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ListBullet"/>
            </w:pPr>
            <w:r w:rsidRPr="00AA7F5A">
              <w:t xml:space="preserve">Interpret and analyse complex technical information relating to equine body systems </w:t>
            </w:r>
          </w:p>
        </w:tc>
      </w:tr>
    </w:tbl>
    <w:p w:rsidR="00000000" w:rsidRPr="00AA7F5A" w:rsidP="00AA7F5A">
      <w:pPr>
        <w:pStyle w:val="BodyText"/>
      </w:pPr>
    </w:p>
    <w:p w:rsidR="00000000" w:rsidRPr="00AA7F5A" w:rsidP="00AA7F5A">
      <w:pPr>
        <w:pStyle w:val="AllowPageBreak"/>
      </w:pPr>
    </w:p>
    <w:p w:rsidR="00000000" w:rsidRPr="00AA7F5A" w:rsidP="00AA7F5A">
      <w:pPr>
        <w:pStyle w:val="Heading1"/>
      </w:pPr>
      <w:bookmarkStart w:id="7" w:name="O_1213522"/>
      <w:bookmarkEnd w:id="7"/>
      <w:r w:rsidRPr="00AA7F5A">
        <w:t>Unit Mapping Information</w:t>
      </w:r>
    </w:p>
    <w:tbl>
      <w:tblPr>
        <w:tblW w:w="9520" w:type="dxa"/>
        <w:tblLayout w:type="fixed"/>
        <w:tblCellMar>
          <w:left w:w="62" w:type="dxa"/>
          <w:right w:w="62" w:type="dxa"/>
        </w:tblCellMar>
        <w:tblLook w:val="0000"/>
      </w:tblPr>
      <w:tblGrid>
        <w:gridCol w:w="2268"/>
        <w:gridCol w:w="2268"/>
        <w:gridCol w:w="2716"/>
        <w:gridCol w:w="2268"/>
      </w:tblGrid>
      <w:tr w:rsidTr="00AA7F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Equivalence status</w:t>
            </w:r>
          </w:p>
        </w:tc>
      </w:tr>
      <w:tr w:rsidTr="00AA7F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ACMEQU508 Relate equine anatomical and physiological features to equine health care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ACMEQU401 Relate equine anatomical and physiological features to equine health care requirements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t>Code revised to reflect level of theoretical and technical knowledge</w:t>
            </w:r>
          </w:p>
          <w:p w:rsidR="00000000" w:rsidRPr="00AA7F5A" w:rsidP="00AA7F5A">
            <w:pPr>
              <w:pStyle w:val="BodyText"/>
            </w:pPr>
            <w:r w:rsidRPr="00AA7F5A">
              <w:t xml:space="preserve">Element 2 revised with content detail moved to Knowledge Evidence </w:t>
            </w:r>
          </w:p>
          <w:p w:rsidR="00000000" w:rsidRPr="00AA7F5A" w:rsidP="00AA7F5A">
            <w:pPr>
              <w:pStyle w:val="BodyText"/>
            </w:pPr>
            <w:r w:rsidRPr="00AA7F5A">
              <w:t>Minor changes to Perfor</w:t>
            </w:r>
            <w:r w:rsidRPr="00AA7F5A">
              <w:t>mance Criteria for clarity</w:t>
            </w:r>
          </w:p>
          <w:p w:rsidR="00000000" w:rsidP="00AA7F5A">
            <w:pPr>
              <w:pStyle w:val="BodyText"/>
              <w:rPr>
                <w:lang w:val="en-NZ"/>
              </w:rPr>
            </w:pPr>
            <w:r w:rsidRPr="00AA7F5A">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t>Equivalent</w:t>
            </w:r>
          </w:p>
        </w:tc>
      </w:tr>
    </w:tbl>
    <w:p w:rsidR="00000000" w:rsidRPr="00AA7F5A" w:rsidP="00AA7F5A">
      <w:pPr>
        <w:pStyle w:val="BodyText"/>
      </w:pPr>
    </w:p>
    <w:p w:rsidR="00000000" w:rsidRPr="00AA7F5A" w:rsidP="00AA7F5A">
      <w:pPr>
        <w:pStyle w:val="AllowPageBreak"/>
      </w:pPr>
    </w:p>
    <w:p w:rsidR="00000000" w:rsidRPr="00AA7F5A" w:rsidP="00AA7F5A">
      <w:pPr>
        <w:pStyle w:val="Heading1"/>
      </w:pPr>
      <w:bookmarkStart w:id="8" w:name="O_1213529"/>
      <w:bookmarkEnd w:id="8"/>
      <w:r w:rsidRPr="00AA7F5A">
        <w:t>Links</w:t>
      </w:r>
    </w:p>
    <w:p w:rsidR="00000000" w:rsidRPr="00AA7F5A" w:rsidP="00581979">
      <w:pPr>
        <w:pStyle w:val="BodyText"/>
      </w:pPr>
      <w:r w:rsidRPr="00AA7F5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4015C">
        <w:rPr>
          <w:rStyle w:val="Hyperlink"/>
        </w:rPr>
        <w:t>https://vetnet.gov.au/Pages/TrainingDocs.aspx?q=b75f4b23-54c9-4cc9-a5db-d3502d154103</w:t>
      </w:r>
      <w:r>
        <w:fldChar w:fldCharType="end"/>
      </w:r>
    </w:p>
    <w:p w:rsidR="00000000" w:rsidRPr="00AA7F5A" w:rsidP="00581979">
      <w:pPr>
        <w:pStyle w:val="BodyText"/>
        <w:sectPr w:rsidSect="00AA7F5A">
          <w:headerReference w:type="default" r:id="rId10"/>
          <w:footerReference w:type="default" r:id="rId11"/>
          <w:pgSz w:w="11908" w:h="16833"/>
          <w:pgMar w:top="1702" w:right="1418" w:bottom="1702" w:left="1418" w:header="992" w:footer="992" w:gutter="0"/>
          <w:cols w:space="720"/>
          <w:noEndnote/>
          <w:docGrid w:linePitch="299"/>
        </w:sectPr>
      </w:pPr>
    </w:p>
    <w:p w:rsidR="00000000" w:rsidRPr="00AA7F5A" w:rsidP="00AA7F5A">
      <w:pPr>
        <w:pStyle w:val="SuperHeading"/>
      </w:pPr>
      <w:r w:rsidRPr="00AA7F5A">
        <w:t>Assessment Requirements for ACMEQU508 Relate equine anatomical and physiological features to equine health care requirements</w:t>
      </w:r>
    </w:p>
    <w:p w:rsidR="00000000" w:rsidRPr="00AA7F5A" w:rsidP="00AA7F5A">
      <w:pPr>
        <w:pStyle w:val="Heading1"/>
      </w:pPr>
      <w:bookmarkStart w:id="9" w:name="O_1213524"/>
      <w:bookmarkEnd w:id="9"/>
      <w:r w:rsidRPr="00AA7F5A">
        <w:t>Modification History</w:t>
      </w:r>
    </w:p>
    <w:tbl>
      <w:tblPr>
        <w:tblW w:w="9520" w:type="dxa"/>
        <w:tblLayout w:type="fixed"/>
        <w:tblCellMar>
          <w:left w:w="62" w:type="dxa"/>
          <w:right w:w="62" w:type="dxa"/>
        </w:tblCellMar>
        <w:tblLook w:val="0000"/>
      </w:tblPr>
      <w:tblGrid>
        <w:gridCol w:w="2580"/>
        <w:gridCol w:w="6940"/>
      </w:tblGrid>
      <w:tr w:rsidTr="00AA7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Bold"/>
              <w:rPr>
                <w:lang w:val="en-NZ"/>
              </w:rPr>
            </w:pPr>
            <w:r w:rsidRPr="00AA7F5A">
              <w:t>Comments</w:t>
            </w:r>
          </w:p>
        </w:tc>
      </w:tr>
      <w:tr w:rsidTr="00AA7F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F5A">
            <w:pPr>
              <w:pStyle w:val="BodyText"/>
              <w:rPr>
                <w:lang w:val="en-NZ"/>
              </w:rPr>
            </w:pPr>
            <w:r w:rsidRPr="00AA7F5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F5A" w:rsidP="00AA7F5A">
            <w:pPr>
              <w:pStyle w:val="BodyText"/>
            </w:pPr>
            <w:r w:rsidRPr="00AA7F5A">
              <w:t>This version released with ACM Animal Care and Management Training Package Version 5.0.</w:t>
            </w:r>
          </w:p>
        </w:tc>
      </w:tr>
    </w:tbl>
    <w:p w:rsidR="00000000" w:rsidRPr="00AA7F5A" w:rsidP="00AA7F5A">
      <w:pPr>
        <w:pStyle w:val="BodyText"/>
      </w:pPr>
    </w:p>
    <w:p w:rsidR="00000000" w:rsidRPr="00AA7F5A" w:rsidP="00AA7F5A">
      <w:pPr>
        <w:pStyle w:val="AllowPageBreak"/>
      </w:pPr>
    </w:p>
    <w:p w:rsidR="00000000" w:rsidRPr="00AA7F5A" w:rsidP="00AA7F5A">
      <w:pPr>
        <w:pStyle w:val="Heading1"/>
      </w:pPr>
      <w:bookmarkStart w:id="10" w:name="O_1213525"/>
      <w:bookmarkEnd w:id="10"/>
      <w:r w:rsidRPr="00AA7F5A">
        <w:t>Performance Evidence</w:t>
      </w:r>
    </w:p>
    <w:p w:rsidR="00000000" w:rsidRPr="00AA7F5A" w:rsidP="00581979">
      <w:pPr>
        <w:pStyle w:val="BodyText"/>
      </w:pPr>
      <w:r w:rsidRPr="00AA7F5A">
        <w:t>An individual demonstrating competency must satisfy all of the elements and performance criteria in this u</w:t>
      </w:r>
      <w:r w:rsidRPr="00AA7F5A">
        <w:t>nit.</w:t>
      </w:r>
    </w:p>
    <w:p w:rsidR="00000000" w:rsidRPr="00AA7F5A" w:rsidP="00581979">
      <w:pPr>
        <w:pStyle w:val="BodyText"/>
      </w:pPr>
      <w:r w:rsidRPr="00AA7F5A">
        <w:t>There must be evidence that the individual has:</w:t>
      </w:r>
    </w:p>
    <w:p w:rsidR="00000000" w:rsidRPr="00AA7F5A" w:rsidP="00AA7F5A">
      <w:pPr>
        <w:pStyle w:val="ListBullet"/>
      </w:pPr>
      <w:r w:rsidRPr="00AA7F5A">
        <w:t>applied knowledge of equine anatomical and physiological features in assessing health care requirements for at least six different horses, including:</w:t>
      </w:r>
    </w:p>
    <w:p w:rsidR="00000000" w:rsidRPr="00AA7F5A" w:rsidP="00AA7F5A">
      <w:pPr>
        <w:pStyle w:val="ListBullet2"/>
      </w:pPr>
      <w:r w:rsidRPr="00AA7F5A">
        <w:t>evaluated a range of common diseases, illnesses and injuries and their impact on relevant body systems</w:t>
      </w:r>
    </w:p>
    <w:p w:rsidR="00000000" w:rsidRPr="00AA7F5A" w:rsidP="00AA7F5A">
      <w:pPr>
        <w:pStyle w:val="ListBullet2"/>
      </w:pPr>
      <w:r w:rsidRPr="00AA7F5A">
        <w:t>observed and identified horse behavioural characteristics that indicate distress or illness</w:t>
      </w:r>
    </w:p>
    <w:p w:rsidR="00000000" w:rsidRPr="00AA7F5A" w:rsidP="00AA7F5A">
      <w:pPr>
        <w:pStyle w:val="ListBullet2"/>
      </w:pPr>
      <w:r w:rsidRPr="00AA7F5A">
        <w:t>made informed decisions on prioritising treatments to maintai</w:t>
      </w:r>
      <w:r w:rsidRPr="00AA7F5A">
        <w:t>n health and wellbeing of each horse.</w:t>
      </w:r>
    </w:p>
    <w:p w:rsidR="00000000" w:rsidRPr="00AA7F5A" w:rsidP="00AA7F5A">
      <w:pPr>
        <w:pStyle w:val="AllowPageBreak"/>
      </w:pPr>
    </w:p>
    <w:p w:rsidR="00000000" w:rsidRPr="00AA7F5A" w:rsidP="00AA7F5A">
      <w:pPr>
        <w:pStyle w:val="Heading1"/>
      </w:pPr>
      <w:bookmarkStart w:id="11" w:name="O_1213526"/>
      <w:bookmarkEnd w:id="11"/>
      <w:r w:rsidRPr="00AA7F5A">
        <w:t>Knowledge Evidence</w:t>
      </w:r>
    </w:p>
    <w:p w:rsidR="00000000" w:rsidRPr="00AA7F5A" w:rsidP="00581979">
      <w:pPr>
        <w:pStyle w:val="BodyText"/>
      </w:pPr>
      <w:r w:rsidRPr="00AA7F5A">
        <w:t>An individual must be able to demonstrate the knowledge required to perform the tasks outlined in the elements and performance criteria of this unit. This includes knowledge of:</w:t>
      </w:r>
    </w:p>
    <w:p w:rsidR="00000000" w:rsidRPr="00AA7F5A" w:rsidP="00AA7F5A">
      <w:pPr>
        <w:pStyle w:val="ListBullet"/>
      </w:pPr>
      <w:r w:rsidRPr="00AA7F5A">
        <w:t xml:space="preserve">key equine anatomical and physiological features, structures and function of: </w:t>
      </w:r>
    </w:p>
    <w:p w:rsidR="00000000" w:rsidRPr="00AA7F5A" w:rsidP="00AA7F5A">
      <w:pPr>
        <w:pStyle w:val="ListBullet2"/>
      </w:pPr>
      <w:r w:rsidRPr="00AA7F5A">
        <w:t>cellular biology and its relationship to growth, injury, healing and repair</w:t>
      </w:r>
    </w:p>
    <w:p w:rsidR="00000000" w:rsidRPr="00AA7F5A" w:rsidP="00AA7F5A">
      <w:pPr>
        <w:pStyle w:val="ListBullet2"/>
      </w:pPr>
      <w:r w:rsidRPr="00AA7F5A">
        <w:t>integumentary system</w:t>
      </w:r>
    </w:p>
    <w:p w:rsidR="00000000" w:rsidRPr="00AA7F5A" w:rsidP="00AA7F5A">
      <w:pPr>
        <w:pStyle w:val="ListBullet2"/>
      </w:pPr>
      <w:r w:rsidRPr="00AA7F5A">
        <w:t>musculoskeletal system</w:t>
      </w:r>
    </w:p>
    <w:p w:rsidR="00000000" w:rsidRPr="00AA7F5A" w:rsidP="00AA7F5A">
      <w:pPr>
        <w:pStyle w:val="ListBullet2"/>
      </w:pPr>
      <w:r w:rsidRPr="00AA7F5A">
        <w:t>respiratory system</w:t>
      </w:r>
    </w:p>
    <w:p w:rsidR="00000000" w:rsidRPr="00AA7F5A" w:rsidP="00AA7F5A">
      <w:pPr>
        <w:pStyle w:val="ListBullet2"/>
      </w:pPr>
      <w:r w:rsidRPr="00AA7F5A">
        <w:t>cardiovascular system</w:t>
      </w:r>
    </w:p>
    <w:p w:rsidR="00000000" w:rsidRPr="00AA7F5A" w:rsidP="00AA7F5A">
      <w:pPr>
        <w:pStyle w:val="ListBullet2"/>
      </w:pPr>
      <w:r w:rsidRPr="00AA7F5A">
        <w:t>digestive system</w:t>
      </w:r>
    </w:p>
    <w:p w:rsidR="00000000" w:rsidRPr="00AA7F5A" w:rsidP="00AA7F5A">
      <w:pPr>
        <w:pStyle w:val="ListBullet2"/>
      </w:pPr>
      <w:r w:rsidRPr="00AA7F5A">
        <w:t>reproductive system</w:t>
      </w:r>
    </w:p>
    <w:p w:rsidR="00000000" w:rsidRPr="00AA7F5A" w:rsidP="00AA7F5A">
      <w:pPr>
        <w:pStyle w:val="ListBullet2"/>
      </w:pPr>
      <w:r w:rsidRPr="00AA7F5A">
        <w:t>nervous and endocrine systems</w:t>
      </w:r>
    </w:p>
    <w:p w:rsidR="00000000" w:rsidRPr="00AA7F5A" w:rsidP="00AA7F5A">
      <w:pPr>
        <w:pStyle w:val="ListBullet2"/>
      </w:pPr>
      <w:r w:rsidRPr="00AA7F5A">
        <w:t>immune systems</w:t>
      </w:r>
    </w:p>
    <w:p w:rsidR="00000000" w:rsidRPr="00AA7F5A" w:rsidP="00AA7F5A">
      <w:pPr>
        <w:pStyle w:val="ListBullet2"/>
      </w:pPr>
      <w:r w:rsidRPr="00AA7F5A">
        <w:t>hepatic system</w:t>
      </w:r>
    </w:p>
    <w:p w:rsidR="00000000" w:rsidRPr="00AA7F5A" w:rsidP="00AA7F5A">
      <w:pPr>
        <w:pStyle w:val="ListBullet2"/>
      </w:pPr>
      <w:r w:rsidRPr="00AA7F5A">
        <w:t>urinary system</w:t>
      </w:r>
    </w:p>
    <w:p w:rsidR="00000000" w:rsidRPr="00AA7F5A" w:rsidP="00AA7F5A">
      <w:pPr>
        <w:pStyle w:val="ListBullet"/>
      </w:pPr>
      <w:r w:rsidRPr="00AA7F5A">
        <w:t>interactions and relationships between body systems</w:t>
      </w:r>
    </w:p>
    <w:p w:rsidR="00000000" w:rsidRPr="00AA7F5A" w:rsidP="00AA7F5A">
      <w:pPr>
        <w:pStyle w:val="ListBullet"/>
      </w:pPr>
      <w:r w:rsidRPr="00AA7F5A">
        <w:t>anatomical directional terminology</w:t>
      </w:r>
    </w:p>
    <w:p w:rsidR="00000000" w:rsidRPr="00AA7F5A" w:rsidP="00AA7F5A">
      <w:pPr>
        <w:pStyle w:val="ListBullet"/>
      </w:pPr>
      <w:r w:rsidRPr="00AA7F5A">
        <w:t>common indicators of:</w:t>
      </w:r>
    </w:p>
    <w:p w:rsidR="00000000" w:rsidRPr="00AA7F5A" w:rsidP="00AA7F5A">
      <w:pPr>
        <w:pStyle w:val="ListBullet2"/>
      </w:pPr>
      <w:r w:rsidRPr="00AA7F5A">
        <w:t>horse health and wellbeing</w:t>
      </w:r>
    </w:p>
    <w:p w:rsidR="00000000" w:rsidRPr="00AA7F5A" w:rsidP="00AA7F5A">
      <w:pPr>
        <w:pStyle w:val="ListBullet2"/>
      </w:pPr>
      <w:r w:rsidRPr="00AA7F5A">
        <w:t xml:space="preserve">horse </w:t>
      </w:r>
      <w:r w:rsidRPr="00AA7F5A">
        <w:t>distress, illness and disease</w:t>
      </w:r>
    </w:p>
    <w:p w:rsidR="00000000" w:rsidRPr="00AA7F5A" w:rsidP="00AA7F5A">
      <w:pPr>
        <w:pStyle w:val="ListBullet"/>
      </w:pPr>
      <w:r w:rsidRPr="00AA7F5A">
        <w:t xml:space="preserve">common diseases, illnesses and injuries </w:t>
      </w:r>
    </w:p>
    <w:p w:rsidR="00000000" w:rsidRPr="00AA7F5A" w:rsidP="00AA7F5A">
      <w:pPr>
        <w:pStyle w:val="ListBullet"/>
      </w:pPr>
      <w:r w:rsidRPr="00AA7F5A">
        <w:t>causes and consequences of common diseases, infections and injuries</w:t>
      </w:r>
    </w:p>
    <w:p w:rsidR="00000000" w:rsidRPr="00AA7F5A" w:rsidP="00AA7F5A">
      <w:pPr>
        <w:pStyle w:val="ListBullet"/>
      </w:pPr>
      <w:r w:rsidRPr="00AA7F5A">
        <w:t>contagious disease symptoms, prophylaxis and biosecurity protocols</w:t>
      </w:r>
    </w:p>
    <w:p w:rsidR="00000000" w:rsidRPr="00AA7F5A" w:rsidP="00AA7F5A">
      <w:pPr>
        <w:pStyle w:val="ListBullet"/>
      </w:pPr>
      <w:r w:rsidRPr="00AA7F5A">
        <w:t>range and role of different equine allied health practitioners</w:t>
      </w:r>
    </w:p>
    <w:p w:rsidR="00000000" w:rsidRPr="00AA7F5A" w:rsidP="00AA7F5A">
      <w:pPr>
        <w:pStyle w:val="ListBullet"/>
      </w:pPr>
      <w:r w:rsidRPr="00AA7F5A">
        <w:t>types of equine therapies and treatments commonly available</w:t>
      </w:r>
    </w:p>
    <w:p w:rsidR="00000000" w:rsidRPr="00AA7F5A" w:rsidP="00AA7F5A">
      <w:pPr>
        <w:pStyle w:val="ListBullet"/>
      </w:pPr>
      <w:r w:rsidRPr="00AA7F5A">
        <w:t>industry, veterinary and anatomical terminology related to equine allied health care</w:t>
      </w:r>
    </w:p>
    <w:p w:rsidR="00000000" w:rsidRPr="00AA7F5A" w:rsidP="00AA7F5A">
      <w:pPr>
        <w:pStyle w:val="ListBullet"/>
      </w:pPr>
      <w:r w:rsidRPr="00AA7F5A">
        <w:t>normal and abnormal characteristics of horse beh</w:t>
      </w:r>
      <w:r w:rsidRPr="00AA7F5A">
        <w:t>aviour</w:t>
      </w:r>
    </w:p>
    <w:p w:rsidR="00000000" w:rsidRPr="00AA7F5A" w:rsidP="00AA7F5A">
      <w:pPr>
        <w:pStyle w:val="ListBullet"/>
      </w:pPr>
      <w:r w:rsidRPr="00AA7F5A">
        <w:t>key principles and practices of animal welfare relating to health care requirements of equines.</w:t>
      </w:r>
    </w:p>
    <w:p w:rsidR="00000000" w:rsidRPr="00AA7F5A" w:rsidP="00AA7F5A">
      <w:pPr>
        <w:pStyle w:val="AllowPageBreak"/>
      </w:pPr>
    </w:p>
    <w:p w:rsidR="00000000" w:rsidRPr="00AA7F5A" w:rsidP="00AA7F5A">
      <w:pPr>
        <w:pStyle w:val="Heading1"/>
      </w:pPr>
      <w:bookmarkStart w:id="12" w:name="O_1213527"/>
      <w:bookmarkEnd w:id="12"/>
      <w:r w:rsidRPr="00AA7F5A">
        <w:t>Assessment Conditions</w:t>
      </w:r>
    </w:p>
    <w:p w:rsidR="00000000" w:rsidRPr="00AA7F5A" w:rsidP="00581979">
      <w:pPr>
        <w:pStyle w:val="BodyText"/>
      </w:pPr>
      <w:r w:rsidRPr="00AA7F5A">
        <w:t>Assessment of the skills in this unit of competency must take place under the following conditions:</w:t>
      </w:r>
    </w:p>
    <w:p w:rsidR="00000000" w:rsidRPr="00AA7F5A" w:rsidP="00AA7F5A">
      <w:pPr>
        <w:pStyle w:val="ListBullet"/>
      </w:pPr>
      <w:r w:rsidRPr="00AA7F5A">
        <w:t>physical co</w:t>
      </w:r>
      <w:r w:rsidRPr="00AA7F5A">
        <w:t>nditions:</w:t>
      </w:r>
    </w:p>
    <w:p w:rsidR="00000000" w:rsidRPr="00AA7F5A" w:rsidP="00AA7F5A">
      <w:pPr>
        <w:pStyle w:val="ListBullet2"/>
      </w:pPr>
      <w:r w:rsidRPr="00AA7F5A">
        <w:t>an equine workplace, or an environment that accurately represents workplace conditions</w:t>
      </w:r>
    </w:p>
    <w:p w:rsidR="00000000" w:rsidRPr="00AA7F5A" w:rsidP="00AA7F5A">
      <w:pPr>
        <w:pStyle w:val="ListBullet"/>
      </w:pPr>
      <w:r w:rsidRPr="00AA7F5A">
        <w:t>resources, equipment and materials:</w:t>
      </w:r>
    </w:p>
    <w:p w:rsidR="00000000" w:rsidRPr="00AA7F5A" w:rsidP="00AA7F5A">
      <w:pPr>
        <w:pStyle w:val="ListBullet2"/>
      </w:pPr>
      <w:r w:rsidRPr="00AA7F5A">
        <w:t xml:space="preserve">access to information on equine anatomical features and systemic and pathophysiologic systems of </w:t>
      </w:r>
      <w:r w:rsidRPr="00AA7F5A">
        <w:t>equines and equine diseases, illnesses and injuries</w:t>
      </w:r>
    </w:p>
    <w:p w:rsidR="00000000" w:rsidRPr="00AA7F5A" w:rsidP="00AA7F5A">
      <w:pPr>
        <w:pStyle w:val="ListBullet2"/>
      </w:pPr>
      <w:r w:rsidRPr="00AA7F5A">
        <w:t>live horses or case studies of horses with different health care requirements as specified in the performance evidence.</w:t>
      </w:r>
    </w:p>
    <w:p w:rsidR="00000000" w:rsidRPr="00AA7F5A" w:rsidP="00AA7F5A">
      <w:pPr>
        <w:pStyle w:val="BodyText"/>
      </w:pPr>
    </w:p>
    <w:p w:rsidR="00000000" w:rsidRPr="00AA7F5A" w:rsidP="00581979">
      <w:pPr>
        <w:pStyle w:val="BodyText"/>
      </w:pPr>
      <w:r w:rsidRPr="00AA7F5A">
        <w:t>Two Companion Volumes are available:</w:t>
      </w:r>
    </w:p>
    <w:p w:rsidR="00000000" w:rsidRPr="00AA7F5A" w:rsidP="00AA7F5A">
      <w:pPr>
        <w:pStyle w:val="ListBullet"/>
      </w:pPr>
      <w:r w:rsidRPr="00AA7F5A">
        <w:rPr>
          <w:rStyle w:val="Emphasis"/>
        </w:rPr>
        <w:t>Companion Volume: User Guide: Equine Allied H</w:t>
      </w:r>
      <w:r w:rsidRPr="00AA7F5A">
        <w:rPr>
          <w:rStyle w:val="Emphasis"/>
        </w:rPr>
        <w:t>ealth</w:t>
      </w:r>
      <w:r w:rsidRPr="00AA7F5A">
        <w:t xml:space="preserve"> provides delivery and assessment information tailored for equine allied health practitioners</w:t>
      </w:r>
    </w:p>
    <w:p w:rsidR="00000000" w:rsidRPr="00AA7F5A" w:rsidP="00AA7F5A">
      <w:pPr>
        <w:pStyle w:val="ListBullet"/>
      </w:pPr>
      <w:r w:rsidRPr="00AA7F5A">
        <w:rPr>
          <w:rStyle w:val="Emphasis"/>
        </w:rPr>
        <w:t>Companion Volume:</w:t>
      </w:r>
      <w:r w:rsidRPr="00AA7F5A">
        <w:t xml:space="preserve"> </w:t>
      </w:r>
      <w:r w:rsidRPr="00AA7F5A">
        <w:rPr>
          <w:rStyle w:val="Emphasis"/>
        </w:rPr>
        <w:t>User Guide: Safety in Equine Training</w:t>
      </w:r>
      <w:r w:rsidRPr="00AA7F5A">
        <w:t xml:space="preserve"> provides advice and sample templates to assist assessors with the risk assessments that should be und</w:t>
      </w:r>
      <w:r w:rsidRPr="00AA7F5A">
        <w:t>ertaken to help ensure the safety of all involved in the assessment.</w:t>
      </w:r>
    </w:p>
    <w:p w:rsidR="00000000" w:rsidRPr="00AA7F5A" w:rsidP="00581979">
      <w:pPr>
        <w:pStyle w:val="BodyText"/>
      </w:pPr>
      <w:r w:rsidRPr="00AA7F5A">
        <w:t>Assessors of this unit must satisfy the requirements for assessors in applicable vocational education and training legislation, frameworks and/or standards.</w:t>
      </w:r>
    </w:p>
    <w:p w:rsidR="00000000" w:rsidRPr="00AA7F5A" w:rsidP="00AA7F5A">
      <w:pPr>
        <w:pStyle w:val="Heading1"/>
      </w:pPr>
      <w:bookmarkStart w:id="13" w:name="O_1213530"/>
      <w:bookmarkEnd w:id="13"/>
      <w:r w:rsidRPr="00AA7F5A">
        <w:t>Links</w:t>
      </w:r>
    </w:p>
    <w:p w:rsidR="00000000" w:rsidRPr="00AA7F5A" w:rsidP="00581979">
      <w:pPr>
        <w:pStyle w:val="BodyText"/>
      </w:pPr>
      <w:r w:rsidRPr="00AA7F5A">
        <w:t>Compa</w:t>
      </w:r>
      <w:r w:rsidRPr="00AA7F5A">
        <w:t xml:space="preserve">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4015C">
        <w:rPr>
          <w:rStyle w:val="Hyperlink"/>
        </w:rPr>
        <w:t>https://vetnet.gov.au/Pages/TrainingDocs.aspx?q=b75f4b23-54c9-4cc9-a5db-d3502d154103</w:t>
      </w:r>
      <w:r>
        <w:fldChar w:fldCharType="end"/>
      </w:r>
    </w:p>
    <w:p w:rsidR="00000000" w:rsidRPr="00AA7F5A" w:rsidP="00AA7F5A"/>
    <w:sectPr w:rsidSect="00AA7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5A" w:rsidRPr="00581979" w:rsidP="00581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79" w:rsidP="00AA7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979" w:rsidP="00AA7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81979" w:rsidP="00AA7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5A" w:rsidP="00AA7F5A">
    <w:pPr>
      <w:pStyle w:val="Footer"/>
      <w:framePr w:wrap="around"/>
    </w:pPr>
    <w:r>
      <w:fldChar w:fldCharType="begin"/>
    </w:r>
    <w:r>
      <w:instrText xml:space="preserve"> DOCPROPERTY  Subject  \* MERGEFORMAT </w:instrText>
    </w:r>
    <w:r>
      <w:fldChar w:fldCharType="separate"/>
    </w:r>
    <w:r w:rsidR="00581979">
      <w:t>Approved</w:t>
    </w:r>
    <w:r w:rsidR="00581979">
      <w:fldChar w:fldCharType="end"/>
    </w:r>
    <w:r>
      <w:tab/>
      <w:t xml:space="preserve">Page </w:t>
    </w:r>
    <w:r>
      <w:fldChar w:fldCharType="begin"/>
    </w:r>
    <w:r>
      <w:instrText xml:space="preserve"> PAGE  \* Arabic  \* MERGEFORMAT </w:instrText>
    </w:r>
    <w:r>
      <w:fldChar w:fldCharType="separate"/>
    </w:r>
    <w:r w:rsidR="005819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1979">
      <w:rPr>
        <w:noProof/>
      </w:rPr>
      <w:t>4</w:t>
    </w:r>
    <w:r>
      <w:rPr>
        <w:noProof/>
      </w:rPr>
      <w:fldChar w:fldCharType="end"/>
    </w:r>
  </w:p>
  <w:p w:rsidR="00AA7F5A" w:rsidP="00AA7F5A">
    <w:pPr>
      <w:pStyle w:val="Footer"/>
      <w:framePr w:wrap="around"/>
    </w:pPr>
    <w:r>
      <w:t xml:space="preserve">© Commonwealth of Australia, </w:t>
    </w:r>
    <w:r>
      <w:fldChar w:fldCharType="begin"/>
    </w:r>
    <w:r>
      <w:instrText xml:space="preserve"> DATE  \@ "yyyy"  \* MERGEFORMAT </w:instrText>
    </w:r>
    <w:r>
      <w:fldChar w:fldCharType="separate"/>
    </w:r>
    <w:r w:rsidR="00581979">
      <w:rPr>
        <w:noProof/>
      </w:rPr>
      <w:t>2025</w:t>
    </w:r>
    <w:r>
      <w:fldChar w:fldCharType="end"/>
    </w:r>
    <w:r>
      <w:tab/>
    </w:r>
    <w:r>
      <w:fldChar w:fldCharType="begin"/>
    </w:r>
    <w:r>
      <w:instrText xml:space="preserve"> DOCPROPERTY  Author  \* MERGEFORMAT </w:instrText>
    </w:r>
    <w:r>
      <w:fldChar w:fldCharType="separate"/>
    </w:r>
    <w:r w:rsidR="00581979">
      <w:t>Skills Insight</w:t>
    </w:r>
    <w:r w:rsidR="00581979">
      <w:fldChar w:fldCharType="end"/>
    </w:r>
  </w:p>
  <w:p w:rsidR="00AA7F5A" w:rsidP="00AA7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F5A" w:rsidRPr="00581979" w:rsidP="00581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79" w:rsidRPr="002D2AF8" w:rsidP="00AA7F5A">
    <w:pPr>
      <w:pStyle w:val="Header"/>
      <w:framePr w:wrap="around"/>
    </w:pPr>
    <w:r>
      <w:fldChar w:fldCharType="begin"/>
    </w:r>
    <w:r>
      <w:instrText xml:space="preserve"> TITLE   \* MERGEFORMAT </w:instrText>
    </w:r>
    <w:r>
      <w:fldChar w:fldCharType="separate"/>
    </w:r>
    <w:r>
      <w:t>ACMEQU508 Relate equine anatomical and physiological features to equine health care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1979" w:rsidP="00AA7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5A" w:rsidRPr="002D2AF8" w:rsidP="00AA7F5A">
    <w:pPr>
      <w:pStyle w:val="Header"/>
      <w:framePr w:wrap="around"/>
    </w:pPr>
    <w:r>
      <w:fldChar w:fldCharType="begin"/>
    </w:r>
    <w:r>
      <w:instrText xml:space="preserve"> TITLE   \* MERGEFORMAT </w:instrText>
    </w:r>
    <w:r>
      <w:fldChar w:fldCharType="separate"/>
    </w:r>
    <w:r w:rsidR="00581979">
      <w:t>ACMEQU508 Relate equine anatomical and physiological features to equine health care requirements</w:t>
    </w:r>
    <w:r w:rsidR="00581979">
      <w:fldChar w:fldCharType="end"/>
    </w:r>
    <w:r>
      <w:tab/>
      <w:t xml:space="preserve">Date this document was generated: </w:t>
    </w:r>
    <w:r>
      <w:fldChar w:fldCharType="begin"/>
    </w:r>
    <w:r>
      <w:instrText xml:space="preserve"> CREATEDATE  \@ "d MMMM yyyy"  \* MERGEFORMAT </w:instrText>
    </w:r>
    <w:r>
      <w:fldChar w:fldCharType="separate"/>
    </w:r>
    <w:r w:rsidR="00581979">
      <w:rPr>
        <w:noProof/>
      </w:rPr>
      <w:t>2 March 2025</w:t>
    </w:r>
    <w:r>
      <w:fldChar w:fldCharType="end"/>
    </w:r>
  </w:p>
  <w:p w:rsidR="00AA7F5A" w:rsidP="00AA7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90C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6B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8A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F5A"/>
    <w:pPr>
      <w:spacing w:before="360" w:after="60"/>
      <w:outlineLvl w:val="0"/>
    </w:pPr>
    <w:rPr>
      <w:sz w:val="32"/>
    </w:rPr>
  </w:style>
  <w:style w:type="paragraph" w:styleId="Heading2">
    <w:name w:val="heading 2"/>
    <w:basedOn w:val="HeadingBase"/>
    <w:next w:val="BodyText"/>
    <w:link w:val="Heading2Char"/>
    <w:qFormat/>
    <w:rsid w:val="00AA7F5A"/>
    <w:pPr>
      <w:keepLines/>
      <w:spacing w:before="240" w:after="120"/>
      <w:outlineLvl w:val="1"/>
    </w:pPr>
    <w:rPr>
      <w:sz w:val="28"/>
      <w:szCs w:val="40"/>
    </w:rPr>
  </w:style>
  <w:style w:type="paragraph" w:styleId="Heading3">
    <w:name w:val="heading 3"/>
    <w:basedOn w:val="HeadingBase"/>
    <w:next w:val="BodyText"/>
    <w:link w:val="Heading3Char"/>
    <w:qFormat/>
    <w:rsid w:val="00AA7F5A"/>
    <w:pPr>
      <w:spacing w:before="180" w:after="120"/>
      <w:outlineLvl w:val="2"/>
    </w:pPr>
    <w:rPr>
      <w:spacing w:val="-10"/>
      <w:kern w:val="32"/>
    </w:rPr>
  </w:style>
  <w:style w:type="paragraph" w:styleId="Heading4">
    <w:name w:val="heading 4"/>
    <w:basedOn w:val="HeadingBase"/>
    <w:next w:val="BodyText"/>
    <w:link w:val="Heading4Char"/>
    <w:qFormat/>
    <w:rsid w:val="00AA7F5A"/>
    <w:pPr>
      <w:spacing w:before="160" w:after="120"/>
      <w:outlineLvl w:val="3"/>
    </w:pPr>
    <w:rPr>
      <w:sz w:val="22"/>
    </w:rPr>
  </w:style>
  <w:style w:type="paragraph" w:styleId="Heading5">
    <w:name w:val="heading 5"/>
    <w:basedOn w:val="HeadingBase"/>
    <w:next w:val="Normal"/>
    <w:link w:val="Heading5Char"/>
    <w:qFormat/>
    <w:rsid w:val="00AA7F5A"/>
    <w:pPr>
      <w:spacing w:before="80"/>
      <w:outlineLvl w:val="4"/>
    </w:pPr>
    <w:rPr>
      <w:color w:val="918585"/>
      <w:sz w:val="20"/>
    </w:rPr>
  </w:style>
  <w:style w:type="paragraph" w:styleId="Heading6">
    <w:name w:val="heading 6"/>
    <w:basedOn w:val="HeadingBase"/>
    <w:next w:val="Normal"/>
    <w:link w:val="Heading6Char"/>
    <w:qFormat/>
    <w:rsid w:val="00AA7F5A"/>
    <w:pPr>
      <w:spacing w:before="60"/>
      <w:outlineLvl w:val="5"/>
    </w:pPr>
    <w:rPr>
      <w:color w:val="918585"/>
      <w:sz w:val="20"/>
    </w:rPr>
  </w:style>
  <w:style w:type="paragraph" w:styleId="Heading7">
    <w:name w:val="heading 7"/>
    <w:basedOn w:val="Normal"/>
    <w:next w:val="Normal"/>
    <w:link w:val="Heading7Char"/>
    <w:qFormat/>
    <w:rsid w:val="00AA7F5A"/>
    <w:pPr>
      <w:ind w:left="720"/>
      <w:outlineLvl w:val="6"/>
    </w:pPr>
    <w:rPr>
      <w:i/>
    </w:rPr>
  </w:style>
  <w:style w:type="paragraph" w:styleId="Heading8">
    <w:name w:val="heading 8"/>
    <w:basedOn w:val="Normal"/>
    <w:next w:val="Normal"/>
    <w:link w:val="Heading8Char"/>
    <w:qFormat/>
    <w:rsid w:val="00AA7F5A"/>
    <w:pPr>
      <w:ind w:left="720"/>
      <w:outlineLvl w:val="7"/>
    </w:pPr>
    <w:rPr>
      <w:i/>
    </w:rPr>
  </w:style>
  <w:style w:type="paragraph" w:styleId="Heading9">
    <w:name w:val="heading 9"/>
    <w:basedOn w:val="Normal"/>
    <w:next w:val="Normal"/>
    <w:link w:val="Heading9Char"/>
    <w:qFormat/>
    <w:rsid w:val="00AA7F5A"/>
    <w:pPr>
      <w:ind w:left="720"/>
      <w:outlineLvl w:val="8"/>
    </w:pPr>
    <w:rPr>
      <w:i/>
    </w:rPr>
  </w:style>
  <w:style w:type="character" w:default="1" w:styleId="DefaultParagraphFont">
    <w:name w:val="Default Paragraph Font"/>
    <w:uiPriority w:val="1"/>
    <w:unhideWhenUsed/>
    <w:rsid w:val="00AA7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F5A"/>
  </w:style>
  <w:style w:type="character" w:customStyle="1" w:styleId="Heading1Char">
    <w:name w:val="Heading 1 Char"/>
    <w:basedOn w:val="DefaultParagraphFont"/>
    <w:link w:val="Heading1"/>
    <w:rsid w:val="00AA7F5A"/>
    <w:rPr>
      <w:rFonts w:ascii="Times New Roman" w:eastAsia="Times New Roman" w:hAnsi="Times New Roman" w:cs="Times New Roman"/>
      <w:b/>
      <w:sz w:val="32"/>
      <w:szCs w:val="20"/>
      <w:lang w:eastAsia="en-US"/>
    </w:rPr>
  </w:style>
  <w:style w:type="paragraph" w:styleId="BodyText">
    <w:name w:val="Body Text"/>
    <w:basedOn w:val="Normal"/>
    <w:link w:val="BodyTextChar"/>
    <w:rsid w:val="00AA7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F5A"/>
    <w:rPr>
      <w:rFonts w:ascii="Times New Roman" w:eastAsia="Times New Roman" w:hAnsi="Times New Roman" w:cs="Times New Roman"/>
      <w:sz w:val="24"/>
      <w:lang w:eastAsia="en-US"/>
    </w:rPr>
  </w:style>
  <w:style w:type="paragraph" w:styleId="ListBullet">
    <w:name w:val="List Bullet"/>
    <w:basedOn w:val="List"/>
    <w:rsid w:val="00AA7F5A"/>
    <w:pPr>
      <w:numPr>
        <w:numId w:val="12"/>
      </w:numPr>
      <w:tabs>
        <w:tab w:val="clear" w:pos="340"/>
      </w:tabs>
      <w:spacing w:before="40" w:after="40"/>
    </w:pPr>
  </w:style>
  <w:style w:type="paragraph" w:styleId="ListBullet2">
    <w:name w:val="List Bullet 2"/>
    <w:basedOn w:val="List2"/>
    <w:rsid w:val="00AA7F5A"/>
    <w:pPr>
      <w:numPr>
        <w:numId w:val="13"/>
      </w:numPr>
      <w:tabs>
        <w:tab w:val="clear" w:pos="680"/>
      </w:tabs>
    </w:pPr>
  </w:style>
  <w:style w:type="character" w:styleId="Emphasis">
    <w:name w:val="Emphasis"/>
    <w:basedOn w:val="DefaultParagraphFont"/>
    <w:qFormat/>
    <w:rsid w:val="00AA7F5A"/>
    <w:rPr>
      <w:i/>
    </w:rPr>
  </w:style>
  <w:style w:type="paragraph" w:customStyle="1" w:styleId="SuperHeading">
    <w:name w:val="SuperHeading"/>
    <w:basedOn w:val="Normal"/>
    <w:rsid w:val="00AA7F5A"/>
    <w:pPr>
      <w:spacing w:before="240" w:after="120"/>
      <w:outlineLvl w:val="0"/>
    </w:pPr>
    <w:rPr>
      <w:rFonts w:ascii="Times New Roman" w:hAnsi="Times New Roman"/>
      <w:b/>
      <w:sz w:val="32"/>
    </w:rPr>
  </w:style>
  <w:style w:type="paragraph" w:customStyle="1" w:styleId="AllowPageBreak">
    <w:name w:val="AllowPageBreak"/>
    <w:rsid w:val="00AA7F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7F5A"/>
    <w:rPr>
      <w:b/>
    </w:rPr>
  </w:style>
  <w:style w:type="character" w:customStyle="1" w:styleId="Heading2Char">
    <w:name w:val="Heading 2 Char"/>
    <w:basedOn w:val="DefaultParagraphFont"/>
    <w:link w:val="Heading2"/>
    <w:rsid w:val="00AA7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F5A"/>
    <w:rPr>
      <w:rFonts w:ascii="Courier New" w:eastAsia="Times New Roman" w:hAnsi="Courier New" w:cs="Times New Roman"/>
      <w:i/>
      <w:szCs w:val="20"/>
      <w:lang w:eastAsia="en-US"/>
    </w:rPr>
  </w:style>
  <w:style w:type="paragraph" w:customStyle="1" w:styleId="HeadingBase">
    <w:name w:val="Heading Base"/>
    <w:rsid w:val="00AA7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F5A"/>
    <w:pPr>
      <w:tabs>
        <w:tab w:val="right" w:leader="dot" w:pos="9072"/>
      </w:tabs>
      <w:ind w:left="567"/>
    </w:pPr>
    <w:rPr>
      <w:szCs w:val="22"/>
    </w:rPr>
  </w:style>
  <w:style w:type="paragraph" w:customStyle="1" w:styleId="TOCBase">
    <w:name w:val="TOC Base"/>
    <w:rsid w:val="00AA7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F5A"/>
    <w:pPr>
      <w:tabs>
        <w:tab w:val="right" w:leader="dot" w:pos="9072"/>
      </w:tabs>
      <w:spacing w:before="40" w:after="40"/>
      <w:ind w:left="284"/>
    </w:pPr>
    <w:rPr>
      <w:rFonts w:ascii="Times New Roman" w:hAnsi="Times New Roman"/>
    </w:rPr>
  </w:style>
  <w:style w:type="paragraph" w:styleId="TOC1">
    <w:name w:val="toc 1"/>
    <w:basedOn w:val="TOCBase"/>
    <w:next w:val="Normal"/>
    <w:rsid w:val="00AA7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F5A"/>
    <w:rPr>
      <w:rFonts w:ascii="Times New Roman" w:eastAsia="Times New Roman" w:hAnsi="Times New Roman" w:cs="Times New Roman"/>
      <w:sz w:val="16"/>
      <w:lang w:eastAsia="en-US"/>
    </w:rPr>
  </w:style>
  <w:style w:type="paragraph" w:styleId="Title">
    <w:name w:val="Title"/>
    <w:basedOn w:val="HeadingBase"/>
    <w:link w:val="TitleChar"/>
    <w:qFormat/>
    <w:rsid w:val="00AA7F5A"/>
    <w:pPr>
      <w:spacing w:before="5040"/>
      <w:jc w:val="center"/>
    </w:pPr>
    <w:rPr>
      <w:sz w:val="48"/>
      <w:szCs w:val="72"/>
      <w:lang w:val="en-US"/>
    </w:rPr>
  </w:style>
  <w:style w:type="character" w:customStyle="1" w:styleId="TitleChar">
    <w:name w:val="Title Char"/>
    <w:basedOn w:val="DefaultParagraphFont"/>
    <w:link w:val="Title"/>
    <w:rsid w:val="00AA7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F5A"/>
    <w:pPr>
      <w:tabs>
        <w:tab w:val="left" w:pos="3600"/>
        <w:tab w:val="left" w:pos="3958"/>
      </w:tabs>
    </w:pPr>
  </w:style>
  <w:style w:type="paragraph" w:styleId="List">
    <w:name w:val="List"/>
    <w:basedOn w:val="BodyText"/>
    <w:next w:val="BodyText"/>
    <w:rsid w:val="00AA7F5A"/>
    <w:pPr>
      <w:tabs>
        <w:tab w:val="left" w:pos="340"/>
      </w:tabs>
      <w:spacing w:before="60" w:after="60"/>
      <w:ind w:left="340" w:hanging="340"/>
    </w:pPr>
  </w:style>
  <w:style w:type="paragraph" w:customStyle="1" w:styleId="Note">
    <w:name w:val="Note"/>
    <w:basedOn w:val="BodyText"/>
    <w:rsid w:val="00AA7F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F5A"/>
    <w:rPr>
      <w:b/>
      <w:spacing w:val="0"/>
    </w:rPr>
  </w:style>
  <w:style w:type="paragraph" w:customStyle="1" w:styleId="SuperTitle">
    <w:name w:val="SuperTitle"/>
    <w:basedOn w:val="Title"/>
    <w:rsid w:val="00AA7F5A"/>
    <w:pPr>
      <w:framePr w:wrap="auto" w:hAnchor="text" w:y="6049"/>
    </w:pPr>
    <w:rPr>
      <w:color w:val="000000"/>
      <w:sz w:val="40"/>
    </w:rPr>
  </w:style>
  <w:style w:type="paragraph" w:customStyle="1" w:styleId="TOCTitle">
    <w:name w:val="TOCTitle"/>
    <w:basedOn w:val="Heading1"/>
    <w:rsid w:val="00AA7F5A"/>
    <w:pPr>
      <w:spacing w:after="240"/>
      <w:jc w:val="center"/>
      <w:outlineLvl w:val="9"/>
    </w:pPr>
    <w:rPr>
      <w:caps/>
    </w:rPr>
  </w:style>
  <w:style w:type="paragraph" w:customStyle="1" w:styleId="Version">
    <w:name w:val="Version"/>
    <w:rsid w:val="00AA7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F5A"/>
    <w:pPr>
      <w:keepNext w:val="0"/>
      <w:tabs>
        <w:tab w:val="right" w:pos="4176"/>
      </w:tabs>
      <w:ind w:left="198" w:hanging="198"/>
    </w:pPr>
    <w:rPr>
      <w:rFonts w:ascii="Garamond" w:hAnsi="Garamond"/>
    </w:rPr>
  </w:style>
  <w:style w:type="paragraph" w:styleId="IndexHeading">
    <w:name w:val="index heading"/>
    <w:basedOn w:val="Normal"/>
    <w:next w:val="Index1"/>
    <w:semiHidden/>
    <w:rsid w:val="00AA7F5A"/>
    <w:pPr>
      <w:spacing w:before="120" w:after="120"/>
    </w:pPr>
    <w:rPr>
      <w:rFonts w:ascii="Arial" w:hAnsi="Arial"/>
      <w:b/>
      <w:color w:val="918585"/>
      <w:sz w:val="24"/>
    </w:rPr>
  </w:style>
  <w:style w:type="paragraph" w:styleId="Header">
    <w:name w:val="header"/>
    <w:basedOn w:val="Normal"/>
    <w:link w:val="HeaderChar"/>
    <w:rsid w:val="00AA7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F5A"/>
    <w:rPr>
      <w:rFonts w:ascii="Times New Roman" w:eastAsia="Times New Roman" w:hAnsi="Times New Roman" w:cs="Times New Roman"/>
      <w:sz w:val="16"/>
      <w:szCs w:val="20"/>
      <w:lang w:val="en-GB" w:eastAsia="en-US"/>
    </w:rPr>
  </w:style>
  <w:style w:type="paragraph" w:customStyle="1" w:styleId="Chapter">
    <w:name w:val="Chapter"/>
    <w:basedOn w:val="Normal"/>
    <w:rsid w:val="00AA7F5A"/>
    <w:pPr>
      <w:spacing w:before="240"/>
    </w:pPr>
    <w:rPr>
      <w:rFonts w:ascii="Times New Roman" w:hAnsi="Times New Roman"/>
      <w:smallCaps/>
      <w:spacing w:val="80"/>
      <w:sz w:val="28"/>
    </w:rPr>
  </w:style>
  <w:style w:type="paragraph" w:customStyle="1" w:styleId="InChapter">
    <w:name w:val="InChapter"/>
    <w:basedOn w:val="Heading3"/>
    <w:rsid w:val="00AA7F5A"/>
    <w:pPr>
      <w:spacing w:after="240"/>
      <w:outlineLvl w:val="9"/>
    </w:pPr>
    <w:rPr>
      <w:noProof/>
    </w:rPr>
  </w:style>
  <w:style w:type="paragraph" w:styleId="Index2">
    <w:name w:val="index 2"/>
    <w:basedOn w:val="Normal"/>
    <w:next w:val="Normal"/>
    <w:semiHidden/>
    <w:rsid w:val="00AA7F5A"/>
    <w:pPr>
      <w:tabs>
        <w:tab w:val="right" w:pos="4176"/>
      </w:tabs>
      <w:ind w:left="568" w:hanging="284"/>
    </w:pPr>
    <w:rPr>
      <w:rFonts w:ascii="Garamond" w:hAnsi="Garamond"/>
    </w:rPr>
  </w:style>
  <w:style w:type="paragraph" w:customStyle="1" w:styleId="Byline">
    <w:name w:val="Byline"/>
    <w:rsid w:val="00AA7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F5A"/>
    <w:pPr>
      <w:tabs>
        <w:tab w:val="clear" w:pos="3600"/>
        <w:tab w:val="clear" w:pos="3958"/>
      </w:tabs>
      <w:jc w:val="right"/>
    </w:pPr>
  </w:style>
  <w:style w:type="paragraph" w:styleId="Caption">
    <w:name w:val="caption"/>
    <w:basedOn w:val="BodyText"/>
    <w:next w:val="Normal"/>
    <w:qFormat/>
    <w:rsid w:val="00AA7F5A"/>
    <w:pPr>
      <w:framePr w:w="2268" w:hSpace="181" w:vSpace="181" w:wrap="around" w:vAnchor="text" w:hAnchor="page" w:x="1135" w:y="285" w:anchorLock="1"/>
    </w:pPr>
    <w:rPr>
      <w:i/>
    </w:rPr>
  </w:style>
  <w:style w:type="paragraph" w:customStyle="1" w:styleId="MiniTOCTitle">
    <w:name w:val="MiniTOCTitle"/>
    <w:basedOn w:val="Heading4"/>
    <w:rsid w:val="00AA7F5A"/>
    <w:pPr>
      <w:spacing w:before="240"/>
      <w:outlineLvl w:val="9"/>
    </w:pPr>
    <w:rPr>
      <w:noProof/>
      <w:sz w:val="24"/>
    </w:rPr>
  </w:style>
  <w:style w:type="paragraph" w:customStyle="1" w:styleId="MiniTOCItem">
    <w:name w:val="MiniTOCItem"/>
    <w:basedOn w:val="ListBullet"/>
    <w:rsid w:val="00AA7F5A"/>
    <w:pPr>
      <w:numPr>
        <w:numId w:val="0"/>
      </w:numPr>
      <w:tabs>
        <w:tab w:val="right" w:leader="dot" w:pos="6521"/>
      </w:tabs>
      <w:spacing w:before="0" w:after="0"/>
    </w:pPr>
  </w:style>
  <w:style w:type="paragraph" w:customStyle="1" w:styleId="TOFTitle">
    <w:name w:val="TOFTitle"/>
    <w:basedOn w:val="TOCTitle"/>
    <w:rsid w:val="00AA7F5A"/>
  </w:style>
  <w:style w:type="paragraph" w:styleId="TableofFigures">
    <w:name w:val="table of figures"/>
    <w:basedOn w:val="Normal"/>
    <w:next w:val="Normal"/>
    <w:semiHidden/>
    <w:rsid w:val="00AA7F5A"/>
    <w:pPr>
      <w:tabs>
        <w:tab w:val="right" w:leader="dot" w:pos="9072"/>
      </w:tabs>
      <w:ind w:left="970" w:hanging="403"/>
    </w:pPr>
    <w:rPr>
      <w:rFonts w:ascii="Times New Roman" w:hAnsi="Times New Roman"/>
      <w:b/>
    </w:rPr>
  </w:style>
  <w:style w:type="paragraph" w:styleId="ListNumber">
    <w:name w:val="List Number"/>
    <w:basedOn w:val="List"/>
    <w:rsid w:val="00AA7F5A"/>
    <w:pPr>
      <w:numPr>
        <w:numId w:val="15"/>
      </w:numPr>
      <w:tabs>
        <w:tab w:val="clear" w:pos="340"/>
      </w:tabs>
    </w:pPr>
  </w:style>
  <w:style w:type="character" w:customStyle="1" w:styleId="WingdingSymbols">
    <w:name w:val="Wingding Symbols"/>
    <w:rsid w:val="00AA7F5A"/>
    <w:rPr>
      <w:rFonts w:ascii="Wingdings" w:hAnsi="Wingdings"/>
    </w:rPr>
  </w:style>
  <w:style w:type="paragraph" w:customStyle="1" w:styleId="TableHeading">
    <w:name w:val="Table Heading"/>
    <w:basedOn w:val="HeadingBase"/>
    <w:rsid w:val="00AA7F5A"/>
    <w:pPr>
      <w:keepLines/>
      <w:pBdr>
        <w:bottom w:val="single" w:sz="6" w:space="1" w:color="918585"/>
      </w:pBdr>
      <w:spacing w:before="240"/>
    </w:pPr>
  </w:style>
  <w:style w:type="character" w:customStyle="1" w:styleId="HotSpot">
    <w:name w:val="HotSpot"/>
    <w:rsid w:val="00AA7F5A"/>
    <w:rPr>
      <w:color w:val="0033CC"/>
      <w:u w:val="none"/>
    </w:rPr>
  </w:style>
  <w:style w:type="paragraph" w:customStyle="1" w:styleId="BodyTextRight">
    <w:name w:val="Body Text Right"/>
    <w:basedOn w:val="BodyText"/>
    <w:rsid w:val="00AA7F5A"/>
    <w:pPr>
      <w:spacing w:before="0" w:after="0"/>
      <w:jc w:val="right"/>
    </w:pPr>
  </w:style>
  <w:style w:type="paragraph" w:styleId="Index3">
    <w:name w:val="index 3"/>
    <w:basedOn w:val="ListNumber2"/>
    <w:next w:val="Normal"/>
    <w:semiHidden/>
    <w:rsid w:val="00AA7F5A"/>
    <w:pPr>
      <w:numPr>
        <w:numId w:val="0"/>
      </w:numPr>
      <w:tabs>
        <w:tab w:val="right" w:leader="dot" w:pos="4176"/>
      </w:tabs>
    </w:pPr>
  </w:style>
  <w:style w:type="paragraph" w:styleId="ListNumber2">
    <w:name w:val="List Number 2"/>
    <w:basedOn w:val="List2"/>
    <w:rsid w:val="00AA7F5A"/>
    <w:pPr>
      <w:numPr>
        <w:numId w:val="10"/>
      </w:numPr>
      <w:tabs>
        <w:tab w:val="clear" w:pos="1060"/>
      </w:tabs>
    </w:pPr>
  </w:style>
  <w:style w:type="paragraph" w:customStyle="1" w:styleId="MarginNote">
    <w:name w:val="Margin Note"/>
    <w:basedOn w:val="BodyText"/>
    <w:rsid w:val="00AA7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F5A"/>
    <w:rPr>
      <w:sz w:val="32"/>
    </w:rPr>
  </w:style>
  <w:style w:type="paragraph" w:customStyle="1" w:styleId="HeadingProcedure">
    <w:name w:val="Heading Procedure"/>
    <w:basedOn w:val="HeadingBase"/>
    <w:next w:val="Normal"/>
    <w:rsid w:val="00AA7F5A"/>
    <w:pPr>
      <w:tabs>
        <w:tab w:val="left" w:pos="0"/>
      </w:tabs>
      <w:spacing w:before="120" w:after="60"/>
    </w:pPr>
    <w:rPr>
      <w:i/>
      <w:color w:val="918585"/>
      <w:sz w:val="22"/>
    </w:rPr>
  </w:style>
  <w:style w:type="paragraph" w:customStyle="1" w:styleId="TableBodyText">
    <w:name w:val="Table Body Text"/>
    <w:basedOn w:val="BodyText"/>
    <w:rsid w:val="00AA7F5A"/>
    <w:pPr>
      <w:spacing w:before="60" w:after="60"/>
    </w:pPr>
  </w:style>
  <w:style w:type="paragraph" w:styleId="ListContinue">
    <w:name w:val="List Continue"/>
    <w:basedOn w:val="List"/>
    <w:rsid w:val="00AA7F5A"/>
    <w:pPr>
      <w:ind w:firstLine="0"/>
    </w:pPr>
  </w:style>
  <w:style w:type="paragraph" w:customStyle="1" w:styleId="ListNote">
    <w:name w:val="List Note"/>
    <w:basedOn w:val="List"/>
    <w:rsid w:val="00AA7F5A"/>
    <w:pPr>
      <w:pBdr>
        <w:top w:val="single" w:sz="6" w:space="2" w:color="918585"/>
        <w:bottom w:val="single" w:sz="6" w:space="2" w:color="918585"/>
      </w:pBdr>
      <w:tabs>
        <w:tab w:val="left" w:pos="1021"/>
      </w:tabs>
      <w:ind w:firstLine="0"/>
    </w:pPr>
  </w:style>
  <w:style w:type="paragraph" w:customStyle="1" w:styleId="Warning">
    <w:name w:val="Warning"/>
    <w:basedOn w:val="BodyText"/>
    <w:rsid w:val="00AA7F5A"/>
    <w:pPr>
      <w:shd w:val="clear" w:color="auto" w:fill="D9D9D9"/>
      <w:tabs>
        <w:tab w:val="left" w:pos="992"/>
      </w:tabs>
      <w:ind w:left="119" w:right="119"/>
    </w:pPr>
    <w:rPr>
      <w:sz w:val="20"/>
    </w:rPr>
  </w:style>
  <w:style w:type="paragraph" w:customStyle="1" w:styleId="MarginIcons">
    <w:name w:val="Margin Icons"/>
    <w:basedOn w:val="BodyText"/>
    <w:rsid w:val="00AA7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F5A"/>
    <w:rPr>
      <w:rFonts w:ascii="Courier New" w:hAnsi="Courier New"/>
    </w:rPr>
  </w:style>
  <w:style w:type="paragraph" w:customStyle="1" w:styleId="NoteBullet">
    <w:name w:val="Note Bullet"/>
    <w:basedOn w:val="Note"/>
    <w:rsid w:val="00AA7F5A"/>
    <w:pPr>
      <w:tabs>
        <w:tab w:val="clear" w:pos="680"/>
      </w:tabs>
      <w:spacing w:before="60" w:after="60"/>
    </w:pPr>
  </w:style>
  <w:style w:type="paragraph" w:customStyle="1" w:styleId="SubHeading2">
    <w:name w:val="SubHeading2"/>
    <w:basedOn w:val="HeadingBase"/>
    <w:rsid w:val="00AA7F5A"/>
    <w:pPr>
      <w:spacing w:before="240" w:after="60"/>
    </w:pPr>
    <w:rPr>
      <w:sz w:val="20"/>
    </w:rPr>
  </w:style>
  <w:style w:type="paragraph" w:customStyle="1" w:styleId="SubHeading1">
    <w:name w:val="SubHeading1"/>
    <w:basedOn w:val="HeadingBase"/>
    <w:rsid w:val="00AA7F5A"/>
    <w:pPr>
      <w:spacing w:before="240" w:after="60"/>
    </w:pPr>
    <w:rPr>
      <w:color w:val="918585"/>
      <w:sz w:val="22"/>
    </w:rPr>
  </w:style>
  <w:style w:type="paragraph" w:customStyle="1" w:styleId="SideHeading">
    <w:name w:val="Side Heading"/>
    <w:basedOn w:val="HeadingBase"/>
    <w:rsid w:val="00AA7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F5A"/>
    <w:pPr>
      <w:tabs>
        <w:tab w:val="num" w:pos="360"/>
      </w:tabs>
    </w:pPr>
  </w:style>
  <w:style w:type="paragraph" w:styleId="PlainText">
    <w:name w:val="Plain Text"/>
    <w:basedOn w:val="Normal"/>
    <w:link w:val="PlainTextChar"/>
    <w:rsid w:val="00AA7F5A"/>
    <w:rPr>
      <w:sz w:val="20"/>
    </w:rPr>
  </w:style>
  <w:style w:type="character" w:customStyle="1" w:styleId="PlainTextChar">
    <w:name w:val="Plain Text Char"/>
    <w:basedOn w:val="DefaultParagraphFont"/>
    <w:link w:val="PlainText"/>
    <w:rsid w:val="00AA7F5A"/>
    <w:rPr>
      <w:rFonts w:ascii="Courier New" w:eastAsia="Times New Roman" w:hAnsi="Courier New" w:cs="Times New Roman"/>
      <w:sz w:val="20"/>
      <w:szCs w:val="20"/>
      <w:lang w:eastAsia="en-US"/>
    </w:rPr>
  </w:style>
  <w:style w:type="character" w:customStyle="1" w:styleId="MenuOption">
    <w:name w:val="Menu Option"/>
    <w:basedOn w:val="DefaultParagraphFont"/>
    <w:rsid w:val="00AA7F5A"/>
    <w:rPr>
      <w:b/>
      <w:smallCaps/>
    </w:rPr>
  </w:style>
  <w:style w:type="paragraph" w:customStyle="1" w:styleId="TableListNumber">
    <w:name w:val="Table List Number"/>
    <w:basedOn w:val="ListNumber"/>
    <w:rsid w:val="00AA7F5A"/>
    <w:pPr>
      <w:numPr>
        <w:numId w:val="0"/>
      </w:numPr>
    </w:pPr>
  </w:style>
  <w:style w:type="paragraph" w:styleId="TOC4">
    <w:name w:val="toc 4"/>
    <w:basedOn w:val="TOCBase"/>
    <w:next w:val="Normal"/>
    <w:semiHidden/>
    <w:rsid w:val="00AA7F5A"/>
    <w:pPr>
      <w:tabs>
        <w:tab w:val="right" w:leader="dot" w:pos="9071"/>
      </w:tabs>
      <w:ind w:left="1701"/>
    </w:pPr>
  </w:style>
  <w:style w:type="paragraph" w:customStyle="1" w:styleId="ListAlpha">
    <w:name w:val="List Alpha"/>
    <w:basedOn w:val="List"/>
    <w:rsid w:val="00AA7F5A"/>
    <w:pPr>
      <w:numPr>
        <w:numId w:val="9"/>
      </w:numPr>
    </w:pPr>
  </w:style>
  <w:style w:type="paragraph" w:customStyle="1" w:styleId="ListAlpha2">
    <w:name w:val="List Alpha 2"/>
    <w:basedOn w:val="List2"/>
    <w:rsid w:val="00AA7F5A"/>
    <w:pPr>
      <w:numPr>
        <w:numId w:val="8"/>
      </w:numPr>
    </w:pPr>
  </w:style>
  <w:style w:type="paragraph" w:styleId="List2">
    <w:name w:val="List 2"/>
    <w:basedOn w:val="BodyText"/>
    <w:rsid w:val="00AA7F5A"/>
    <w:pPr>
      <w:tabs>
        <w:tab w:val="left" w:pos="680"/>
      </w:tabs>
      <w:spacing w:before="60" w:after="60"/>
      <w:ind w:left="680" w:hanging="340"/>
    </w:pPr>
  </w:style>
  <w:style w:type="paragraph" w:styleId="List3">
    <w:name w:val="List 3"/>
    <w:basedOn w:val="BodyText"/>
    <w:rsid w:val="00AA7F5A"/>
    <w:pPr>
      <w:tabs>
        <w:tab w:val="left" w:pos="1021"/>
      </w:tabs>
      <w:spacing w:before="60" w:after="60"/>
      <w:ind w:left="1020" w:hanging="340"/>
    </w:pPr>
  </w:style>
  <w:style w:type="paragraph" w:styleId="List4">
    <w:name w:val="List 4"/>
    <w:basedOn w:val="BodyText"/>
    <w:rsid w:val="00AA7F5A"/>
    <w:pPr>
      <w:tabs>
        <w:tab w:val="left" w:pos="1361"/>
      </w:tabs>
      <w:spacing w:before="60" w:after="60"/>
      <w:ind w:left="1361" w:hanging="340"/>
    </w:pPr>
  </w:style>
  <w:style w:type="paragraph" w:styleId="List5">
    <w:name w:val="List 5"/>
    <w:basedOn w:val="BodyText"/>
    <w:rsid w:val="00AA7F5A"/>
    <w:pPr>
      <w:tabs>
        <w:tab w:val="left" w:pos="1701"/>
      </w:tabs>
      <w:spacing w:before="60" w:after="60"/>
      <w:ind w:left="1701" w:hanging="340"/>
    </w:pPr>
  </w:style>
  <w:style w:type="paragraph" w:styleId="ListBullet3">
    <w:name w:val="List Bullet 3"/>
    <w:basedOn w:val="List3"/>
    <w:rsid w:val="00AA7F5A"/>
    <w:pPr>
      <w:numPr>
        <w:numId w:val="14"/>
      </w:numPr>
      <w:tabs>
        <w:tab w:val="clear" w:pos="1021"/>
      </w:tabs>
      <w:ind w:left="1037" w:hanging="357"/>
    </w:pPr>
  </w:style>
  <w:style w:type="paragraph" w:styleId="ListBullet4">
    <w:name w:val="List Bullet 4"/>
    <w:basedOn w:val="List4"/>
    <w:rsid w:val="00AA7F5A"/>
    <w:pPr>
      <w:numPr>
        <w:numId w:val="3"/>
      </w:numPr>
      <w:tabs>
        <w:tab w:val="clear" w:pos="1361"/>
      </w:tabs>
    </w:pPr>
  </w:style>
  <w:style w:type="paragraph" w:styleId="ListBullet5">
    <w:name w:val="List Bullet 5"/>
    <w:basedOn w:val="List5"/>
    <w:rsid w:val="00AA7F5A"/>
    <w:pPr>
      <w:numPr>
        <w:numId w:val="4"/>
      </w:numPr>
    </w:pPr>
  </w:style>
  <w:style w:type="paragraph" w:styleId="ListContinue2">
    <w:name w:val="List Continue 2"/>
    <w:basedOn w:val="List2"/>
    <w:rsid w:val="00AA7F5A"/>
    <w:pPr>
      <w:ind w:firstLine="0"/>
    </w:pPr>
  </w:style>
  <w:style w:type="paragraph" w:styleId="ListContinue3">
    <w:name w:val="List Continue 3"/>
    <w:basedOn w:val="List3"/>
    <w:rsid w:val="00AA7F5A"/>
    <w:pPr>
      <w:ind w:left="1021" w:firstLine="0"/>
    </w:pPr>
  </w:style>
  <w:style w:type="paragraph" w:styleId="ListContinue4">
    <w:name w:val="List Continue 4"/>
    <w:basedOn w:val="List4"/>
    <w:rsid w:val="00AA7F5A"/>
    <w:pPr>
      <w:ind w:firstLine="0"/>
    </w:pPr>
  </w:style>
  <w:style w:type="paragraph" w:styleId="ListContinue5">
    <w:name w:val="List Continue 5"/>
    <w:basedOn w:val="List5"/>
    <w:rsid w:val="00AA7F5A"/>
    <w:pPr>
      <w:ind w:firstLine="0"/>
    </w:pPr>
  </w:style>
  <w:style w:type="paragraph" w:styleId="ListNumber3">
    <w:name w:val="List Number 3"/>
    <w:basedOn w:val="List3"/>
    <w:rsid w:val="00AA7F5A"/>
    <w:pPr>
      <w:numPr>
        <w:numId w:val="5"/>
      </w:numPr>
    </w:pPr>
  </w:style>
  <w:style w:type="paragraph" w:styleId="ListNumber4">
    <w:name w:val="List Number 4"/>
    <w:basedOn w:val="List4"/>
    <w:rsid w:val="00AA7F5A"/>
    <w:pPr>
      <w:numPr>
        <w:numId w:val="6"/>
      </w:numPr>
    </w:pPr>
  </w:style>
  <w:style w:type="paragraph" w:styleId="ListNumber5">
    <w:name w:val="List Number 5"/>
    <w:basedOn w:val="List5"/>
    <w:rsid w:val="00AA7F5A"/>
    <w:pPr>
      <w:numPr>
        <w:numId w:val="7"/>
      </w:numPr>
    </w:pPr>
  </w:style>
  <w:style w:type="paragraph" w:styleId="BlockText">
    <w:name w:val="Block Text"/>
    <w:basedOn w:val="Normal"/>
    <w:rsid w:val="00AA7F5A"/>
    <w:pPr>
      <w:spacing w:after="120"/>
      <w:ind w:left="1440" w:right="1440"/>
    </w:pPr>
  </w:style>
  <w:style w:type="character" w:customStyle="1" w:styleId="Subscript">
    <w:name w:val="Subscript"/>
    <w:basedOn w:val="DefaultParagraphFont"/>
    <w:rsid w:val="00AA7F5A"/>
    <w:rPr>
      <w:sz w:val="16"/>
      <w:vertAlign w:val="subscript"/>
    </w:rPr>
  </w:style>
  <w:style w:type="character" w:customStyle="1" w:styleId="Superscript">
    <w:name w:val="Superscript"/>
    <w:basedOn w:val="DefaultParagraphFont"/>
    <w:rsid w:val="00AA7F5A"/>
    <w:rPr>
      <w:sz w:val="16"/>
      <w:vertAlign w:val="superscript"/>
    </w:rPr>
  </w:style>
  <w:style w:type="character" w:customStyle="1" w:styleId="Symbols">
    <w:name w:val="Symbols"/>
    <w:basedOn w:val="DefaultParagraphFont"/>
    <w:rsid w:val="00AA7F5A"/>
    <w:rPr>
      <w:rFonts w:ascii="Symbol" w:hAnsi="Symbol"/>
    </w:rPr>
  </w:style>
  <w:style w:type="character" w:customStyle="1" w:styleId="MenuOptions">
    <w:name w:val="Menu Options"/>
    <w:basedOn w:val="DefaultParagraphFont"/>
    <w:rsid w:val="00AA7F5A"/>
    <w:rPr>
      <w:rFonts w:ascii="Arial Narrow" w:hAnsi="Arial Narrow"/>
      <w:smallCaps/>
    </w:rPr>
  </w:style>
  <w:style w:type="character" w:customStyle="1" w:styleId="Buttons">
    <w:name w:val="Buttons"/>
    <w:basedOn w:val="DefaultParagraphFont"/>
    <w:rsid w:val="00AA7F5A"/>
    <w:rPr>
      <w:b/>
    </w:rPr>
  </w:style>
  <w:style w:type="character" w:customStyle="1" w:styleId="Underlined">
    <w:name w:val="Underlined"/>
    <w:basedOn w:val="DefaultParagraphFont"/>
    <w:rsid w:val="00AA7F5A"/>
    <w:rPr>
      <w:u w:val="single"/>
    </w:rPr>
  </w:style>
  <w:style w:type="paragraph" w:customStyle="1" w:styleId="TableBodyTextRight">
    <w:name w:val="Table Body Text Right"/>
    <w:basedOn w:val="TableBodyText"/>
    <w:rsid w:val="00AA7F5A"/>
    <w:pPr>
      <w:widowControl w:val="0"/>
      <w:autoSpaceDE w:val="0"/>
      <w:autoSpaceDN w:val="0"/>
      <w:adjustRightInd w:val="0"/>
      <w:jc w:val="right"/>
    </w:pPr>
    <w:rPr>
      <w:rFonts w:cs="Arial"/>
      <w:szCs w:val="18"/>
    </w:rPr>
  </w:style>
  <w:style w:type="paragraph" w:customStyle="1" w:styleId="CopyrightText">
    <w:name w:val="Copyright Text"/>
    <w:basedOn w:val="BodyText"/>
    <w:rsid w:val="00AA7F5A"/>
    <w:rPr>
      <w:sz w:val="18"/>
    </w:rPr>
  </w:style>
  <w:style w:type="paragraph" w:customStyle="1" w:styleId="BodySmallRight">
    <w:name w:val="Body Small Right"/>
    <w:basedOn w:val="BodyTextRight"/>
    <w:rsid w:val="00AA7F5A"/>
    <w:rPr>
      <w:sz w:val="18"/>
      <w:szCs w:val="18"/>
    </w:rPr>
  </w:style>
  <w:style w:type="paragraph" w:customStyle="1" w:styleId="MarginEdition">
    <w:name w:val="Margin Edition"/>
    <w:basedOn w:val="MarginNote"/>
    <w:rsid w:val="00AA7F5A"/>
    <w:pPr>
      <w:spacing w:before="0" w:after="0"/>
    </w:pPr>
    <w:rPr>
      <w:rFonts w:ascii="Times New Roman" w:hAnsi="Times New Roman"/>
      <w:color w:val="999999"/>
    </w:rPr>
  </w:style>
  <w:style w:type="paragraph" w:customStyle="1" w:styleId="Spacer">
    <w:name w:val="Spacer"/>
    <w:basedOn w:val="Normal"/>
    <w:rsid w:val="00AA7F5A"/>
    <w:rPr>
      <w:sz w:val="2"/>
      <w:szCs w:val="2"/>
    </w:rPr>
  </w:style>
  <w:style w:type="character" w:customStyle="1" w:styleId="Small">
    <w:name w:val="Small"/>
    <w:basedOn w:val="DefaultParagraphFont"/>
    <w:rsid w:val="00AA7F5A"/>
    <w:rPr>
      <w:sz w:val="16"/>
    </w:rPr>
  </w:style>
  <w:style w:type="paragraph" w:customStyle="1" w:styleId="WideTable">
    <w:name w:val="Wide Table"/>
    <w:basedOn w:val="Normal"/>
    <w:rsid w:val="00AA7F5A"/>
    <w:pPr>
      <w:ind w:left="-1418"/>
    </w:pPr>
    <w:rPr>
      <w:sz w:val="2"/>
      <w:szCs w:val="2"/>
    </w:rPr>
  </w:style>
  <w:style w:type="character" w:styleId="PageNumber">
    <w:name w:val="page number"/>
    <w:basedOn w:val="DefaultParagraphFont"/>
    <w:rsid w:val="00AA7F5A"/>
  </w:style>
  <w:style w:type="paragraph" w:styleId="Quote">
    <w:name w:val="Quote"/>
    <w:basedOn w:val="Heading1"/>
    <w:link w:val="QuoteChar"/>
    <w:qFormat/>
    <w:rsid w:val="00AA7F5A"/>
    <w:rPr>
      <w:b w:val="0"/>
      <w:sz w:val="72"/>
      <w:szCs w:val="72"/>
      <w:lang w:val="en-NZ"/>
    </w:rPr>
  </w:style>
  <w:style w:type="character" w:customStyle="1" w:styleId="QuoteChar">
    <w:name w:val="Quote Char"/>
    <w:basedOn w:val="DefaultParagraphFont"/>
    <w:link w:val="Quote"/>
    <w:rsid w:val="00AA7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F5A"/>
    <w:pPr>
      <w:pageBreakBefore/>
    </w:pPr>
  </w:style>
  <w:style w:type="paragraph" w:customStyle="1" w:styleId="Border">
    <w:name w:val="Border"/>
    <w:basedOn w:val="Normal"/>
    <w:qFormat/>
    <w:rsid w:val="00AA7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F5A"/>
    <w:rPr>
      <w:b/>
      <w:bCs/>
      <w:i/>
      <w:iCs/>
      <w:color w:val="auto"/>
    </w:rPr>
  </w:style>
  <w:style w:type="paragraph" w:styleId="IntenseQuote">
    <w:name w:val="Intense Quote"/>
    <w:basedOn w:val="Normal"/>
    <w:next w:val="Normal"/>
    <w:link w:val="IntenseQuoteChar"/>
    <w:uiPriority w:val="30"/>
    <w:qFormat/>
    <w:rsid w:val="00AA7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F5A"/>
    <w:rPr>
      <w:smallCaps/>
      <w:color w:val="auto"/>
      <w:u w:val="single"/>
    </w:rPr>
  </w:style>
  <w:style w:type="character" w:styleId="IntenseReference">
    <w:name w:val="Intense Reference"/>
    <w:basedOn w:val="DefaultParagraphFont"/>
    <w:uiPriority w:val="32"/>
    <w:qFormat/>
    <w:rsid w:val="00AA7F5A"/>
    <w:rPr>
      <w:b/>
      <w:bCs/>
      <w:smallCaps/>
      <w:color w:val="auto"/>
      <w:spacing w:val="5"/>
      <w:u w:val="single"/>
    </w:rPr>
  </w:style>
  <w:style w:type="paragraph" w:customStyle="1" w:styleId="2ColumnHeading">
    <w:name w:val="2Column Heading"/>
    <w:basedOn w:val="BodyText"/>
    <w:qFormat/>
    <w:rsid w:val="00AA7F5A"/>
    <w:pPr>
      <w:spacing w:after="60"/>
      <w:ind w:left="-2268"/>
    </w:pPr>
    <w:rPr>
      <w:b/>
    </w:rPr>
  </w:style>
  <w:style w:type="paragraph" w:customStyle="1" w:styleId="Heading1TOC">
    <w:name w:val="Heading1 TOC"/>
    <w:basedOn w:val="Normal"/>
    <w:qFormat/>
    <w:rsid w:val="00AA7F5A"/>
    <w:pPr>
      <w:spacing w:before="240" w:after="120"/>
    </w:pPr>
    <w:rPr>
      <w:rFonts w:ascii="Times New Roman" w:hAnsi="Times New Roman"/>
      <w:b/>
      <w:sz w:val="32"/>
    </w:rPr>
  </w:style>
  <w:style w:type="paragraph" w:customStyle="1" w:styleId="Heading2TOC">
    <w:name w:val="Heading2 TOC"/>
    <w:basedOn w:val="Normal"/>
    <w:qFormat/>
    <w:rsid w:val="00AA7F5A"/>
    <w:pPr>
      <w:spacing w:before="240" w:after="60"/>
    </w:pPr>
    <w:rPr>
      <w:rFonts w:ascii="Times New Roman" w:hAnsi="Times New Roman"/>
      <w:b/>
      <w:sz w:val="28"/>
    </w:rPr>
  </w:style>
  <w:style w:type="character" w:customStyle="1" w:styleId="Underline">
    <w:name w:val="Underline"/>
    <w:basedOn w:val="DefaultParagraphFont"/>
    <w:qFormat/>
    <w:rsid w:val="00AA7F5A"/>
    <w:rPr>
      <w:u w:val="single"/>
    </w:rPr>
  </w:style>
  <w:style w:type="character" w:customStyle="1" w:styleId="BoldandItalics">
    <w:name w:val="Bold and Italics"/>
    <w:qFormat/>
    <w:rsid w:val="00AA7F5A"/>
    <w:rPr>
      <w:b/>
      <w:i/>
      <w:u w:val="none"/>
    </w:rPr>
  </w:style>
  <w:style w:type="paragraph" w:styleId="BalloonText">
    <w:name w:val="Balloon Text"/>
    <w:basedOn w:val="Normal"/>
    <w:link w:val="BalloonTextChar"/>
    <w:rsid w:val="00AA7F5A"/>
    <w:rPr>
      <w:rFonts w:ascii="Tahoma" w:hAnsi="Tahoma" w:cs="Tahoma"/>
      <w:sz w:val="16"/>
      <w:szCs w:val="16"/>
    </w:rPr>
  </w:style>
  <w:style w:type="character" w:customStyle="1" w:styleId="BalloonTextChar">
    <w:name w:val="Balloon Text Char"/>
    <w:basedOn w:val="DefaultParagraphFont"/>
    <w:link w:val="BalloonText"/>
    <w:rsid w:val="00AA7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F5A"/>
    <w:rPr>
      <w:b/>
      <w:color w:val="660033"/>
      <w:spacing w:val="0"/>
    </w:rPr>
  </w:style>
  <w:style w:type="paragraph" w:customStyle="1" w:styleId="Nameditemlist">
    <w:name w:val="Named item list"/>
    <w:basedOn w:val="BodyText"/>
    <w:qFormat/>
    <w:rsid w:val="00AA7F5A"/>
    <w:pPr>
      <w:tabs>
        <w:tab w:val="left" w:pos="2835"/>
      </w:tabs>
      <w:ind w:left="2835" w:hanging="2835"/>
    </w:pPr>
  </w:style>
  <w:style w:type="paragraph" w:customStyle="1" w:styleId="BodyTextnopadding">
    <w:name w:val="Body Text no padding"/>
    <w:basedOn w:val="BodyText"/>
    <w:qFormat/>
    <w:rsid w:val="00AA7F5A"/>
    <w:pPr>
      <w:spacing w:before="0" w:after="0"/>
    </w:pPr>
  </w:style>
  <w:style w:type="character" w:styleId="Hyperlink">
    <w:name w:val="Hyperlink"/>
    <w:basedOn w:val="DefaultParagraphFont"/>
    <w:uiPriority w:val="99"/>
    <w:unhideWhenUsed/>
    <w:rsid w:val="00581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6433</Characters>
  <Application>Microsoft Office Word</Application>
  <DocSecurity>0</DocSecurity>
  <Lines>214</Lines>
  <Paragraphs>127</Paragraphs>
  <ScaleCrop>false</ScaleCrop>
  <Company>Author-it Software Corporation Ltd.</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ACMEQU508 Relate equine anatomical and physiological features to equine health care requirements</dc:title>
  <dc:subject>Approved</dc:subject>
  <dc:creator>Skills Insight</dc:creator>
  <cp:keywords>Release: 1</cp:keywords>
  <dc:description>Review Date: 12 April 2008</dc:description>
  <cp:lastModifiedBy>HSD_TPCMSd.prod</cp:lastModifiedBy>
  <cp:revision>3</cp:revision>
  <dcterms:created xsi:type="dcterms:W3CDTF">2025-03-02T01:15:00Z</dcterms:created>
  <dcterms:modified xsi:type="dcterms:W3CDTF">2025-03-02T01:15:00Z</dcterms:modified>
</cp:coreProperties>
</file>