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645" w:rsidP="00CB5645">
      <w:pPr>
        <w:pStyle w:val="Title"/>
      </w:pPr>
      <w:r>
        <w:fldChar w:fldCharType="begin"/>
      </w:r>
      <w:r>
        <w:instrText xml:space="preserve"> TITLE   \* MERGEFORMAT </w:instrText>
      </w:r>
      <w:r>
        <w:fldChar w:fldCharType="separate"/>
      </w:r>
      <w:r>
        <w:t>ACMEQU419 Evaluate saddlery and gear fit for horse and rider combination</w:t>
      </w:r>
      <w:r>
        <w:fldChar w:fldCharType="end"/>
      </w:r>
    </w:p>
    <w:p w:rsidR="00CB5645" w:rsidP="00CB5645">
      <w:pPr>
        <w:pStyle w:val="Version"/>
        <w:sectPr w:rsidSect="00F471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1AC" w:rsidP="00F471AC">
      <w:pPr>
        <w:pStyle w:val="SuperHeading"/>
      </w:pPr>
      <w:r w:rsidRPr="00F471AC">
        <w:t>ACMEQU419 Evaluate saddlery and gear fit for horse and rider combination</w:t>
      </w:r>
    </w:p>
    <w:p w:rsidR="00000000" w:rsidRPr="00F471AC" w:rsidP="00F471AC">
      <w:pPr>
        <w:pStyle w:val="Heading1"/>
      </w:pPr>
      <w:bookmarkStart w:id="1" w:name="O_1213241"/>
      <w:bookmarkEnd w:id="1"/>
      <w:r w:rsidRPr="00F471AC">
        <w:t>Modification History</w:t>
      </w:r>
    </w:p>
    <w:tbl>
      <w:tblPr>
        <w:tblW w:w="9242" w:type="dxa"/>
        <w:tblLayout w:type="fixed"/>
        <w:tblCellMar>
          <w:left w:w="62" w:type="dxa"/>
          <w:right w:w="62" w:type="dxa"/>
        </w:tblCellMar>
        <w:tblLook w:val="0000"/>
      </w:tblPr>
      <w:tblGrid>
        <w:gridCol w:w="2515"/>
        <w:gridCol w:w="6727"/>
      </w:tblGrid>
      <w:tr w:rsidTr="00F471AC">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Bold"/>
              <w:rPr>
                <w:lang w:val="en-NZ"/>
              </w:rPr>
            </w:pPr>
            <w:r w:rsidRPr="00F471AC">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Bold"/>
              <w:rPr>
                <w:lang w:val="en-NZ"/>
              </w:rPr>
            </w:pPr>
            <w:r w:rsidRPr="00F471AC">
              <w:t>Comments</w:t>
            </w:r>
          </w:p>
        </w:tc>
      </w:tr>
      <w:tr w:rsidTr="00F471AC">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
              <w:rPr>
                <w:lang w:val="en-NZ"/>
              </w:rPr>
            </w:pPr>
            <w:r w:rsidRPr="00F471AC">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AC" w:rsidP="00F471AC">
            <w:pPr>
              <w:pStyle w:val="BodyText"/>
            </w:pPr>
            <w:r w:rsidRPr="00F471AC">
              <w:t>This version released with ACM Animal Care and Management Training Package Version 5.0.</w:t>
            </w:r>
          </w:p>
        </w:tc>
      </w:tr>
    </w:tbl>
    <w:p w:rsidR="00000000" w:rsidRPr="00F471AC" w:rsidP="00F471AC">
      <w:pPr>
        <w:pStyle w:val="BodyText"/>
      </w:pPr>
    </w:p>
    <w:p w:rsidR="00000000" w:rsidRPr="00F471AC" w:rsidP="00F471AC">
      <w:pPr>
        <w:pStyle w:val="AllowPageBreak"/>
      </w:pPr>
    </w:p>
    <w:p w:rsidR="00000000" w:rsidRPr="00F471AC" w:rsidP="00F471AC">
      <w:pPr>
        <w:pStyle w:val="Heading1"/>
      </w:pPr>
      <w:bookmarkStart w:id="2" w:name="O_1213242"/>
      <w:bookmarkEnd w:id="2"/>
      <w:r w:rsidRPr="00F471AC">
        <w:t>Application</w:t>
      </w:r>
    </w:p>
    <w:p w:rsidR="00000000" w:rsidRPr="00F471AC" w:rsidP="00CB5645">
      <w:pPr>
        <w:pStyle w:val="BodyText"/>
      </w:pPr>
      <w:r w:rsidRPr="00F471AC">
        <w:t>This unit of competency describes the skills and knowledge required to evaluate the fit of saddlery and gear for individual riders and horses for a range of horse sport or work activities. It can apply to other domestic equines that are ridden.</w:t>
      </w:r>
    </w:p>
    <w:p w:rsidR="00000000" w:rsidRPr="00F471AC" w:rsidP="00CB5645">
      <w:pPr>
        <w:pStyle w:val="BodyText"/>
      </w:pPr>
      <w:r w:rsidRPr="00F471AC">
        <w:t>The unit applies to individuals who have responsibility for assessing the fit, condition and suitability of saddles and gear for rider and horse safety and comfort. They work autonomously, use judgment in the selection and use of equipment, and provide an</w:t>
      </w:r>
      <w:r w:rsidRPr="00F471AC">
        <w:t>d communicate solutions for predictable and unpredictable problems.</w:t>
      </w:r>
    </w:p>
    <w:p w:rsidR="00000000" w:rsidRPr="00F471AC" w:rsidP="00CB5645">
      <w:pPr>
        <w:pStyle w:val="BodyText"/>
      </w:pPr>
      <w:r w:rsidRPr="00F471AC">
        <w:t xml:space="preserve">Commonwealth and state/territory health and safety and animal welfare legislation, regulations and codes of practice relevant to interacting with horses apply to workers in this industry. </w:t>
      </w:r>
      <w:r w:rsidRPr="00F471AC">
        <w:t>Requirements vary between industry sectors and jurisdictions.</w:t>
      </w:r>
    </w:p>
    <w:p w:rsidR="00000000" w:rsidRPr="00F471AC" w:rsidP="00CB5645">
      <w:pPr>
        <w:pStyle w:val="BodyText"/>
      </w:pPr>
      <w:r w:rsidRPr="00F471AC">
        <w:t xml:space="preserve">No licensing, legislative or certification requirements apply to this unit at the time of publication. </w:t>
      </w:r>
    </w:p>
    <w:p w:rsidR="00000000" w:rsidRPr="00F471AC" w:rsidP="00F471AC">
      <w:pPr>
        <w:pStyle w:val="Heading1"/>
      </w:pPr>
      <w:bookmarkStart w:id="3" w:name="O_1213243"/>
      <w:bookmarkEnd w:id="3"/>
      <w:r w:rsidRPr="00F471AC">
        <w:t>Pre-requisite Unit</w:t>
      </w:r>
    </w:p>
    <w:p w:rsidR="00000000" w:rsidRPr="00F471AC" w:rsidP="00CB5645">
      <w:pPr>
        <w:pStyle w:val="BodyText"/>
      </w:pPr>
      <w:r w:rsidRPr="00F471AC">
        <w:t>Nil</w:t>
      </w:r>
    </w:p>
    <w:p w:rsidR="00000000" w:rsidRPr="00F471AC" w:rsidP="00F471AC">
      <w:pPr>
        <w:pStyle w:val="Heading1"/>
      </w:pPr>
      <w:bookmarkStart w:id="4" w:name="O_1213245"/>
      <w:bookmarkEnd w:id="4"/>
      <w:r w:rsidRPr="00F471AC">
        <w:t>Unit Sector</w:t>
      </w:r>
    </w:p>
    <w:p w:rsidR="00000000" w:rsidRPr="00F471AC" w:rsidP="00CB5645">
      <w:pPr>
        <w:pStyle w:val="BodyText"/>
      </w:pPr>
      <w:r w:rsidRPr="00F471AC">
        <w:t>Equine (EQU)</w:t>
      </w:r>
    </w:p>
    <w:p w:rsidR="00000000" w:rsidRPr="00F471AC" w:rsidP="00F471AC">
      <w:pPr>
        <w:pStyle w:val="Heading1"/>
      </w:pPr>
      <w:bookmarkStart w:id="5" w:name="O_1213246"/>
      <w:bookmarkEnd w:id="5"/>
      <w:r w:rsidRPr="00F471AC">
        <w:t>Elements and Performance Criteria</w:t>
      </w:r>
    </w:p>
    <w:tbl>
      <w:tblPr>
        <w:tblW w:w="9520" w:type="dxa"/>
        <w:tblLayout w:type="fixed"/>
        <w:tblCellMar>
          <w:left w:w="62" w:type="dxa"/>
          <w:right w:w="62" w:type="dxa"/>
        </w:tblCellMar>
        <w:tblLook w:val="0000"/>
      </w:tblPr>
      <w:tblGrid>
        <w:gridCol w:w="2580"/>
        <w:gridCol w:w="6940"/>
      </w:tblGrid>
      <w:tr w:rsidTr="00CB56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71AC">
            <w:pPr>
              <w:pStyle w:val="BodyTextBold"/>
              <w:rPr>
                <w:lang w:val="en-NZ"/>
              </w:rPr>
            </w:pPr>
            <w:r w:rsidRPr="00F471A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71AC">
            <w:pPr>
              <w:pStyle w:val="BodyTextBold"/>
              <w:rPr>
                <w:lang w:val="en-NZ"/>
              </w:rPr>
            </w:pPr>
            <w:r w:rsidRPr="00F471AC">
              <w:t>Performance Criteria</w:t>
            </w:r>
          </w:p>
        </w:tc>
      </w:tr>
      <w:tr w:rsidTr="00CB564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71AC" w:rsidP="00F471AC">
            <w:pPr>
              <w:pStyle w:val="BodyText"/>
            </w:pPr>
            <w:r w:rsidRPr="00F471A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
              <w:rPr>
                <w:lang w:val="en-NZ"/>
              </w:rPr>
            </w:pPr>
            <w:r w:rsidRPr="00F471AC">
              <w:rPr>
                <w:rStyle w:val="Emphasis"/>
              </w:rPr>
              <w:t>Performance criteria describe the performance needed to demonstrate achievement of the element.</w:t>
            </w:r>
          </w:p>
        </w:tc>
      </w:tr>
      <w:tr w:rsidTr="00CB56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
              <w:rPr>
                <w:lang w:val="en-NZ"/>
              </w:rPr>
            </w:pPr>
            <w:r w:rsidRPr="00F471AC">
              <w:t xml:space="preserve">1. Relate saddlery and </w:t>
            </w:r>
            <w:r w:rsidRPr="00F471AC">
              <w:t>gear design</w:t>
            </w:r>
            <w:r w:rsidRPr="00F471AC">
              <w:t xml:space="preserve"> and condition to purpose and safety considerations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AC" w:rsidP="00F471AC">
            <w:pPr>
              <w:pStyle w:val="BodyText"/>
            </w:pPr>
            <w:r w:rsidRPr="00F471AC">
              <w:t xml:space="preserve">1.1 Identify main components, design features and purpose of saddlery </w:t>
            </w:r>
            <w:r w:rsidRPr="00F471AC">
              <w:t>and gear for a range of horse sport disciplines or work activities</w:t>
            </w:r>
          </w:p>
          <w:p w:rsidR="00000000" w:rsidRPr="00F471AC" w:rsidP="00F471AC">
            <w:pPr>
              <w:pStyle w:val="BodyText"/>
            </w:pPr>
            <w:r w:rsidRPr="00F471AC">
              <w:t>1.2 Identify hazards and safety issues associated with saddlery and</w:t>
            </w:r>
            <w:r w:rsidRPr="00F471AC">
              <w:t xml:space="preserve"> gear components </w:t>
            </w:r>
          </w:p>
          <w:p w:rsidR="00000000" w:rsidRPr="00F471AC" w:rsidP="00F471AC">
            <w:pPr>
              <w:pStyle w:val="BodyText"/>
            </w:pPr>
            <w:r w:rsidRPr="00F471AC">
              <w:t>1.3 Determine rider physical characteristics, experience, requirements and intended riding purpose</w:t>
            </w:r>
          </w:p>
          <w:p w:rsidR="00000000" w:rsidRPr="00F471AC" w:rsidP="00F471AC">
            <w:pPr>
              <w:pStyle w:val="BodyText"/>
            </w:pPr>
            <w:r w:rsidRPr="00F471AC">
              <w:t>1.4 Identify saddlery and gear suitable for different levels of rider experience</w:t>
            </w:r>
          </w:p>
          <w:p w:rsidR="00000000" w:rsidRPr="00F471AC" w:rsidP="00F471AC">
            <w:pPr>
              <w:pStyle w:val="BodyText"/>
            </w:pPr>
            <w:r w:rsidRPr="00F471AC">
              <w:t>1.5 Assess condition and safety of saddlery and gear, identifying areas of stress, wear points and damage</w:t>
            </w:r>
          </w:p>
          <w:p w:rsidR="00000000" w:rsidP="00F471AC">
            <w:pPr>
              <w:pStyle w:val="BodyText"/>
              <w:rPr>
                <w:lang w:val="en-NZ"/>
              </w:rPr>
            </w:pPr>
            <w:r w:rsidRPr="00F471AC">
              <w:t xml:space="preserve">1.6 Provide advice on options for maintaining, repairing or replacing saddlery and gear for rider and horse safety </w:t>
            </w:r>
          </w:p>
        </w:tc>
      </w:tr>
      <w:tr w:rsidTr="00CB56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
              <w:rPr>
                <w:lang w:val="en-NZ"/>
              </w:rPr>
            </w:pPr>
            <w:r w:rsidRPr="00F471AC">
              <w:t>2. Assess horse comfort in relati</w:t>
            </w:r>
            <w:r w:rsidRPr="00F471AC">
              <w:t xml:space="preserve">on to fit of saddlery and gear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AC" w:rsidP="00F471AC">
            <w:pPr>
              <w:pStyle w:val="BodyText"/>
            </w:pPr>
            <w:r w:rsidRPr="00F471AC">
              <w:t>2.1 Relate horse breed, conformation and developmental characteristics to fit of saddlery and gear</w:t>
            </w:r>
          </w:p>
          <w:p w:rsidR="00000000" w:rsidRPr="00F471AC" w:rsidP="00F471AC">
            <w:pPr>
              <w:pStyle w:val="BodyText"/>
            </w:pPr>
            <w:r w:rsidRPr="00F471AC">
              <w:t>2.2 Relate horse fitness and exercise level, and intended sport discipline or work activity, to fit of saddlery and associate</w:t>
            </w:r>
            <w:r w:rsidRPr="00F471AC">
              <w:t>d gear</w:t>
            </w:r>
          </w:p>
          <w:p w:rsidR="00000000" w:rsidRPr="00F471AC" w:rsidP="00F471AC">
            <w:pPr>
              <w:pStyle w:val="BodyText"/>
            </w:pPr>
            <w:r w:rsidRPr="00F471AC">
              <w:t>2.3 Establish a safe place to assess static and ridden fit of gear</w:t>
            </w:r>
          </w:p>
          <w:p w:rsidR="00000000" w:rsidRPr="00F471AC" w:rsidP="00F471AC">
            <w:pPr>
              <w:pStyle w:val="BodyText"/>
            </w:pPr>
            <w:r w:rsidRPr="00F471AC">
              <w:t xml:space="preserve">2.4 Assess and control risks associated with interacting with horses in close proximity when checking condition and fit of saddlery and gear </w:t>
            </w:r>
          </w:p>
          <w:p w:rsidR="00000000" w:rsidRPr="00F471AC" w:rsidP="00F471AC">
            <w:pPr>
              <w:pStyle w:val="BodyText"/>
            </w:pPr>
            <w:r w:rsidRPr="00F471AC">
              <w:t>2.5 Check correct placement and fit of s</w:t>
            </w:r>
            <w:r w:rsidRPr="00F471AC">
              <w:t xml:space="preserve">addle, bit and bridle on horse </w:t>
            </w:r>
          </w:p>
          <w:p w:rsidR="00000000" w:rsidRPr="00F471AC" w:rsidP="00F471AC">
            <w:pPr>
              <w:pStyle w:val="BodyText"/>
            </w:pPr>
            <w:r w:rsidRPr="00F471AC">
              <w:t xml:space="preserve">2.6 Examine horse for signs indicating pain or discomfort relevant to fit of saddle and associated gear using palpation and observation techniques </w:t>
            </w:r>
          </w:p>
          <w:p w:rsidR="00000000" w:rsidP="00F471AC">
            <w:pPr>
              <w:pStyle w:val="BodyText"/>
              <w:rPr>
                <w:lang w:val="en-NZ"/>
              </w:rPr>
            </w:pPr>
            <w:r w:rsidRPr="00F471AC">
              <w:t xml:space="preserve">2.7 Determine need for adjustments to saddle and associated gear with rider </w:t>
            </w:r>
            <w:r w:rsidRPr="00F471AC">
              <w:t>and make necessary fitting adjustments prior to horse being ridden</w:t>
            </w:r>
          </w:p>
        </w:tc>
      </w:tr>
      <w:tr w:rsidTr="00CB56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
              <w:rPr>
                <w:lang w:val="en-NZ"/>
              </w:rPr>
            </w:pPr>
            <w:r w:rsidRPr="00F471AC">
              <w:t xml:space="preserve">3. Assess suitability of saddlery and gear for rider and horse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AC" w:rsidP="00F471AC">
            <w:pPr>
              <w:pStyle w:val="BodyText"/>
            </w:pPr>
            <w:r w:rsidRPr="00F471AC">
              <w:t>3.1 Confirm rider wears required safety and personal protective gear prior to mounting horse</w:t>
            </w:r>
          </w:p>
          <w:p w:rsidR="00000000" w:rsidRPr="00F471AC" w:rsidP="00F471AC">
            <w:pPr>
              <w:pStyle w:val="BodyText"/>
            </w:pPr>
            <w:r w:rsidRPr="00F471AC">
              <w:t>3.2 Observe rider in saddle whe</w:t>
            </w:r>
            <w:r w:rsidRPr="00F471AC">
              <w:t>n static and assess posture, leg position and balance</w:t>
            </w:r>
          </w:p>
          <w:p w:rsidR="00000000" w:rsidRPr="00F471AC" w:rsidP="00F471AC">
            <w:pPr>
              <w:pStyle w:val="BodyText"/>
            </w:pPr>
            <w:r w:rsidRPr="00F471AC">
              <w:t>3.3 Observe rider position, balance and stability when riding in different gaits</w:t>
            </w:r>
          </w:p>
          <w:p w:rsidR="00000000" w:rsidRPr="00F471AC" w:rsidP="00F471AC">
            <w:pPr>
              <w:pStyle w:val="BodyText"/>
            </w:pPr>
            <w:r w:rsidRPr="00F471AC">
              <w:t>3.4 Observe horse balance, movement and comfort in movement under saddle when ridden</w:t>
            </w:r>
          </w:p>
          <w:p w:rsidR="00000000" w:rsidRPr="00F471AC" w:rsidP="00F471AC">
            <w:pPr>
              <w:pStyle w:val="BodyText"/>
            </w:pPr>
            <w:r w:rsidRPr="00F471AC">
              <w:t>3.5 Request feedback from rider, and</w:t>
            </w:r>
            <w:r w:rsidRPr="00F471AC">
              <w:t xml:space="preserve"> coach where available, and interpret issues relating to fit of saddlery and gear</w:t>
            </w:r>
          </w:p>
          <w:p w:rsidR="00000000" w:rsidRPr="00F471AC" w:rsidP="00F471AC">
            <w:pPr>
              <w:pStyle w:val="BodyText"/>
            </w:pPr>
            <w:r w:rsidRPr="00F471AC">
              <w:t>3.6 Assess and report fit of saddle mount, bit and bridle, and other accessory gear, where relevant</w:t>
            </w:r>
          </w:p>
          <w:p w:rsidR="00000000" w:rsidRPr="00F471AC" w:rsidP="00F471AC">
            <w:pPr>
              <w:pStyle w:val="BodyText"/>
            </w:pPr>
            <w:r w:rsidRPr="00F471AC">
              <w:t>3.7 Provide advice on options for adjusting saddlery for safety and improv</w:t>
            </w:r>
            <w:r w:rsidRPr="00F471AC">
              <w:t xml:space="preserve">ed rider and horse comfort, and make adjustments or referrals as required </w:t>
            </w:r>
          </w:p>
          <w:p w:rsidR="00000000" w:rsidRPr="00F471AC" w:rsidP="00F471AC">
            <w:pPr>
              <w:pStyle w:val="BodyText"/>
            </w:pPr>
            <w:r w:rsidRPr="00F471AC">
              <w:t>3.8 Record key information about rider and horse according to workplace requirements</w:t>
            </w:r>
          </w:p>
        </w:tc>
      </w:tr>
    </w:tbl>
    <w:p w:rsidR="00000000" w:rsidRPr="00F471AC" w:rsidP="00F471AC">
      <w:pPr>
        <w:pStyle w:val="BodyText"/>
      </w:pPr>
    </w:p>
    <w:p w:rsidR="00000000" w:rsidRPr="00F471AC" w:rsidP="00F471AC">
      <w:pPr>
        <w:pStyle w:val="AllowPageBreak"/>
      </w:pPr>
    </w:p>
    <w:p w:rsidR="00000000" w:rsidRPr="00F471AC" w:rsidP="00F471AC">
      <w:pPr>
        <w:pStyle w:val="Heading1"/>
      </w:pPr>
      <w:bookmarkStart w:id="6" w:name="O_1213247"/>
      <w:bookmarkEnd w:id="6"/>
      <w:r w:rsidRPr="00F471AC">
        <w:t>Foundation Skills</w:t>
      </w:r>
    </w:p>
    <w:p w:rsidR="00000000" w:rsidRPr="00CB5645" w:rsidP="00CB5645">
      <w:pPr>
        <w:pStyle w:val="BodyText"/>
        <w:rPr>
          <w:i/>
        </w:rPr>
      </w:pPr>
      <w:r w:rsidRPr="00CB564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471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Bold"/>
              <w:rPr>
                <w:lang w:val="en-NZ"/>
              </w:rPr>
            </w:pPr>
            <w:r w:rsidRPr="00F471A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Bold"/>
              <w:rPr>
                <w:lang w:val="en-NZ"/>
              </w:rPr>
            </w:pPr>
            <w:r w:rsidRPr="00F471AC">
              <w:t>Description</w:t>
            </w:r>
          </w:p>
        </w:tc>
      </w:tr>
      <w:tr w:rsidTr="00F471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
              <w:rPr>
                <w:lang w:val="en-NZ"/>
              </w:rPr>
            </w:pPr>
            <w:r w:rsidRPr="00F471A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ListBullet"/>
              <w:rPr>
                <w:lang w:val="en-NZ"/>
              </w:rPr>
            </w:pPr>
            <w:r w:rsidRPr="00F471AC">
              <w:t>Complete workplace documentation usi</w:t>
            </w:r>
            <w:r w:rsidRPr="00F471AC">
              <w:t>ng industry terminology in print-based and/or digital formats</w:t>
            </w:r>
          </w:p>
        </w:tc>
      </w:tr>
      <w:tr w:rsidTr="00F471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
              <w:rPr>
                <w:lang w:val="en-NZ"/>
              </w:rPr>
            </w:pPr>
            <w:r w:rsidRPr="00F471A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AC" w:rsidP="00F471AC">
            <w:pPr>
              <w:pStyle w:val="ListBullet"/>
            </w:pPr>
            <w:r w:rsidRPr="00F471AC">
              <w:t xml:space="preserve">Use questioning and listening skills to elicit information and confirm and clarify understanding </w:t>
            </w:r>
          </w:p>
          <w:p w:rsidR="00000000" w:rsidP="00F471AC">
            <w:pPr>
              <w:pStyle w:val="ListBullet"/>
              <w:rPr>
                <w:lang w:val="en-NZ"/>
              </w:rPr>
            </w:pPr>
            <w:r w:rsidRPr="00F471AC">
              <w:t xml:space="preserve">Use language and tone appropriate for audience </w:t>
            </w:r>
          </w:p>
        </w:tc>
      </w:tr>
      <w:tr w:rsidTr="00F471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
              <w:rPr>
                <w:lang w:val="en-NZ"/>
              </w:rPr>
            </w:pPr>
            <w:r w:rsidRPr="00F471A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AC" w:rsidP="00F471AC">
            <w:pPr>
              <w:pStyle w:val="ListBullet"/>
            </w:pPr>
            <w:r w:rsidRPr="00F471AC">
              <w:t>Estimate measurements of horse and rider physical characteristics with reasonable accuracy, including height and weight</w:t>
            </w:r>
          </w:p>
        </w:tc>
      </w:tr>
    </w:tbl>
    <w:p w:rsidR="00000000" w:rsidRPr="00F471AC" w:rsidP="00F471AC">
      <w:pPr>
        <w:pStyle w:val="BodyText"/>
      </w:pPr>
    </w:p>
    <w:p w:rsidR="00000000" w:rsidRPr="00F471AC" w:rsidP="00F471AC">
      <w:pPr>
        <w:pStyle w:val="AllowPageBreak"/>
      </w:pPr>
    </w:p>
    <w:p w:rsidR="00000000" w:rsidRPr="00F471AC" w:rsidP="00F471AC">
      <w:pPr>
        <w:pStyle w:val="Heading1"/>
      </w:pPr>
      <w:bookmarkStart w:id="7" w:name="O_1213249"/>
      <w:bookmarkEnd w:id="7"/>
      <w:r w:rsidRPr="00F471AC">
        <w:t>Unit Mapping Information</w:t>
      </w:r>
    </w:p>
    <w:tbl>
      <w:tblPr>
        <w:tblW w:w="9520" w:type="dxa"/>
        <w:tblLayout w:type="fixed"/>
        <w:tblCellMar>
          <w:left w:w="62" w:type="dxa"/>
          <w:right w:w="62" w:type="dxa"/>
        </w:tblCellMar>
        <w:tblLook w:val="0000"/>
      </w:tblPr>
      <w:tblGrid>
        <w:gridCol w:w="2268"/>
        <w:gridCol w:w="2268"/>
        <w:gridCol w:w="2716"/>
        <w:gridCol w:w="2268"/>
      </w:tblGrid>
      <w:tr w:rsidTr="00F471A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Bold"/>
              <w:rPr>
                <w:lang w:val="en-NZ"/>
              </w:rPr>
            </w:pPr>
            <w:r w:rsidRPr="00F471A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Bold"/>
              <w:rPr>
                <w:lang w:val="en-NZ"/>
              </w:rPr>
            </w:pPr>
            <w:r w:rsidRPr="00F471A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Bold"/>
              <w:rPr>
                <w:lang w:val="en-NZ"/>
              </w:rPr>
            </w:pPr>
            <w:r w:rsidRPr="00F471A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Bold"/>
              <w:rPr>
                <w:lang w:val="en-NZ"/>
              </w:rPr>
            </w:pPr>
            <w:r w:rsidRPr="00F471AC">
              <w:t>Equivalence status</w:t>
            </w:r>
          </w:p>
        </w:tc>
      </w:tr>
      <w:tr w:rsidTr="00F471A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
              <w:rPr>
                <w:lang w:val="en-NZ"/>
              </w:rPr>
            </w:pPr>
            <w:r w:rsidRPr="00F471AC">
              <w:t>ACMEQU419 Evaluate saddlery and gear fit for horse and rider combination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AC">
            <w:pPr>
              <w:pStyle w:val="BodyText"/>
              <w:rPr>
                <w:lang w:val="en-NZ"/>
              </w:rPr>
            </w:pPr>
            <w:r w:rsidRPr="00F471AC">
              <w:t>ACMEQU404 Evaluate fit of saddlery and associated equipment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AC" w:rsidP="00F471AC">
            <w:pPr>
              <w:pStyle w:val="BodyText"/>
            </w:pPr>
            <w:r w:rsidRPr="00F471AC">
              <w:t>Title changed</w:t>
            </w:r>
          </w:p>
          <w:p w:rsidR="00000000" w:rsidRPr="00F471AC" w:rsidP="00F471AC">
            <w:pPr>
              <w:pStyle w:val="BodyText"/>
            </w:pPr>
            <w:r w:rsidRPr="00F471AC">
              <w:t>Performance Criteria updated for clarity, with some new, merged and removed to reflect intent of unit</w:t>
            </w:r>
          </w:p>
          <w:p w:rsidR="00000000" w:rsidRPr="00F471AC" w:rsidP="00F471AC">
            <w:pPr>
              <w:pStyle w:val="BodyText"/>
            </w:pPr>
            <w:r w:rsidRPr="00F471AC">
              <w:t>Foundation Skills table updated</w:t>
            </w:r>
          </w:p>
          <w:p w:rsidR="00000000" w:rsidP="00F471AC">
            <w:pPr>
              <w:pStyle w:val="BodyText"/>
              <w:rPr>
                <w:lang w:val="en-NZ"/>
              </w:rPr>
            </w:pPr>
            <w:r w:rsidRPr="00F471A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AC" w:rsidP="00F471AC">
            <w:pPr>
              <w:pStyle w:val="BodyText"/>
            </w:pPr>
            <w:r w:rsidRPr="00F471AC">
              <w:t xml:space="preserve">Not equivalent </w:t>
            </w:r>
          </w:p>
        </w:tc>
      </w:tr>
    </w:tbl>
    <w:p w:rsidR="00CB5645" w:rsidP="00F471AC">
      <w:pPr>
        <w:pStyle w:val="BodyText"/>
      </w:pPr>
    </w:p>
    <w:p w:rsidR="00CB5645" w:rsidP="00F471AC">
      <w:pPr>
        <w:pStyle w:val="BodyText"/>
      </w:pPr>
    </w:p>
    <w:p w:rsidR="00000000" w:rsidRPr="00F471AC" w:rsidP="00F471AC">
      <w:pPr>
        <w:pStyle w:val="Heading1"/>
      </w:pPr>
      <w:bookmarkStart w:id="8" w:name="O_1213256"/>
      <w:bookmarkEnd w:id="8"/>
      <w:r w:rsidRPr="00F471AC">
        <w:t>Links</w:t>
      </w:r>
    </w:p>
    <w:p w:rsidR="00000000" w:rsidRPr="00F471AC" w:rsidP="00CB5645">
      <w:pPr>
        <w:pStyle w:val="BodyText"/>
      </w:pPr>
      <w:r w:rsidRPr="00F471A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0247B">
        <w:rPr>
          <w:rStyle w:val="Hyperlink"/>
        </w:rPr>
        <w:t>https://vetnet.gov.au/Pages/TrainingDocs.aspx?q=b75f4b23-54c9-4cc9-a5db-d3502d154103</w:t>
      </w:r>
      <w:r>
        <w:fldChar w:fldCharType="end"/>
      </w:r>
    </w:p>
    <w:p w:rsidR="00000000" w:rsidRPr="00F471AC" w:rsidP="00F471AC"/>
    <w:sectPr w:rsidSect="00F471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AC" w:rsidRPr="00CB5645" w:rsidP="00CB5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45" w:rsidP="00F471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5645" w:rsidP="00F471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B5645" w:rsidP="00F471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1AC" w:rsidRPr="00CB5645" w:rsidP="00CB56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645" w:rsidRPr="002D2AF8" w:rsidP="00F471AC">
    <w:pPr>
      <w:pStyle w:val="Header"/>
      <w:framePr w:wrap="around"/>
    </w:pPr>
    <w:r>
      <w:fldChar w:fldCharType="begin"/>
    </w:r>
    <w:r>
      <w:instrText xml:space="preserve"> TITLE   \* MERGEFORMAT </w:instrText>
    </w:r>
    <w:r>
      <w:fldChar w:fldCharType="separate"/>
    </w:r>
    <w:r>
      <w:t>ACMEQU419 Evaluate saddlery and gear fit for horse and rider combination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CB5645" w:rsidP="00F471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74A9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C643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1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1AC"/>
    <w:pPr>
      <w:spacing w:before="360" w:after="60"/>
      <w:outlineLvl w:val="0"/>
    </w:pPr>
    <w:rPr>
      <w:sz w:val="32"/>
    </w:rPr>
  </w:style>
  <w:style w:type="paragraph" w:styleId="Heading2">
    <w:name w:val="heading 2"/>
    <w:basedOn w:val="HeadingBase"/>
    <w:next w:val="BodyText"/>
    <w:link w:val="Heading2Char"/>
    <w:qFormat/>
    <w:rsid w:val="00F471AC"/>
    <w:pPr>
      <w:keepLines/>
      <w:spacing w:before="240" w:after="120"/>
      <w:outlineLvl w:val="1"/>
    </w:pPr>
    <w:rPr>
      <w:sz w:val="28"/>
      <w:szCs w:val="40"/>
    </w:rPr>
  </w:style>
  <w:style w:type="paragraph" w:styleId="Heading3">
    <w:name w:val="heading 3"/>
    <w:basedOn w:val="HeadingBase"/>
    <w:next w:val="BodyText"/>
    <w:link w:val="Heading3Char"/>
    <w:qFormat/>
    <w:rsid w:val="00F471AC"/>
    <w:pPr>
      <w:spacing w:before="180" w:after="120"/>
      <w:outlineLvl w:val="2"/>
    </w:pPr>
    <w:rPr>
      <w:spacing w:val="-10"/>
      <w:kern w:val="32"/>
    </w:rPr>
  </w:style>
  <w:style w:type="paragraph" w:styleId="Heading4">
    <w:name w:val="heading 4"/>
    <w:basedOn w:val="HeadingBase"/>
    <w:next w:val="BodyText"/>
    <w:link w:val="Heading4Char"/>
    <w:qFormat/>
    <w:rsid w:val="00F471AC"/>
    <w:pPr>
      <w:spacing w:before="160" w:after="120"/>
      <w:outlineLvl w:val="3"/>
    </w:pPr>
    <w:rPr>
      <w:sz w:val="22"/>
    </w:rPr>
  </w:style>
  <w:style w:type="paragraph" w:styleId="Heading5">
    <w:name w:val="heading 5"/>
    <w:basedOn w:val="HeadingBase"/>
    <w:next w:val="Normal"/>
    <w:link w:val="Heading5Char"/>
    <w:qFormat/>
    <w:rsid w:val="00F471AC"/>
    <w:pPr>
      <w:spacing w:before="80"/>
      <w:outlineLvl w:val="4"/>
    </w:pPr>
    <w:rPr>
      <w:color w:val="918585"/>
      <w:sz w:val="20"/>
    </w:rPr>
  </w:style>
  <w:style w:type="paragraph" w:styleId="Heading6">
    <w:name w:val="heading 6"/>
    <w:basedOn w:val="HeadingBase"/>
    <w:next w:val="Normal"/>
    <w:link w:val="Heading6Char"/>
    <w:qFormat/>
    <w:rsid w:val="00F471AC"/>
    <w:pPr>
      <w:spacing w:before="60"/>
      <w:outlineLvl w:val="5"/>
    </w:pPr>
    <w:rPr>
      <w:color w:val="918585"/>
      <w:sz w:val="20"/>
    </w:rPr>
  </w:style>
  <w:style w:type="paragraph" w:styleId="Heading7">
    <w:name w:val="heading 7"/>
    <w:basedOn w:val="Normal"/>
    <w:next w:val="Normal"/>
    <w:link w:val="Heading7Char"/>
    <w:qFormat/>
    <w:rsid w:val="00F471AC"/>
    <w:pPr>
      <w:ind w:left="720"/>
      <w:outlineLvl w:val="6"/>
    </w:pPr>
    <w:rPr>
      <w:i/>
    </w:rPr>
  </w:style>
  <w:style w:type="paragraph" w:styleId="Heading8">
    <w:name w:val="heading 8"/>
    <w:basedOn w:val="Normal"/>
    <w:next w:val="Normal"/>
    <w:link w:val="Heading8Char"/>
    <w:qFormat/>
    <w:rsid w:val="00F471AC"/>
    <w:pPr>
      <w:ind w:left="720"/>
      <w:outlineLvl w:val="7"/>
    </w:pPr>
    <w:rPr>
      <w:i/>
    </w:rPr>
  </w:style>
  <w:style w:type="paragraph" w:styleId="Heading9">
    <w:name w:val="heading 9"/>
    <w:basedOn w:val="Normal"/>
    <w:next w:val="Normal"/>
    <w:link w:val="Heading9Char"/>
    <w:qFormat/>
    <w:rsid w:val="00F471AC"/>
    <w:pPr>
      <w:ind w:left="720"/>
      <w:outlineLvl w:val="8"/>
    </w:pPr>
    <w:rPr>
      <w:i/>
    </w:rPr>
  </w:style>
  <w:style w:type="character" w:default="1" w:styleId="DefaultParagraphFont">
    <w:name w:val="Default Paragraph Font"/>
    <w:uiPriority w:val="1"/>
    <w:unhideWhenUsed/>
    <w:rsid w:val="00F471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1AC"/>
  </w:style>
  <w:style w:type="character" w:customStyle="1" w:styleId="Heading1Char">
    <w:name w:val="Heading 1 Char"/>
    <w:basedOn w:val="DefaultParagraphFont"/>
    <w:link w:val="Heading1"/>
    <w:rsid w:val="00F471AC"/>
    <w:rPr>
      <w:rFonts w:ascii="Times New Roman" w:eastAsia="Times New Roman" w:hAnsi="Times New Roman" w:cs="Times New Roman"/>
      <w:b/>
      <w:sz w:val="32"/>
      <w:szCs w:val="20"/>
      <w:lang w:eastAsia="en-US"/>
    </w:rPr>
  </w:style>
  <w:style w:type="paragraph" w:styleId="BodyText">
    <w:name w:val="Body Text"/>
    <w:basedOn w:val="Normal"/>
    <w:link w:val="BodyTextChar"/>
    <w:rsid w:val="00F471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1AC"/>
    <w:rPr>
      <w:rFonts w:ascii="Times New Roman" w:eastAsia="Times New Roman" w:hAnsi="Times New Roman" w:cs="Times New Roman"/>
      <w:sz w:val="24"/>
      <w:lang w:eastAsia="en-US"/>
    </w:rPr>
  </w:style>
  <w:style w:type="paragraph" w:styleId="ListBullet">
    <w:name w:val="List Bullet"/>
    <w:basedOn w:val="List"/>
    <w:rsid w:val="00F471AC"/>
    <w:pPr>
      <w:numPr>
        <w:numId w:val="11"/>
      </w:numPr>
      <w:tabs>
        <w:tab w:val="clear" w:pos="340"/>
      </w:tabs>
      <w:spacing w:before="40" w:after="40"/>
    </w:pPr>
  </w:style>
  <w:style w:type="character" w:styleId="Emphasis">
    <w:name w:val="Emphasis"/>
    <w:basedOn w:val="DefaultParagraphFont"/>
    <w:qFormat/>
    <w:rsid w:val="00F471AC"/>
    <w:rPr>
      <w:i/>
    </w:rPr>
  </w:style>
  <w:style w:type="paragraph" w:customStyle="1" w:styleId="SuperHeading">
    <w:name w:val="SuperHeading"/>
    <w:basedOn w:val="Normal"/>
    <w:rsid w:val="00F471AC"/>
    <w:pPr>
      <w:spacing w:before="240" w:after="120"/>
      <w:outlineLvl w:val="0"/>
    </w:pPr>
    <w:rPr>
      <w:rFonts w:ascii="Times New Roman" w:hAnsi="Times New Roman"/>
      <w:b/>
      <w:sz w:val="32"/>
    </w:rPr>
  </w:style>
  <w:style w:type="paragraph" w:customStyle="1" w:styleId="AllowPageBreak">
    <w:name w:val="AllowPageBreak"/>
    <w:rsid w:val="00F471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471AC"/>
    <w:rPr>
      <w:b/>
    </w:rPr>
  </w:style>
  <w:style w:type="character" w:customStyle="1" w:styleId="Heading2Char">
    <w:name w:val="Heading 2 Char"/>
    <w:basedOn w:val="DefaultParagraphFont"/>
    <w:link w:val="Heading2"/>
    <w:rsid w:val="00F471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1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1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1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1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1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1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1AC"/>
    <w:rPr>
      <w:rFonts w:ascii="Courier New" w:eastAsia="Times New Roman" w:hAnsi="Courier New" w:cs="Times New Roman"/>
      <w:i/>
      <w:szCs w:val="20"/>
      <w:lang w:eastAsia="en-US"/>
    </w:rPr>
  </w:style>
  <w:style w:type="paragraph" w:customStyle="1" w:styleId="HeadingBase">
    <w:name w:val="Heading Base"/>
    <w:rsid w:val="00F471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1AC"/>
    <w:pPr>
      <w:tabs>
        <w:tab w:val="right" w:leader="dot" w:pos="9072"/>
      </w:tabs>
      <w:ind w:left="567"/>
    </w:pPr>
    <w:rPr>
      <w:szCs w:val="22"/>
    </w:rPr>
  </w:style>
  <w:style w:type="paragraph" w:customStyle="1" w:styleId="TOCBase">
    <w:name w:val="TOC Base"/>
    <w:rsid w:val="00F471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1AC"/>
    <w:pPr>
      <w:tabs>
        <w:tab w:val="right" w:leader="dot" w:pos="9072"/>
      </w:tabs>
      <w:spacing w:before="40" w:after="40"/>
      <w:ind w:left="284"/>
    </w:pPr>
    <w:rPr>
      <w:rFonts w:ascii="Times New Roman" w:hAnsi="Times New Roman"/>
    </w:rPr>
  </w:style>
  <w:style w:type="paragraph" w:styleId="TOC1">
    <w:name w:val="toc 1"/>
    <w:basedOn w:val="TOCBase"/>
    <w:next w:val="Normal"/>
    <w:rsid w:val="00F471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1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1AC"/>
    <w:rPr>
      <w:rFonts w:ascii="Times New Roman" w:eastAsia="Times New Roman" w:hAnsi="Times New Roman" w:cs="Times New Roman"/>
      <w:sz w:val="16"/>
      <w:lang w:eastAsia="en-US"/>
    </w:rPr>
  </w:style>
  <w:style w:type="paragraph" w:styleId="Title">
    <w:name w:val="Title"/>
    <w:basedOn w:val="HeadingBase"/>
    <w:link w:val="TitleChar"/>
    <w:qFormat/>
    <w:rsid w:val="00F471AC"/>
    <w:pPr>
      <w:spacing w:before="5040"/>
      <w:jc w:val="center"/>
    </w:pPr>
    <w:rPr>
      <w:sz w:val="48"/>
      <w:szCs w:val="72"/>
      <w:lang w:val="en-US"/>
    </w:rPr>
  </w:style>
  <w:style w:type="character" w:customStyle="1" w:styleId="TitleChar">
    <w:name w:val="Title Char"/>
    <w:basedOn w:val="DefaultParagraphFont"/>
    <w:link w:val="Title"/>
    <w:rsid w:val="00F471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1AC"/>
    <w:pPr>
      <w:tabs>
        <w:tab w:val="left" w:pos="3600"/>
        <w:tab w:val="left" w:pos="3958"/>
      </w:tabs>
    </w:pPr>
  </w:style>
  <w:style w:type="paragraph" w:styleId="List">
    <w:name w:val="List"/>
    <w:basedOn w:val="BodyText"/>
    <w:next w:val="BodyText"/>
    <w:rsid w:val="00F471AC"/>
    <w:pPr>
      <w:tabs>
        <w:tab w:val="left" w:pos="340"/>
      </w:tabs>
      <w:spacing w:before="60" w:after="60"/>
      <w:ind w:left="340" w:hanging="340"/>
    </w:pPr>
  </w:style>
  <w:style w:type="paragraph" w:customStyle="1" w:styleId="Note">
    <w:name w:val="Note"/>
    <w:basedOn w:val="BodyText"/>
    <w:rsid w:val="00F471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71AC"/>
    <w:rPr>
      <w:b/>
      <w:spacing w:val="0"/>
    </w:rPr>
  </w:style>
  <w:style w:type="paragraph" w:customStyle="1" w:styleId="SuperTitle">
    <w:name w:val="SuperTitle"/>
    <w:basedOn w:val="Title"/>
    <w:rsid w:val="00F471AC"/>
    <w:pPr>
      <w:framePr w:wrap="auto" w:hAnchor="text" w:y="6049"/>
    </w:pPr>
    <w:rPr>
      <w:color w:val="000000"/>
      <w:sz w:val="40"/>
    </w:rPr>
  </w:style>
  <w:style w:type="paragraph" w:customStyle="1" w:styleId="TOCTitle">
    <w:name w:val="TOCTitle"/>
    <w:basedOn w:val="Heading1"/>
    <w:rsid w:val="00F471AC"/>
    <w:pPr>
      <w:spacing w:after="240"/>
      <w:jc w:val="center"/>
      <w:outlineLvl w:val="9"/>
    </w:pPr>
    <w:rPr>
      <w:caps/>
    </w:rPr>
  </w:style>
  <w:style w:type="paragraph" w:customStyle="1" w:styleId="Version">
    <w:name w:val="Version"/>
    <w:rsid w:val="00F471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1AC"/>
    <w:pPr>
      <w:numPr>
        <w:numId w:val="12"/>
      </w:numPr>
      <w:tabs>
        <w:tab w:val="clear" w:pos="680"/>
      </w:tabs>
    </w:pPr>
  </w:style>
  <w:style w:type="paragraph" w:styleId="Index1">
    <w:name w:val="index 1"/>
    <w:basedOn w:val="Normal"/>
    <w:next w:val="Normal"/>
    <w:semiHidden/>
    <w:rsid w:val="00F471AC"/>
    <w:pPr>
      <w:keepNext w:val="0"/>
      <w:tabs>
        <w:tab w:val="right" w:pos="4176"/>
      </w:tabs>
      <w:ind w:left="198" w:hanging="198"/>
    </w:pPr>
    <w:rPr>
      <w:rFonts w:ascii="Garamond" w:hAnsi="Garamond"/>
    </w:rPr>
  </w:style>
  <w:style w:type="paragraph" w:styleId="IndexHeading">
    <w:name w:val="index heading"/>
    <w:basedOn w:val="Normal"/>
    <w:next w:val="Index1"/>
    <w:semiHidden/>
    <w:rsid w:val="00F471AC"/>
    <w:pPr>
      <w:spacing w:before="120" w:after="120"/>
    </w:pPr>
    <w:rPr>
      <w:rFonts w:ascii="Arial" w:hAnsi="Arial"/>
      <w:b/>
      <w:color w:val="918585"/>
      <w:sz w:val="24"/>
    </w:rPr>
  </w:style>
  <w:style w:type="paragraph" w:styleId="Header">
    <w:name w:val="header"/>
    <w:basedOn w:val="Normal"/>
    <w:link w:val="HeaderChar"/>
    <w:rsid w:val="00F471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1AC"/>
    <w:rPr>
      <w:rFonts w:ascii="Times New Roman" w:eastAsia="Times New Roman" w:hAnsi="Times New Roman" w:cs="Times New Roman"/>
      <w:sz w:val="16"/>
      <w:szCs w:val="20"/>
      <w:lang w:val="en-GB" w:eastAsia="en-US"/>
    </w:rPr>
  </w:style>
  <w:style w:type="paragraph" w:customStyle="1" w:styleId="Chapter">
    <w:name w:val="Chapter"/>
    <w:basedOn w:val="Normal"/>
    <w:rsid w:val="00F471AC"/>
    <w:pPr>
      <w:spacing w:before="240"/>
    </w:pPr>
    <w:rPr>
      <w:rFonts w:ascii="Times New Roman" w:hAnsi="Times New Roman"/>
      <w:smallCaps/>
      <w:spacing w:val="80"/>
      <w:sz w:val="28"/>
    </w:rPr>
  </w:style>
  <w:style w:type="paragraph" w:customStyle="1" w:styleId="InChapter">
    <w:name w:val="InChapter"/>
    <w:basedOn w:val="Heading3"/>
    <w:rsid w:val="00F471AC"/>
    <w:pPr>
      <w:spacing w:after="240"/>
      <w:outlineLvl w:val="9"/>
    </w:pPr>
    <w:rPr>
      <w:noProof/>
    </w:rPr>
  </w:style>
  <w:style w:type="paragraph" w:styleId="Index2">
    <w:name w:val="index 2"/>
    <w:basedOn w:val="Normal"/>
    <w:next w:val="Normal"/>
    <w:semiHidden/>
    <w:rsid w:val="00F471AC"/>
    <w:pPr>
      <w:tabs>
        <w:tab w:val="right" w:pos="4176"/>
      </w:tabs>
      <w:ind w:left="568" w:hanging="284"/>
    </w:pPr>
    <w:rPr>
      <w:rFonts w:ascii="Garamond" w:hAnsi="Garamond"/>
    </w:rPr>
  </w:style>
  <w:style w:type="paragraph" w:customStyle="1" w:styleId="Byline">
    <w:name w:val="Byline"/>
    <w:rsid w:val="00F471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1AC"/>
    <w:pPr>
      <w:tabs>
        <w:tab w:val="clear" w:pos="3600"/>
        <w:tab w:val="clear" w:pos="3958"/>
      </w:tabs>
      <w:jc w:val="right"/>
    </w:pPr>
  </w:style>
  <w:style w:type="paragraph" w:styleId="Caption">
    <w:name w:val="caption"/>
    <w:basedOn w:val="BodyText"/>
    <w:next w:val="Normal"/>
    <w:qFormat/>
    <w:rsid w:val="00F471AC"/>
    <w:pPr>
      <w:framePr w:w="2268" w:hSpace="181" w:vSpace="181" w:wrap="around" w:vAnchor="text" w:hAnchor="page" w:x="1135" w:y="285" w:anchorLock="1"/>
    </w:pPr>
    <w:rPr>
      <w:i/>
    </w:rPr>
  </w:style>
  <w:style w:type="paragraph" w:customStyle="1" w:styleId="MiniTOCTitle">
    <w:name w:val="MiniTOCTitle"/>
    <w:basedOn w:val="Heading4"/>
    <w:rsid w:val="00F471AC"/>
    <w:pPr>
      <w:spacing w:before="240"/>
      <w:outlineLvl w:val="9"/>
    </w:pPr>
    <w:rPr>
      <w:noProof/>
      <w:sz w:val="24"/>
    </w:rPr>
  </w:style>
  <w:style w:type="paragraph" w:customStyle="1" w:styleId="MiniTOCItem">
    <w:name w:val="MiniTOCItem"/>
    <w:basedOn w:val="ListBullet"/>
    <w:rsid w:val="00F471AC"/>
    <w:pPr>
      <w:numPr>
        <w:numId w:val="0"/>
      </w:numPr>
      <w:tabs>
        <w:tab w:val="right" w:leader="dot" w:pos="6521"/>
      </w:tabs>
      <w:spacing w:before="0" w:after="0"/>
    </w:pPr>
  </w:style>
  <w:style w:type="paragraph" w:customStyle="1" w:styleId="TOFTitle">
    <w:name w:val="TOFTitle"/>
    <w:basedOn w:val="TOCTitle"/>
    <w:rsid w:val="00F471AC"/>
  </w:style>
  <w:style w:type="paragraph" w:styleId="TableofFigures">
    <w:name w:val="table of figures"/>
    <w:basedOn w:val="Normal"/>
    <w:next w:val="Normal"/>
    <w:semiHidden/>
    <w:rsid w:val="00F471AC"/>
    <w:pPr>
      <w:tabs>
        <w:tab w:val="right" w:leader="dot" w:pos="9072"/>
      </w:tabs>
      <w:ind w:left="970" w:hanging="403"/>
    </w:pPr>
    <w:rPr>
      <w:rFonts w:ascii="Times New Roman" w:hAnsi="Times New Roman"/>
      <w:b/>
    </w:rPr>
  </w:style>
  <w:style w:type="paragraph" w:styleId="ListNumber">
    <w:name w:val="List Number"/>
    <w:basedOn w:val="List"/>
    <w:rsid w:val="00F471AC"/>
    <w:pPr>
      <w:numPr>
        <w:numId w:val="14"/>
      </w:numPr>
      <w:tabs>
        <w:tab w:val="clear" w:pos="340"/>
      </w:tabs>
    </w:pPr>
  </w:style>
  <w:style w:type="character" w:customStyle="1" w:styleId="WingdingSymbols">
    <w:name w:val="Wingding Symbols"/>
    <w:rsid w:val="00F471AC"/>
    <w:rPr>
      <w:rFonts w:ascii="Wingdings" w:hAnsi="Wingdings"/>
    </w:rPr>
  </w:style>
  <w:style w:type="paragraph" w:customStyle="1" w:styleId="TableHeading">
    <w:name w:val="Table Heading"/>
    <w:basedOn w:val="HeadingBase"/>
    <w:rsid w:val="00F471AC"/>
    <w:pPr>
      <w:keepLines/>
      <w:pBdr>
        <w:bottom w:val="single" w:sz="6" w:space="1" w:color="918585"/>
      </w:pBdr>
      <w:spacing w:before="240"/>
    </w:pPr>
  </w:style>
  <w:style w:type="character" w:customStyle="1" w:styleId="HotSpot">
    <w:name w:val="HotSpot"/>
    <w:rsid w:val="00F471AC"/>
    <w:rPr>
      <w:color w:val="0033CC"/>
      <w:u w:val="none"/>
    </w:rPr>
  </w:style>
  <w:style w:type="paragraph" w:customStyle="1" w:styleId="BodyTextRight">
    <w:name w:val="Body Text Right"/>
    <w:basedOn w:val="BodyText"/>
    <w:rsid w:val="00F471AC"/>
    <w:pPr>
      <w:spacing w:before="0" w:after="0"/>
      <w:jc w:val="right"/>
    </w:pPr>
  </w:style>
  <w:style w:type="paragraph" w:styleId="Index3">
    <w:name w:val="index 3"/>
    <w:basedOn w:val="ListNumber2"/>
    <w:next w:val="Normal"/>
    <w:semiHidden/>
    <w:rsid w:val="00F471AC"/>
    <w:pPr>
      <w:numPr>
        <w:numId w:val="0"/>
      </w:numPr>
      <w:tabs>
        <w:tab w:val="right" w:leader="dot" w:pos="4176"/>
      </w:tabs>
    </w:pPr>
  </w:style>
  <w:style w:type="paragraph" w:styleId="ListNumber2">
    <w:name w:val="List Number 2"/>
    <w:basedOn w:val="List2"/>
    <w:rsid w:val="00F471AC"/>
    <w:pPr>
      <w:numPr>
        <w:numId w:val="9"/>
      </w:numPr>
      <w:tabs>
        <w:tab w:val="clear" w:pos="1060"/>
      </w:tabs>
    </w:pPr>
  </w:style>
  <w:style w:type="paragraph" w:customStyle="1" w:styleId="MarginNote">
    <w:name w:val="Margin Note"/>
    <w:basedOn w:val="BodyText"/>
    <w:rsid w:val="00F471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1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1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1AC"/>
    <w:rPr>
      <w:sz w:val="32"/>
    </w:rPr>
  </w:style>
  <w:style w:type="paragraph" w:customStyle="1" w:styleId="HeadingProcedure">
    <w:name w:val="Heading Procedure"/>
    <w:basedOn w:val="HeadingBase"/>
    <w:next w:val="Normal"/>
    <w:rsid w:val="00F471AC"/>
    <w:pPr>
      <w:tabs>
        <w:tab w:val="left" w:pos="0"/>
      </w:tabs>
      <w:spacing w:before="120" w:after="60"/>
    </w:pPr>
    <w:rPr>
      <w:i/>
      <w:color w:val="918585"/>
      <w:sz w:val="22"/>
    </w:rPr>
  </w:style>
  <w:style w:type="paragraph" w:customStyle="1" w:styleId="TableBodyText">
    <w:name w:val="Table Body Text"/>
    <w:basedOn w:val="BodyText"/>
    <w:rsid w:val="00F471AC"/>
    <w:pPr>
      <w:spacing w:before="60" w:after="60"/>
    </w:pPr>
  </w:style>
  <w:style w:type="paragraph" w:styleId="ListContinue">
    <w:name w:val="List Continue"/>
    <w:basedOn w:val="List"/>
    <w:rsid w:val="00F471AC"/>
    <w:pPr>
      <w:ind w:firstLine="0"/>
    </w:pPr>
  </w:style>
  <w:style w:type="paragraph" w:customStyle="1" w:styleId="ListNote">
    <w:name w:val="List Note"/>
    <w:basedOn w:val="List"/>
    <w:rsid w:val="00F471AC"/>
    <w:pPr>
      <w:pBdr>
        <w:top w:val="single" w:sz="6" w:space="2" w:color="918585"/>
        <w:bottom w:val="single" w:sz="6" w:space="2" w:color="918585"/>
      </w:pBdr>
      <w:tabs>
        <w:tab w:val="left" w:pos="1021"/>
      </w:tabs>
      <w:ind w:firstLine="0"/>
    </w:pPr>
  </w:style>
  <w:style w:type="paragraph" w:customStyle="1" w:styleId="Warning">
    <w:name w:val="Warning"/>
    <w:basedOn w:val="BodyText"/>
    <w:rsid w:val="00F471AC"/>
    <w:pPr>
      <w:shd w:val="clear" w:color="auto" w:fill="D9D9D9"/>
      <w:tabs>
        <w:tab w:val="left" w:pos="992"/>
      </w:tabs>
      <w:ind w:left="119" w:right="119"/>
    </w:pPr>
    <w:rPr>
      <w:sz w:val="20"/>
    </w:rPr>
  </w:style>
  <w:style w:type="paragraph" w:customStyle="1" w:styleId="MarginIcons">
    <w:name w:val="Margin Icons"/>
    <w:basedOn w:val="BodyText"/>
    <w:rsid w:val="00F471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1AC"/>
    <w:rPr>
      <w:rFonts w:ascii="Courier New" w:hAnsi="Courier New"/>
    </w:rPr>
  </w:style>
  <w:style w:type="paragraph" w:customStyle="1" w:styleId="NoteBullet">
    <w:name w:val="Note Bullet"/>
    <w:basedOn w:val="Note"/>
    <w:rsid w:val="00F471AC"/>
    <w:pPr>
      <w:tabs>
        <w:tab w:val="clear" w:pos="680"/>
      </w:tabs>
      <w:spacing w:before="60" w:after="60"/>
    </w:pPr>
  </w:style>
  <w:style w:type="paragraph" w:customStyle="1" w:styleId="SubHeading2">
    <w:name w:val="SubHeading2"/>
    <w:basedOn w:val="HeadingBase"/>
    <w:rsid w:val="00F471AC"/>
    <w:pPr>
      <w:spacing w:before="240" w:after="60"/>
    </w:pPr>
    <w:rPr>
      <w:sz w:val="20"/>
    </w:rPr>
  </w:style>
  <w:style w:type="paragraph" w:customStyle="1" w:styleId="SubHeading1">
    <w:name w:val="SubHeading1"/>
    <w:basedOn w:val="HeadingBase"/>
    <w:rsid w:val="00F471AC"/>
    <w:pPr>
      <w:spacing w:before="240" w:after="60"/>
    </w:pPr>
    <w:rPr>
      <w:color w:val="918585"/>
      <w:sz w:val="22"/>
    </w:rPr>
  </w:style>
  <w:style w:type="paragraph" w:customStyle="1" w:styleId="SideHeading">
    <w:name w:val="Side Heading"/>
    <w:basedOn w:val="HeadingBase"/>
    <w:rsid w:val="00F471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1AC"/>
    <w:pPr>
      <w:numPr>
        <w:numId w:val="10"/>
      </w:numPr>
    </w:pPr>
  </w:style>
  <w:style w:type="paragraph" w:styleId="PlainText">
    <w:name w:val="Plain Text"/>
    <w:basedOn w:val="Normal"/>
    <w:link w:val="PlainTextChar"/>
    <w:rsid w:val="00F471AC"/>
    <w:rPr>
      <w:sz w:val="20"/>
    </w:rPr>
  </w:style>
  <w:style w:type="character" w:customStyle="1" w:styleId="PlainTextChar">
    <w:name w:val="Plain Text Char"/>
    <w:basedOn w:val="DefaultParagraphFont"/>
    <w:link w:val="PlainText"/>
    <w:rsid w:val="00F471AC"/>
    <w:rPr>
      <w:rFonts w:ascii="Courier New" w:eastAsia="Times New Roman" w:hAnsi="Courier New" w:cs="Times New Roman"/>
      <w:sz w:val="20"/>
      <w:szCs w:val="20"/>
      <w:lang w:eastAsia="en-US"/>
    </w:rPr>
  </w:style>
  <w:style w:type="character" w:customStyle="1" w:styleId="MenuOption">
    <w:name w:val="Menu Option"/>
    <w:basedOn w:val="DefaultParagraphFont"/>
    <w:rsid w:val="00F471AC"/>
    <w:rPr>
      <w:b/>
      <w:smallCaps/>
    </w:rPr>
  </w:style>
  <w:style w:type="paragraph" w:customStyle="1" w:styleId="TableListNumber">
    <w:name w:val="Table List Number"/>
    <w:basedOn w:val="ListNumber"/>
    <w:rsid w:val="00F471AC"/>
    <w:pPr>
      <w:numPr>
        <w:numId w:val="0"/>
      </w:numPr>
    </w:pPr>
  </w:style>
  <w:style w:type="paragraph" w:styleId="TOC4">
    <w:name w:val="toc 4"/>
    <w:basedOn w:val="TOCBase"/>
    <w:next w:val="Normal"/>
    <w:semiHidden/>
    <w:rsid w:val="00F471AC"/>
    <w:pPr>
      <w:tabs>
        <w:tab w:val="right" w:leader="dot" w:pos="9071"/>
      </w:tabs>
      <w:ind w:left="1701"/>
    </w:pPr>
  </w:style>
  <w:style w:type="paragraph" w:customStyle="1" w:styleId="ListAlpha">
    <w:name w:val="List Alpha"/>
    <w:basedOn w:val="List"/>
    <w:rsid w:val="00F471AC"/>
    <w:pPr>
      <w:numPr>
        <w:numId w:val="8"/>
      </w:numPr>
    </w:pPr>
  </w:style>
  <w:style w:type="paragraph" w:customStyle="1" w:styleId="ListAlpha2">
    <w:name w:val="List Alpha 2"/>
    <w:basedOn w:val="List2"/>
    <w:rsid w:val="00F471AC"/>
    <w:pPr>
      <w:numPr>
        <w:numId w:val="7"/>
      </w:numPr>
    </w:pPr>
  </w:style>
  <w:style w:type="paragraph" w:styleId="List2">
    <w:name w:val="List 2"/>
    <w:basedOn w:val="BodyText"/>
    <w:rsid w:val="00F471AC"/>
    <w:pPr>
      <w:tabs>
        <w:tab w:val="left" w:pos="680"/>
      </w:tabs>
      <w:spacing w:before="60" w:after="60"/>
      <w:ind w:left="680" w:hanging="340"/>
    </w:pPr>
  </w:style>
  <w:style w:type="paragraph" w:styleId="List3">
    <w:name w:val="List 3"/>
    <w:basedOn w:val="BodyText"/>
    <w:rsid w:val="00F471AC"/>
    <w:pPr>
      <w:tabs>
        <w:tab w:val="left" w:pos="1021"/>
      </w:tabs>
      <w:spacing w:before="60" w:after="60"/>
      <w:ind w:left="1020" w:hanging="340"/>
    </w:pPr>
  </w:style>
  <w:style w:type="paragraph" w:styleId="List4">
    <w:name w:val="List 4"/>
    <w:basedOn w:val="BodyText"/>
    <w:rsid w:val="00F471AC"/>
    <w:pPr>
      <w:tabs>
        <w:tab w:val="left" w:pos="1361"/>
      </w:tabs>
      <w:spacing w:before="60" w:after="60"/>
      <w:ind w:left="1361" w:hanging="340"/>
    </w:pPr>
  </w:style>
  <w:style w:type="paragraph" w:styleId="List5">
    <w:name w:val="List 5"/>
    <w:basedOn w:val="BodyText"/>
    <w:rsid w:val="00F471AC"/>
    <w:pPr>
      <w:tabs>
        <w:tab w:val="left" w:pos="1701"/>
      </w:tabs>
      <w:spacing w:before="60" w:after="60"/>
      <w:ind w:left="1701" w:hanging="340"/>
    </w:pPr>
  </w:style>
  <w:style w:type="paragraph" w:styleId="ListBullet3">
    <w:name w:val="List Bullet 3"/>
    <w:basedOn w:val="List3"/>
    <w:rsid w:val="00F471AC"/>
    <w:pPr>
      <w:numPr>
        <w:numId w:val="13"/>
      </w:numPr>
      <w:tabs>
        <w:tab w:val="clear" w:pos="1021"/>
      </w:tabs>
      <w:ind w:left="1037" w:hanging="357"/>
    </w:pPr>
  </w:style>
  <w:style w:type="paragraph" w:styleId="ListBullet4">
    <w:name w:val="List Bullet 4"/>
    <w:basedOn w:val="List4"/>
    <w:rsid w:val="00F471AC"/>
    <w:pPr>
      <w:numPr>
        <w:numId w:val="2"/>
      </w:numPr>
      <w:tabs>
        <w:tab w:val="clear" w:pos="1361"/>
      </w:tabs>
    </w:pPr>
  </w:style>
  <w:style w:type="paragraph" w:styleId="ListBullet5">
    <w:name w:val="List Bullet 5"/>
    <w:basedOn w:val="List5"/>
    <w:rsid w:val="00F471AC"/>
    <w:pPr>
      <w:numPr>
        <w:numId w:val="3"/>
      </w:numPr>
    </w:pPr>
  </w:style>
  <w:style w:type="paragraph" w:styleId="ListContinue2">
    <w:name w:val="List Continue 2"/>
    <w:basedOn w:val="List2"/>
    <w:rsid w:val="00F471AC"/>
    <w:pPr>
      <w:ind w:firstLine="0"/>
    </w:pPr>
  </w:style>
  <w:style w:type="paragraph" w:styleId="ListContinue3">
    <w:name w:val="List Continue 3"/>
    <w:basedOn w:val="List3"/>
    <w:rsid w:val="00F471AC"/>
    <w:pPr>
      <w:ind w:left="1021" w:firstLine="0"/>
    </w:pPr>
  </w:style>
  <w:style w:type="paragraph" w:styleId="ListContinue4">
    <w:name w:val="List Continue 4"/>
    <w:basedOn w:val="List4"/>
    <w:rsid w:val="00F471AC"/>
    <w:pPr>
      <w:ind w:firstLine="0"/>
    </w:pPr>
  </w:style>
  <w:style w:type="paragraph" w:styleId="ListContinue5">
    <w:name w:val="List Continue 5"/>
    <w:basedOn w:val="List5"/>
    <w:rsid w:val="00F471AC"/>
    <w:pPr>
      <w:ind w:firstLine="0"/>
    </w:pPr>
  </w:style>
  <w:style w:type="paragraph" w:styleId="ListNumber3">
    <w:name w:val="List Number 3"/>
    <w:basedOn w:val="List3"/>
    <w:rsid w:val="00F471AC"/>
    <w:pPr>
      <w:numPr>
        <w:numId w:val="4"/>
      </w:numPr>
    </w:pPr>
  </w:style>
  <w:style w:type="paragraph" w:styleId="ListNumber4">
    <w:name w:val="List Number 4"/>
    <w:basedOn w:val="List4"/>
    <w:rsid w:val="00F471AC"/>
    <w:pPr>
      <w:numPr>
        <w:numId w:val="5"/>
      </w:numPr>
    </w:pPr>
  </w:style>
  <w:style w:type="paragraph" w:styleId="ListNumber5">
    <w:name w:val="List Number 5"/>
    <w:basedOn w:val="List5"/>
    <w:rsid w:val="00F471AC"/>
    <w:pPr>
      <w:numPr>
        <w:numId w:val="6"/>
      </w:numPr>
    </w:pPr>
  </w:style>
  <w:style w:type="paragraph" w:styleId="BlockText">
    <w:name w:val="Block Text"/>
    <w:basedOn w:val="Normal"/>
    <w:rsid w:val="00F471AC"/>
    <w:pPr>
      <w:spacing w:after="120"/>
      <w:ind w:left="1440" w:right="1440"/>
    </w:pPr>
  </w:style>
  <w:style w:type="character" w:customStyle="1" w:styleId="Subscript">
    <w:name w:val="Subscript"/>
    <w:basedOn w:val="DefaultParagraphFont"/>
    <w:rsid w:val="00F471AC"/>
    <w:rPr>
      <w:sz w:val="16"/>
      <w:vertAlign w:val="subscript"/>
    </w:rPr>
  </w:style>
  <w:style w:type="character" w:customStyle="1" w:styleId="Superscript">
    <w:name w:val="Superscript"/>
    <w:basedOn w:val="DefaultParagraphFont"/>
    <w:rsid w:val="00F471AC"/>
    <w:rPr>
      <w:sz w:val="16"/>
      <w:vertAlign w:val="superscript"/>
    </w:rPr>
  </w:style>
  <w:style w:type="character" w:customStyle="1" w:styleId="Symbols">
    <w:name w:val="Symbols"/>
    <w:basedOn w:val="DefaultParagraphFont"/>
    <w:rsid w:val="00F471AC"/>
    <w:rPr>
      <w:rFonts w:ascii="Symbol" w:hAnsi="Symbol"/>
    </w:rPr>
  </w:style>
  <w:style w:type="character" w:customStyle="1" w:styleId="MenuOptions">
    <w:name w:val="Menu Options"/>
    <w:basedOn w:val="DefaultParagraphFont"/>
    <w:rsid w:val="00F471AC"/>
    <w:rPr>
      <w:rFonts w:ascii="Arial Narrow" w:hAnsi="Arial Narrow"/>
      <w:smallCaps/>
    </w:rPr>
  </w:style>
  <w:style w:type="character" w:customStyle="1" w:styleId="Buttons">
    <w:name w:val="Buttons"/>
    <w:basedOn w:val="DefaultParagraphFont"/>
    <w:rsid w:val="00F471AC"/>
    <w:rPr>
      <w:b/>
    </w:rPr>
  </w:style>
  <w:style w:type="character" w:customStyle="1" w:styleId="Underlined">
    <w:name w:val="Underlined"/>
    <w:basedOn w:val="DefaultParagraphFont"/>
    <w:rsid w:val="00F471AC"/>
    <w:rPr>
      <w:u w:val="single"/>
    </w:rPr>
  </w:style>
  <w:style w:type="paragraph" w:customStyle="1" w:styleId="TableBodyTextRight">
    <w:name w:val="Table Body Text Right"/>
    <w:basedOn w:val="TableBodyText"/>
    <w:rsid w:val="00F471AC"/>
    <w:pPr>
      <w:widowControl w:val="0"/>
      <w:autoSpaceDE w:val="0"/>
      <w:autoSpaceDN w:val="0"/>
      <w:adjustRightInd w:val="0"/>
      <w:jc w:val="right"/>
    </w:pPr>
    <w:rPr>
      <w:rFonts w:cs="Arial"/>
      <w:szCs w:val="18"/>
    </w:rPr>
  </w:style>
  <w:style w:type="paragraph" w:customStyle="1" w:styleId="CopyrightText">
    <w:name w:val="Copyright Text"/>
    <w:basedOn w:val="BodyText"/>
    <w:rsid w:val="00F471AC"/>
    <w:rPr>
      <w:sz w:val="18"/>
    </w:rPr>
  </w:style>
  <w:style w:type="paragraph" w:customStyle="1" w:styleId="BodySmallRight">
    <w:name w:val="Body Small Right"/>
    <w:basedOn w:val="BodyTextRight"/>
    <w:rsid w:val="00F471AC"/>
    <w:rPr>
      <w:sz w:val="18"/>
      <w:szCs w:val="18"/>
    </w:rPr>
  </w:style>
  <w:style w:type="paragraph" w:customStyle="1" w:styleId="MarginEdition">
    <w:name w:val="Margin Edition"/>
    <w:basedOn w:val="MarginNote"/>
    <w:rsid w:val="00F471AC"/>
    <w:pPr>
      <w:spacing w:before="0" w:after="0"/>
    </w:pPr>
    <w:rPr>
      <w:rFonts w:ascii="Times New Roman" w:hAnsi="Times New Roman"/>
      <w:color w:val="999999"/>
    </w:rPr>
  </w:style>
  <w:style w:type="paragraph" w:customStyle="1" w:styleId="Spacer">
    <w:name w:val="Spacer"/>
    <w:basedOn w:val="Normal"/>
    <w:rsid w:val="00F471AC"/>
    <w:rPr>
      <w:sz w:val="2"/>
      <w:szCs w:val="2"/>
    </w:rPr>
  </w:style>
  <w:style w:type="character" w:customStyle="1" w:styleId="Small">
    <w:name w:val="Small"/>
    <w:basedOn w:val="DefaultParagraphFont"/>
    <w:rsid w:val="00F471AC"/>
    <w:rPr>
      <w:sz w:val="16"/>
    </w:rPr>
  </w:style>
  <w:style w:type="paragraph" w:customStyle="1" w:styleId="WideTable">
    <w:name w:val="Wide Table"/>
    <w:basedOn w:val="Normal"/>
    <w:rsid w:val="00F471AC"/>
    <w:pPr>
      <w:ind w:left="-1418"/>
    </w:pPr>
    <w:rPr>
      <w:sz w:val="2"/>
      <w:szCs w:val="2"/>
    </w:rPr>
  </w:style>
  <w:style w:type="character" w:styleId="PageNumber">
    <w:name w:val="page number"/>
    <w:basedOn w:val="DefaultParagraphFont"/>
    <w:rsid w:val="00F471AC"/>
  </w:style>
  <w:style w:type="paragraph" w:styleId="Quote">
    <w:name w:val="Quote"/>
    <w:basedOn w:val="Heading1"/>
    <w:link w:val="QuoteChar"/>
    <w:qFormat/>
    <w:rsid w:val="00F471AC"/>
    <w:rPr>
      <w:b w:val="0"/>
      <w:sz w:val="72"/>
      <w:szCs w:val="72"/>
      <w:lang w:val="en-NZ"/>
    </w:rPr>
  </w:style>
  <w:style w:type="character" w:customStyle="1" w:styleId="QuoteChar">
    <w:name w:val="Quote Char"/>
    <w:basedOn w:val="DefaultParagraphFont"/>
    <w:link w:val="Quote"/>
    <w:rsid w:val="00F471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1AC"/>
    <w:pPr>
      <w:pageBreakBefore/>
    </w:pPr>
  </w:style>
  <w:style w:type="paragraph" w:customStyle="1" w:styleId="Border">
    <w:name w:val="Border"/>
    <w:basedOn w:val="Normal"/>
    <w:qFormat/>
    <w:rsid w:val="00F471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1AC"/>
    <w:rPr>
      <w:b/>
      <w:bCs/>
      <w:i/>
      <w:iCs/>
      <w:color w:val="auto"/>
    </w:rPr>
  </w:style>
  <w:style w:type="paragraph" w:styleId="IntenseQuote">
    <w:name w:val="Intense Quote"/>
    <w:basedOn w:val="Normal"/>
    <w:next w:val="Normal"/>
    <w:link w:val="IntenseQuoteChar"/>
    <w:uiPriority w:val="30"/>
    <w:qFormat/>
    <w:rsid w:val="00F471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1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1AC"/>
    <w:rPr>
      <w:smallCaps/>
      <w:color w:val="auto"/>
      <w:u w:val="single"/>
    </w:rPr>
  </w:style>
  <w:style w:type="character" w:styleId="IntenseReference">
    <w:name w:val="Intense Reference"/>
    <w:basedOn w:val="DefaultParagraphFont"/>
    <w:uiPriority w:val="32"/>
    <w:qFormat/>
    <w:rsid w:val="00F471AC"/>
    <w:rPr>
      <w:b/>
      <w:bCs/>
      <w:smallCaps/>
      <w:color w:val="auto"/>
      <w:spacing w:val="5"/>
      <w:u w:val="single"/>
    </w:rPr>
  </w:style>
  <w:style w:type="paragraph" w:customStyle="1" w:styleId="2ColumnHeading">
    <w:name w:val="2Column Heading"/>
    <w:basedOn w:val="BodyText"/>
    <w:qFormat/>
    <w:rsid w:val="00F471AC"/>
    <w:pPr>
      <w:spacing w:after="60"/>
      <w:ind w:left="-2268"/>
    </w:pPr>
    <w:rPr>
      <w:b/>
    </w:rPr>
  </w:style>
  <w:style w:type="paragraph" w:customStyle="1" w:styleId="Heading1TOC">
    <w:name w:val="Heading1 TOC"/>
    <w:basedOn w:val="Normal"/>
    <w:qFormat/>
    <w:rsid w:val="00F471AC"/>
    <w:pPr>
      <w:spacing w:before="240" w:after="120"/>
    </w:pPr>
    <w:rPr>
      <w:rFonts w:ascii="Times New Roman" w:hAnsi="Times New Roman"/>
      <w:b/>
      <w:sz w:val="32"/>
    </w:rPr>
  </w:style>
  <w:style w:type="paragraph" w:customStyle="1" w:styleId="Heading2TOC">
    <w:name w:val="Heading2 TOC"/>
    <w:basedOn w:val="Normal"/>
    <w:qFormat/>
    <w:rsid w:val="00F471AC"/>
    <w:pPr>
      <w:spacing w:before="240" w:after="60"/>
    </w:pPr>
    <w:rPr>
      <w:rFonts w:ascii="Times New Roman" w:hAnsi="Times New Roman"/>
      <w:b/>
      <w:sz w:val="28"/>
    </w:rPr>
  </w:style>
  <w:style w:type="character" w:customStyle="1" w:styleId="Underline">
    <w:name w:val="Underline"/>
    <w:basedOn w:val="DefaultParagraphFont"/>
    <w:qFormat/>
    <w:rsid w:val="00F471AC"/>
    <w:rPr>
      <w:u w:val="single"/>
    </w:rPr>
  </w:style>
  <w:style w:type="character" w:customStyle="1" w:styleId="BoldandItalics">
    <w:name w:val="Bold and Italics"/>
    <w:qFormat/>
    <w:rsid w:val="00F471AC"/>
    <w:rPr>
      <w:b/>
      <w:i/>
      <w:u w:val="none"/>
    </w:rPr>
  </w:style>
  <w:style w:type="paragraph" w:styleId="BalloonText">
    <w:name w:val="Balloon Text"/>
    <w:basedOn w:val="Normal"/>
    <w:link w:val="BalloonTextChar"/>
    <w:rsid w:val="00F471AC"/>
    <w:rPr>
      <w:rFonts w:ascii="Tahoma" w:hAnsi="Tahoma" w:cs="Tahoma"/>
      <w:sz w:val="16"/>
      <w:szCs w:val="16"/>
    </w:rPr>
  </w:style>
  <w:style w:type="character" w:customStyle="1" w:styleId="BalloonTextChar">
    <w:name w:val="Balloon Text Char"/>
    <w:basedOn w:val="DefaultParagraphFont"/>
    <w:link w:val="BalloonText"/>
    <w:rsid w:val="00F471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1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1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1AC"/>
    <w:rPr>
      <w:b/>
      <w:color w:val="660033"/>
      <w:spacing w:val="0"/>
    </w:rPr>
  </w:style>
  <w:style w:type="paragraph" w:customStyle="1" w:styleId="Nameditemlist">
    <w:name w:val="Named item list"/>
    <w:basedOn w:val="BodyText"/>
    <w:qFormat/>
    <w:rsid w:val="00F471AC"/>
    <w:pPr>
      <w:tabs>
        <w:tab w:val="left" w:pos="2835"/>
      </w:tabs>
      <w:ind w:left="2835" w:hanging="2835"/>
    </w:pPr>
  </w:style>
  <w:style w:type="paragraph" w:customStyle="1" w:styleId="BodyTextnopadding">
    <w:name w:val="Body Text no padding"/>
    <w:basedOn w:val="BodyText"/>
    <w:qFormat/>
    <w:rsid w:val="00F471AC"/>
    <w:pPr>
      <w:spacing w:before="0" w:after="0"/>
    </w:pPr>
  </w:style>
  <w:style w:type="character" w:styleId="Hyperlink">
    <w:name w:val="Hyperlink"/>
    <w:basedOn w:val="DefaultParagraphFont"/>
    <w:uiPriority w:val="99"/>
    <w:unhideWhenUsed/>
    <w:rsid w:val="00CB56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4573</Characters>
  <Application>Microsoft Office Word</Application>
  <DocSecurity>0</DocSecurity>
  <Lines>152</Lines>
  <Paragraphs>84</Paragraphs>
  <ScaleCrop>false</ScaleCrop>
  <Company>Author-it Software Corporation Ltd.</Company>
  <LinksUpToDate>false</LinksUpToDate>
  <CharactersWithSpaces>5266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ACMEQU419 Evaluate saddlery and gear fit for horse and rider combination</dc:title>
  <dc:subject>Approved</dc:subject>
  <dc:creator>Skills Impact</dc:creator>
  <cp:keywords>Release: 1</cp:keywords>
  <dc:description>Review Date: 12 April 2008</dc:description>
  <cp:lastModifiedBy>HSD_TPCMSd.prod</cp:lastModifiedBy>
  <cp:revision>3</cp:revision>
  <dcterms:created xsi:type="dcterms:W3CDTF">2022-07-16T08:45:00Z</dcterms:created>
  <dcterms:modified xsi:type="dcterms:W3CDTF">2022-07-16T08:45:00Z</dcterms:modified>
</cp:coreProperties>
</file>