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5D6" w:rsidP="008175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ACMEQU413 Work safely in providing equine services as a contractor</w:t>
      </w:r>
      <w:r>
        <w:fldChar w:fldCharType="end"/>
      </w:r>
    </w:p>
    <w:p w:rsidR="008175D6" w:rsidP="008175D6">
      <w:pPr>
        <w:pStyle w:val="Version"/>
        <w:sectPr w:rsidSect="00BC38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889" w:rsidP="00BC3889">
      <w:pPr>
        <w:pStyle w:val="SuperHeading"/>
      </w:pPr>
      <w:r w:rsidRPr="00BC3889">
        <w:t>ACMEQU413 Work safely in providing equine services as a contractor</w:t>
      </w:r>
    </w:p>
    <w:p w:rsidR="00000000" w:rsidRPr="00BC3889" w:rsidP="00BC3889">
      <w:pPr>
        <w:pStyle w:val="Heading1"/>
      </w:pPr>
      <w:bookmarkStart w:id="1" w:name="O_1213127"/>
      <w:bookmarkEnd w:id="1"/>
      <w:r w:rsidRPr="00BC38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3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Bold"/>
              <w:rPr>
                <w:lang w:val="en-NZ"/>
              </w:rPr>
            </w:pPr>
            <w:r w:rsidRPr="00BC388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Bold"/>
              <w:rPr>
                <w:lang w:val="en-NZ"/>
              </w:rPr>
            </w:pPr>
            <w:r w:rsidRPr="00BC3889">
              <w:t>Comments</w:t>
            </w:r>
          </w:p>
        </w:tc>
      </w:tr>
      <w:tr w:rsidTr="00BC3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89" w:rsidP="00BC3889">
            <w:pPr>
              <w:pStyle w:val="BodyText"/>
            </w:pPr>
            <w:r w:rsidRPr="00BC3889">
              <w:t>This version released with ACM Animal Care and Management Training Package Version 5.0.</w:t>
            </w:r>
          </w:p>
        </w:tc>
      </w:tr>
    </w:tbl>
    <w:p w:rsidR="00000000" w:rsidRPr="00BC3889" w:rsidP="00BC3889">
      <w:pPr>
        <w:pStyle w:val="BodyText"/>
      </w:pPr>
    </w:p>
    <w:p w:rsidR="00000000" w:rsidRPr="00BC3889" w:rsidP="00BC3889">
      <w:pPr>
        <w:pStyle w:val="AllowPageBreak"/>
      </w:pPr>
    </w:p>
    <w:p w:rsidR="00000000" w:rsidRPr="00BC3889" w:rsidP="00BC3889">
      <w:pPr>
        <w:pStyle w:val="Heading1"/>
      </w:pPr>
      <w:bookmarkStart w:id="2" w:name="O_1213128"/>
      <w:bookmarkEnd w:id="2"/>
      <w:r w:rsidRPr="00BC3889">
        <w:t>Application</w:t>
      </w:r>
    </w:p>
    <w:p w:rsidR="00000000" w:rsidRPr="00BC3889" w:rsidP="008175D6">
      <w:pPr>
        <w:pStyle w:val="BodyText"/>
      </w:pPr>
      <w:r w:rsidRPr="00BC3889">
        <w:t>This unit of competency describes the skills and knowledge required to work professionally as an equine service provider. It covers knowledge of relevant state/territory health and safety regulations and requirements. Practical skills cover safe handling a</w:t>
      </w:r>
      <w:r w:rsidRPr="00BC3889">
        <w:t>nd securing of equines while working in close proximity, managing hygiene and biosecurity, managing manual handling and environmental hazards, and maintaining accurate records.</w:t>
      </w:r>
    </w:p>
    <w:p w:rsidR="00000000" w:rsidRPr="00BC3889" w:rsidP="008175D6">
      <w:pPr>
        <w:pStyle w:val="BodyText"/>
      </w:pPr>
      <w:r w:rsidRPr="00BC3889">
        <w:t>The unit applies to practitioners who provide a range of equine services workin</w:t>
      </w:r>
      <w:r w:rsidRPr="00BC3889">
        <w:t>g as a contractor. They work autonomously and apply in-depth, technical knowledge and skills to provide and communicate solutions for predictable and unpredictable problems within their scope of professional practice.</w:t>
      </w:r>
    </w:p>
    <w:p w:rsidR="00000000" w:rsidRPr="00BC3889" w:rsidP="008175D6">
      <w:pPr>
        <w:pStyle w:val="BodyText"/>
      </w:pPr>
      <w:r w:rsidRPr="00BC3889">
        <w:t>Commonwealth and state/territory healt</w:t>
      </w:r>
      <w:r w:rsidRPr="00BC3889">
        <w:t>h and safety and animal welfare legislation, regulations and codes of practice relevant to interacting with horses apply to workers in this industry. Requirements vary between industry sectors and jurisdictions.</w:t>
      </w:r>
    </w:p>
    <w:p w:rsidR="00000000" w:rsidRPr="00BC3889" w:rsidP="008175D6">
      <w:pPr>
        <w:pStyle w:val="BodyText"/>
      </w:pPr>
      <w:r w:rsidRPr="00BC3889">
        <w:t>No licensing, legislative or certification r</w:t>
      </w:r>
      <w:r w:rsidRPr="00BC3889">
        <w:t>equirements apply to this unit at the time of publication.</w:t>
      </w:r>
    </w:p>
    <w:p w:rsidR="00000000" w:rsidRPr="00BC3889" w:rsidP="00BC3889">
      <w:pPr>
        <w:pStyle w:val="Heading1"/>
      </w:pPr>
      <w:bookmarkStart w:id="3" w:name="O_1213129"/>
      <w:bookmarkEnd w:id="3"/>
      <w:r w:rsidRPr="00BC3889">
        <w:t>Pre-requisite Unit</w:t>
      </w:r>
    </w:p>
    <w:p w:rsidR="00000000" w:rsidRPr="00BC3889" w:rsidP="008175D6">
      <w:pPr>
        <w:pStyle w:val="BodyText"/>
      </w:pPr>
      <w:r w:rsidRPr="00BC3889">
        <w:t>Nil</w:t>
      </w:r>
    </w:p>
    <w:p w:rsidR="00000000" w:rsidRPr="00BC3889" w:rsidP="00BC3889">
      <w:pPr>
        <w:pStyle w:val="Heading1"/>
      </w:pPr>
      <w:bookmarkStart w:id="4" w:name="O_1213131"/>
      <w:bookmarkEnd w:id="4"/>
      <w:r w:rsidRPr="00BC3889">
        <w:t>Unit Sector</w:t>
      </w:r>
    </w:p>
    <w:p w:rsidR="00000000" w:rsidRPr="00BC3889" w:rsidP="008175D6">
      <w:pPr>
        <w:pStyle w:val="BodyText"/>
      </w:pPr>
      <w:r w:rsidRPr="00BC3889">
        <w:t>Equine (EQU)</w:t>
      </w:r>
    </w:p>
    <w:p w:rsidR="00000000" w:rsidRPr="00BC3889" w:rsidP="00BC3889">
      <w:pPr>
        <w:pStyle w:val="Heading1"/>
      </w:pPr>
      <w:bookmarkStart w:id="5" w:name="O_1213132"/>
      <w:bookmarkEnd w:id="5"/>
      <w:r w:rsidRPr="00BC388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7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Bold"/>
              <w:rPr>
                <w:lang w:val="en-NZ"/>
              </w:rPr>
            </w:pPr>
            <w:r w:rsidRPr="00BC388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Bold"/>
              <w:rPr>
                <w:lang w:val="en-NZ"/>
              </w:rPr>
            </w:pPr>
            <w:r w:rsidRPr="00BC3889">
              <w:t>Performance Criteria</w:t>
            </w:r>
          </w:p>
        </w:tc>
      </w:tr>
      <w:tr w:rsidTr="00817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89" w:rsidP="00BC3889">
            <w:pPr>
              <w:pStyle w:val="BodyText"/>
            </w:pPr>
            <w:r w:rsidRPr="00BC388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7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>1. Investigate and apply safety compliance requirements relating to work as an equine service contractor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89" w:rsidP="00BC3889">
            <w:pPr>
              <w:pStyle w:val="BodyText"/>
            </w:pPr>
            <w:r w:rsidRPr="00BC3889">
              <w:t>1.1 Identify</w:t>
            </w:r>
            <w:r w:rsidRPr="00BC3889">
              <w:t xml:space="preserve"> and comply with legislative and code of practice requirements relating to health and safety and working as a contractor for clients conducting equine services</w:t>
            </w:r>
          </w:p>
          <w:p w:rsidR="00000000" w:rsidRPr="00BC3889" w:rsidP="00BC3889">
            <w:pPr>
              <w:pStyle w:val="BodyText"/>
            </w:pPr>
            <w:r w:rsidRPr="00BC3889">
              <w:t xml:space="preserve">1.2 Investigate and establish insurance requirements relevant to equine service provision </w:t>
            </w:r>
          </w:p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>1.3 I</w:t>
            </w:r>
            <w:r w:rsidRPr="00BC3889">
              <w:t>dentify and comply with legislative requirements relating to animal welfare, biosecurity and environmental sustainability relevant to conducting equine services</w:t>
            </w:r>
          </w:p>
        </w:tc>
      </w:tr>
      <w:tr w:rsidTr="00817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>2. Establish safe work practices in providing services for clients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89" w:rsidP="00BC3889">
            <w:pPr>
              <w:pStyle w:val="BodyText"/>
            </w:pPr>
            <w:r w:rsidRPr="00BC3889">
              <w:t>2.1 Provide information to client on compliance with health and safety, other relevant legislation and insurances, as required</w:t>
            </w:r>
          </w:p>
          <w:p w:rsidR="00000000" w:rsidRPr="00BC3889" w:rsidP="00BC3889">
            <w:pPr>
              <w:pStyle w:val="BodyText"/>
            </w:pPr>
            <w:r w:rsidRPr="00BC3889">
              <w:t xml:space="preserve">2.2 Complete site induction and/or review client visitor safety and emergency procedures relevant to service provision </w:t>
            </w:r>
          </w:p>
          <w:p w:rsidR="00000000" w:rsidRPr="00BC3889" w:rsidP="00BC3889">
            <w:pPr>
              <w:pStyle w:val="BodyText"/>
            </w:pPr>
            <w:r w:rsidRPr="00BC3889">
              <w:t>2.3 Asses</w:t>
            </w:r>
            <w:r w:rsidRPr="00BC3889">
              <w:t>s work area and risks associated with controlled and open spaces, proximity of other animals and environmental conditions</w:t>
            </w:r>
          </w:p>
          <w:p w:rsidR="00000000" w:rsidRPr="00BC3889" w:rsidP="00BC3889">
            <w:pPr>
              <w:pStyle w:val="BodyText"/>
            </w:pPr>
            <w:r w:rsidRPr="00BC3889">
              <w:t>2.4 Assess potential safety hazards and risks for self, others and equines in performing the service</w:t>
            </w:r>
          </w:p>
          <w:p w:rsidR="00000000" w:rsidRPr="00BC3889" w:rsidP="00BC3889">
            <w:pPr>
              <w:pStyle w:val="BodyText"/>
            </w:pPr>
            <w:r w:rsidRPr="00BC3889">
              <w:t>2.5 Confirm personal protective e</w:t>
            </w:r>
            <w:r w:rsidRPr="00BC3889">
              <w:t>quipment (PPE) and gear required for service are maintained and functional</w:t>
            </w:r>
          </w:p>
          <w:p w:rsidR="00000000" w:rsidRPr="00BC3889" w:rsidP="00BC3889">
            <w:pPr>
              <w:pStyle w:val="BodyText"/>
            </w:pPr>
            <w:r w:rsidRPr="00BC3889">
              <w:t>2.6 Report incidents relating to people and equines, as required</w:t>
            </w:r>
          </w:p>
          <w:p w:rsidR="00000000" w:rsidRPr="00BC3889" w:rsidP="00BC3889">
            <w:pPr>
              <w:pStyle w:val="BodyText"/>
            </w:pPr>
            <w:r w:rsidRPr="00BC3889">
              <w:t>2.7 Respond to emergency situations following established or client procedures, as required</w:t>
            </w:r>
          </w:p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 xml:space="preserve">2.8 Provide feedback to </w:t>
            </w:r>
            <w:r w:rsidRPr="00BC3889">
              <w:t>client relating to health and safety issues and suggested improvements</w:t>
            </w:r>
          </w:p>
        </w:tc>
      </w:tr>
      <w:tr w:rsidTr="00817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>3. Handle and secure equines safely in close proximity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89" w:rsidP="00BC3889">
            <w:pPr>
              <w:pStyle w:val="BodyText"/>
            </w:pPr>
            <w:r w:rsidRPr="00BC3889">
              <w:t>3.1 Observe equine behaviour and identify potential behavioural safety risks to practitioner, other handlers and equine</w:t>
            </w:r>
          </w:p>
          <w:p w:rsidR="00000000" w:rsidRPr="00BC3889" w:rsidP="00BC3889">
            <w:pPr>
              <w:pStyle w:val="BodyText"/>
            </w:pPr>
            <w:r w:rsidRPr="00BC3889">
              <w:t>3.2 Estab</w:t>
            </w:r>
            <w:r w:rsidRPr="00BC3889">
              <w:t>lish a safe place to conduct equine service activity</w:t>
            </w:r>
          </w:p>
          <w:p w:rsidR="00000000" w:rsidRPr="00BC3889" w:rsidP="00BC3889">
            <w:pPr>
              <w:pStyle w:val="BodyText"/>
            </w:pPr>
            <w:r w:rsidRPr="00BC3889">
              <w:t>3.3 Use safe, low stress techniques and restraints when handling and securing equines</w:t>
            </w:r>
          </w:p>
          <w:p w:rsidR="00000000" w:rsidRPr="00BC3889" w:rsidP="00BC3889">
            <w:pPr>
              <w:pStyle w:val="BodyText"/>
            </w:pPr>
            <w:r w:rsidRPr="00BC3889">
              <w:t>3.4 Work within equine safety zones and position own body and hands to detect potential equine movement and reactions</w:t>
            </w:r>
            <w:r w:rsidRPr="00BC3889">
              <w:t xml:space="preserve"> to handling</w:t>
            </w:r>
          </w:p>
          <w:p w:rsidR="00000000" w:rsidRPr="00BC3889" w:rsidP="00BC3889">
            <w:pPr>
              <w:pStyle w:val="BodyText"/>
            </w:pPr>
            <w:r w:rsidRPr="00BC3889">
              <w:t>3.5 Use examination and palpation techniques suitable for equine body part and service provision</w:t>
            </w:r>
          </w:p>
          <w:p w:rsidR="00000000" w:rsidRPr="00BC3889" w:rsidP="00BC3889">
            <w:pPr>
              <w:pStyle w:val="BodyText"/>
            </w:pPr>
            <w:r w:rsidRPr="00BC3889">
              <w:t xml:space="preserve">3.6 Recognise situations where sedation is required to manage equine behaviour or to undertake the service for safety and equine welfare </w:t>
            </w:r>
          </w:p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>3.7 Foll</w:t>
            </w:r>
            <w:r w:rsidRPr="00BC3889">
              <w:t xml:space="preserve">ow required procedures and relevant state/territory legislation relating to equine sedation, if determined necessary </w:t>
            </w:r>
          </w:p>
        </w:tc>
      </w:tr>
      <w:tr w:rsidTr="00817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 xml:space="preserve">4. Plan and manage hygiene and biosecurity when carrying out equine service provision 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89" w:rsidP="00BC3889">
            <w:pPr>
              <w:pStyle w:val="BodyText"/>
            </w:pPr>
            <w:r w:rsidRPr="00BC3889">
              <w:t>4.1 Devise and apply a hygiene procedure for self,</w:t>
            </w:r>
            <w:r w:rsidRPr="00BC3889">
              <w:t xml:space="preserve"> equipment, vehicle and premises, as required</w:t>
            </w:r>
          </w:p>
          <w:p w:rsidR="00000000" w:rsidRPr="00BC3889" w:rsidP="00BC3889">
            <w:pPr>
              <w:pStyle w:val="BodyText"/>
            </w:pPr>
            <w:r w:rsidRPr="00BC3889">
              <w:t>4.2 Select and use PPE that promotes hygiene and infection control appropriate for activity</w:t>
            </w:r>
          </w:p>
          <w:p w:rsidR="00000000" w:rsidRPr="00BC3889" w:rsidP="00BC3889">
            <w:pPr>
              <w:pStyle w:val="BodyText"/>
            </w:pPr>
            <w:r w:rsidRPr="00BC3889">
              <w:t>4.3 Clean, disinfect and/or sterilise equipment appropriate for service activity</w:t>
            </w:r>
          </w:p>
          <w:p w:rsidR="00000000" w:rsidRPr="00BC3889" w:rsidP="00BC3889">
            <w:pPr>
              <w:pStyle w:val="BodyText"/>
            </w:pPr>
            <w:r w:rsidRPr="00BC3889">
              <w:t xml:space="preserve">4.4 Recognise signs that suggest an infectious equine or zoonotic disease </w:t>
            </w:r>
          </w:p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>4.5 Communicate hygiene and biosecurity risks to others, and follow referral and reporting procedures as required</w:t>
            </w:r>
          </w:p>
        </w:tc>
      </w:tr>
      <w:tr w:rsidTr="00817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>5. Manage personal fitness, manual handling and environmental haza</w:t>
            </w:r>
            <w:r w:rsidRPr="00BC3889">
              <w:t>rds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89" w:rsidP="00BC3889">
            <w:pPr>
              <w:pStyle w:val="BodyText"/>
            </w:pPr>
            <w:r w:rsidRPr="00BC3889">
              <w:t>5.1 Manage personal fitness and health to undertake work</w:t>
            </w:r>
          </w:p>
          <w:p w:rsidR="00000000" w:rsidRPr="00BC3889" w:rsidP="00BC3889">
            <w:pPr>
              <w:pStyle w:val="BodyText"/>
            </w:pPr>
            <w:r w:rsidRPr="00BC3889">
              <w:t>5.2 Use movement and postures to minimise the risk of injury within work environment and demands of activity</w:t>
            </w:r>
          </w:p>
          <w:p w:rsidR="00000000" w:rsidRPr="00BC3889" w:rsidP="00BC3889">
            <w:pPr>
              <w:pStyle w:val="BodyText"/>
            </w:pPr>
            <w:r w:rsidRPr="00BC3889">
              <w:t xml:space="preserve">5.3 Modify workplace layout and environment within area of control to minimise manual </w:t>
            </w:r>
            <w:r w:rsidRPr="00BC3889">
              <w:t>handling and environmental hazards and risk</w:t>
            </w:r>
          </w:p>
          <w:p w:rsidR="00000000" w:rsidRPr="00BC3889" w:rsidP="00BC3889">
            <w:pPr>
              <w:pStyle w:val="BodyText"/>
            </w:pPr>
            <w:r w:rsidRPr="00BC3889">
              <w:t>5.4 Interpret and follow safe chemical handling, transport and storage according to product label and instructions</w:t>
            </w:r>
          </w:p>
          <w:p w:rsidR="00000000" w:rsidRPr="00BC3889" w:rsidP="00BC3889">
            <w:pPr>
              <w:pStyle w:val="BodyText"/>
            </w:pPr>
            <w:r w:rsidRPr="00BC3889">
              <w:t>5.5 Identify sustainable practices relevant to service provision, and incorporate in own practice</w:t>
            </w:r>
            <w:r w:rsidRPr="00BC3889">
              <w:t>s</w:t>
            </w:r>
          </w:p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 xml:space="preserve">5.6 Dispose of contaminated and biological waste and chemicals safely according to legislation and environmental requirements </w:t>
            </w:r>
          </w:p>
        </w:tc>
      </w:tr>
      <w:tr w:rsidTr="00817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89" w:rsidP="00BC3889">
            <w:pPr>
              <w:pStyle w:val="BodyText"/>
            </w:pPr>
          </w:p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>6. Maintain records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89" w:rsidP="00BC3889">
            <w:pPr>
              <w:pStyle w:val="BodyText"/>
            </w:pPr>
            <w:r w:rsidRPr="00BC3889">
              <w:t>6.1 Maintain workplace records related to safety, hygiene and biosecurity and environmental sustainabilit</w:t>
            </w:r>
            <w:r w:rsidRPr="00BC3889">
              <w:t>y accurately and store in designated location</w:t>
            </w:r>
          </w:p>
          <w:p w:rsidR="00000000" w:rsidRPr="00BC3889" w:rsidP="00BC3889">
            <w:pPr>
              <w:pStyle w:val="BodyText"/>
            </w:pPr>
            <w:r w:rsidRPr="00BC3889">
              <w:t>6.2 Comply with regulatory requirements for reporting notifiable diseases</w:t>
            </w:r>
          </w:p>
        </w:tc>
      </w:tr>
    </w:tbl>
    <w:p w:rsidR="00000000" w:rsidRPr="00BC3889" w:rsidP="00BC3889">
      <w:pPr>
        <w:pStyle w:val="BodyText"/>
      </w:pPr>
    </w:p>
    <w:p w:rsidR="00000000" w:rsidRPr="00BC3889" w:rsidP="00BC3889">
      <w:pPr>
        <w:pStyle w:val="AllowPageBreak"/>
      </w:pPr>
    </w:p>
    <w:p w:rsidR="00000000" w:rsidRPr="00BC3889" w:rsidP="00BC3889">
      <w:pPr>
        <w:pStyle w:val="Heading1"/>
      </w:pPr>
      <w:bookmarkStart w:id="6" w:name="O_1213133"/>
      <w:bookmarkEnd w:id="6"/>
      <w:r w:rsidRPr="00BC3889">
        <w:t>Foundation Skills</w:t>
      </w:r>
    </w:p>
    <w:p w:rsidR="00000000" w:rsidRPr="008175D6" w:rsidP="008175D6">
      <w:pPr>
        <w:pStyle w:val="BodyText"/>
        <w:rPr>
          <w:i/>
        </w:rPr>
      </w:pPr>
      <w:r w:rsidRPr="008175D6">
        <w:rPr>
          <w:rStyle w:val="Emphasis"/>
        </w:rPr>
        <w:t>This section describes those language, literacy, numeracy and employment skills that are essentia</w:t>
      </w:r>
      <w:r w:rsidRPr="008175D6">
        <w:rPr>
          <w:rStyle w:val="Emphasis"/>
        </w:rPr>
        <w:t>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3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Bold"/>
              <w:rPr>
                <w:lang w:val="en-NZ"/>
              </w:rPr>
            </w:pPr>
            <w:r w:rsidRPr="00BC388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Bold"/>
              <w:rPr>
                <w:lang w:val="en-NZ"/>
              </w:rPr>
            </w:pPr>
            <w:r w:rsidRPr="00BC3889">
              <w:t>Description</w:t>
            </w:r>
          </w:p>
        </w:tc>
      </w:tr>
      <w:tr w:rsidTr="00BC3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>Reading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ListBullet"/>
              <w:rPr>
                <w:lang w:val="en-NZ"/>
              </w:rPr>
            </w:pPr>
            <w:r w:rsidRPr="00BC3889">
              <w:t>Interpret information in technical texts relating to safety, hygiene and biosecurity and environmental sustainability requirements</w:t>
            </w:r>
          </w:p>
        </w:tc>
      </w:tr>
      <w:tr w:rsidTr="00BC3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>Writing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ListBullet"/>
              <w:rPr>
                <w:lang w:val="en-NZ"/>
              </w:rPr>
            </w:pPr>
            <w:r w:rsidRPr="00BC3889">
              <w:t>Complete workplace documentation using print-based and/or digital formats</w:t>
            </w:r>
          </w:p>
        </w:tc>
      </w:tr>
      <w:tr w:rsidTr="00BC3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>Oral communication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89" w:rsidP="00BC3889">
            <w:pPr>
              <w:pStyle w:val="ListBullet"/>
            </w:pPr>
            <w:r w:rsidRPr="00BC3889">
              <w:t xml:space="preserve">Use questioning and active listening to elicit and convey information appropriate for audience </w:t>
            </w:r>
          </w:p>
        </w:tc>
      </w:tr>
    </w:tbl>
    <w:p w:rsidR="00000000" w:rsidRPr="00BC3889" w:rsidP="00BC3889">
      <w:pPr>
        <w:pStyle w:val="BodyText"/>
      </w:pPr>
    </w:p>
    <w:p w:rsidR="00000000" w:rsidRPr="00BC3889" w:rsidP="00BC3889">
      <w:pPr>
        <w:pStyle w:val="AllowPageBreak"/>
      </w:pPr>
    </w:p>
    <w:p w:rsidR="00000000" w:rsidRPr="00BC3889" w:rsidP="00BC3889">
      <w:pPr>
        <w:pStyle w:val="Heading1"/>
      </w:pPr>
      <w:bookmarkStart w:id="7" w:name="O_1213135"/>
      <w:bookmarkEnd w:id="7"/>
      <w:r w:rsidRPr="00BC388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C3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Bold"/>
              <w:rPr>
                <w:lang w:val="en-NZ"/>
              </w:rPr>
            </w:pPr>
            <w:r w:rsidRPr="00BC388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Bold"/>
              <w:rPr>
                <w:lang w:val="en-NZ"/>
              </w:rPr>
            </w:pPr>
            <w:r w:rsidRPr="00BC388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Bold"/>
              <w:rPr>
                <w:lang w:val="en-NZ"/>
              </w:rPr>
            </w:pPr>
            <w:r w:rsidRPr="00BC388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Bold"/>
              <w:rPr>
                <w:lang w:val="en-NZ"/>
              </w:rPr>
            </w:pPr>
            <w:r w:rsidRPr="00BC3889">
              <w:t>Equivalence status</w:t>
            </w:r>
          </w:p>
        </w:tc>
      </w:tr>
      <w:tr w:rsidTr="00BC3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>ACMEQU413 Work safely in providing equine services as a contractor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>Not applicable</w:t>
            </w:r>
          </w:p>
        </w:tc>
        <w:tc>
          <w:tcPr>
            <w:tcW w:w="27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89">
            <w:pPr>
              <w:pStyle w:val="BodyText"/>
              <w:rPr>
                <w:lang w:val="en-NZ"/>
              </w:rPr>
            </w:pPr>
            <w:r w:rsidRPr="00BC3889">
              <w:t xml:space="preserve">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89" w:rsidP="00BC3889">
            <w:pPr>
              <w:pStyle w:val="BodyText"/>
            </w:pPr>
            <w:r w:rsidRPr="00BC3889">
              <w:t>Newly created</w:t>
            </w:r>
          </w:p>
        </w:tc>
      </w:tr>
    </w:tbl>
    <w:p w:rsidR="00000000" w:rsidRPr="00BC3889" w:rsidP="00BC3889">
      <w:pPr>
        <w:pStyle w:val="BodyText"/>
      </w:pPr>
    </w:p>
    <w:p w:rsidR="00000000" w:rsidRPr="00BC3889" w:rsidP="00BC3889">
      <w:pPr>
        <w:pStyle w:val="AllowPageBreak"/>
      </w:pPr>
    </w:p>
    <w:p w:rsidR="00000000" w:rsidRPr="00BC3889" w:rsidP="00BC3889">
      <w:pPr>
        <w:pStyle w:val="Heading1"/>
      </w:pPr>
      <w:bookmarkStart w:id="8" w:name="O_1213142"/>
      <w:bookmarkEnd w:id="8"/>
      <w:r w:rsidRPr="00BC3889">
        <w:t>Links</w:t>
      </w:r>
    </w:p>
    <w:p w:rsidR="00000000" w:rsidRPr="00BC3889" w:rsidP="008175D6">
      <w:pPr>
        <w:pStyle w:val="BodyText"/>
      </w:pPr>
      <w:r w:rsidRPr="00BC388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E091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C3889" w:rsidP="00BC3889"/>
    <w:sectPr w:rsidSect="00BC38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8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889" w:rsidRPr="008175D6" w:rsidP="008175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8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D6" w:rsidP="00BC38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75D6" w:rsidP="00BC38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75D6" w:rsidP="00BC38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8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889" w:rsidRPr="008175D6" w:rsidP="008175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8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D6" w:rsidRPr="002D2AF8" w:rsidP="00BC38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ACMEQU413 Work safely in providing equine services as a contractor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175D6" w:rsidP="00BC38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EA9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E01B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8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8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8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8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8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8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8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8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8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8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8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889"/>
  </w:style>
  <w:style w:type="character" w:customStyle="1" w:styleId="Heading1Char">
    <w:name w:val="Heading 1 Char"/>
    <w:basedOn w:val="DefaultParagraphFont"/>
    <w:link w:val="Heading1"/>
    <w:rsid w:val="00BC38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8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8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88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C3889"/>
    <w:rPr>
      <w:i/>
    </w:rPr>
  </w:style>
  <w:style w:type="paragraph" w:customStyle="1" w:styleId="SuperHeading">
    <w:name w:val="SuperHeading"/>
    <w:basedOn w:val="Normal"/>
    <w:rsid w:val="00BC38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8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3889"/>
    <w:rPr>
      <w:b/>
    </w:rPr>
  </w:style>
  <w:style w:type="character" w:customStyle="1" w:styleId="Heading2Char">
    <w:name w:val="Heading 2 Char"/>
    <w:basedOn w:val="DefaultParagraphFont"/>
    <w:link w:val="Heading2"/>
    <w:rsid w:val="00BC38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8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8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8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8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8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8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8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8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8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8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8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8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8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8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8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3889"/>
    <w:rPr>
      <w:b/>
      <w:spacing w:val="0"/>
    </w:rPr>
  </w:style>
  <w:style w:type="paragraph" w:customStyle="1" w:styleId="SuperTitle">
    <w:name w:val="SuperTitle"/>
    <w:basedOn w:val="Title"/>
    <w:rsid w:val="00BC38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8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8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38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38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8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8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8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8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8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8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8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8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38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8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8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889"/>
  </w:style>
  <w:style w:type="paragraph" w:styleId="TableofFigures">
    <w:name w:val="table of figures"/>
    <w:basedOn w:val="Normal"/>
    <w:next w:val="Normal"/>
    <w:semiHidden/>
    <w:rsid w:val="00BC38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8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3889"/>
    <w:rPr>
      <w:rFonts w:ascii="Wingdings" w:hAnsi="Wingdings"/>
    </w:rPr>
  </w:style>
  <w:style w:type="paragraph" w:customStyle="1" w:styleId="TableHeading">
    <w:name w:val="Table Heading"/>
    <w:basedOn w:val="HeadingBase"/>
    <w:rsid w:val="00BC38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889"/>
    <w:rPr>
      <w:color w:val="0033CC"/>
      <w:u w:val="none"/>
    </w:rPr>
  </w:style>
  <w:style w:type="paragraph" w:customStyle="1" w:styleId="BodyTextRight">
    <w:name w:val="Body Text Right"/>
    <w:basedOn w:val="BodyText"/>
    <w:rsid w:val="00BC38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8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8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8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8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8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889"/>
    <w:rPr>
      <w:sz w:val="32"/>
    </w:rPr>
  </w:style>
  <w:style w:type="paragraph" w:customStyle="1" w:styleId="HeadingProcedure">
    <w:name w:val="Heading Procedure"/>
    <w:basedOn w:val="HeadingBase"/>
    <w:next w:val="Normal"/>
    <w:rsid w:val="00BC38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889"/>
    <w:pPr>
      <w:spacing w:before="60" w:after="60"/>
    </w:pPr>
  </w:style>
  <w:style w:type="paragraph" w:styleId="ListContinue">
    <w:name w:val="List Continue"/>
    <w:basedOn w:val="List"/>
    <w:rsid w:val="00BC3889"/>
    <w:pPr>
      <w:ind w:firstLine="0"/>
    </w:pPr>
  </w:style>
  <w:style w:type="paragraph" w:customStyle="1" w:styleId="ListNote">
    <w:name w:val="List Note"/>
    <w:basedOn w:val="List"/>
    <w:rsid w:val="00BC38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8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8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889"/>
    <w:rPr>
      <w:rFonts w:ascii="Courier New" w:hAnsi="Courier New"/>
    </w:rPr>
  </w:style>
  <w:style w:type="paragraph" w:customStyle="1" w:styleId="NoteBullet">
    <w:name w:val="Note Bullet"/>
    <w:basedOn w:val="Note"/>
    <w:rsid w:val="00BC38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8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8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8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8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38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8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889"/>
    <w:rPr>
      <w:b/>
      <w:smallCaps/>
    </w:rPr>
  </w:style>
  <w:style w:type="paragraph" w:customStyle="1" w:styleId="TableListNumber">
    <w:name w:val="Table List Number"/>
    <w:basedOn w:val="ListNumber"/>
    <w:rsid w:val="00BC38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8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889"/>
    <w:pPr>
      <w:numPr>
        <w:numId w:val="8"/>
      </w:numPr>
    </w:pPr>
  </w:style>
  <w:style w:type="paragraph" w:customStyle="1" w:styleId="ListAlpha2">
    <w:name w:val="List Alpha 2"/>
    <w:basedOn w:val="List2"/>
    <w:rsid w:val="00BC3889"/>
    <w:pPr>
      <w:numPr>
        <w:numId w:val="7"/>
      </w:numPr>
    </w:pPr>
  </w:style>
  <w:style w:type="paragraph" w:styleId="List2">
    <w:name w:val="List 2"/>
    <w:basedOn w:val="BodyText"/>
    <w:rsid w:val="00BC38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8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8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8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8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8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3889"/>
    <w:pPr>
      <w:numPr>
        <w:numId w:val="3"/>
      </w:numPr>
    </w:pPr>
  </w:style>
  <w:style w:type="paragraph" w:styleId="ListContinue2">
    <w:name w:val="List Continue 2"/>
    <w:basedOn w:val="List2"/>
    <w:rsid w:val="00BC3889"/>
    <w:pPr>
      <w:ind w:firstLine="0"/>
    </w:pPr>
  </w:style>
  <w:style w:type="paragraph" w:styleId="ListContinue3">
    <w:name w:val="List Continue 3"/>
    <w:basedOn w:val="List3"/>
    <w:rsid w:val="00BC3889"/>
    <w:pPr>
      <w:ind w:left="1021" w:firstLine="0"/>
    </w:pPr>
  </w:style>
  <w:style w:type="paragraph" w:styleId="ListContinue4">
    <w:name w:val="List Continue 4"/>
    <w:basedOn w:val="List4"/>
    <w:rsid w:val="00BC3889"/>
    <w:pPr>
      <w:ind w:firstLine="0"/>
    </w:pPr>
  </w:style>
  <w:style w:type="paragraph" w:styleId="ListContinue5">
    <w:name w:val="List Continue 5"/>
    <w:basedOn w:val="List5"/>
    <w:rsid w:val="00BC3889"/>
    <w:pPr>
      <w:ind w:firstLine="0"/>
    </w:pPr>
  </w:style>
  <w:style w:type="paragraph" w:styleId="ListNumber3">
    <w:name w:val="List Number 3"/>
    <w:basedOn w:val="List3"/>
    <w:rsid w:val="00BC3889"/>
    <w:pPr>
      <w:numPr>
        <w:numId w:val="4"/>
      </w:numPr>
    </w:pPr>
  </w:style>
  <w:style w:type="paragraph" w:styleId="ListNumber4">
    <w:name w:val="List Number 4"/>
    <w:basedOn w:val="List4"/>
    <w:rsid w:val="00BC3889"/>
    <w:pPr>
      <w:numPr>
        <w:numId w:val="5"/>
      </w:numPr>
    </w:pPr>
  </w:style>
  <w:style w:type="paragraph" w:styleId="ListNumber5">
    <w:name w:val="List Number 5"/>
    <w:basedOn w:val="List5"/>
    <w:rsid w:val="00BC3889"/>
    <w:pPr>
      <w:numPr>
        <w:numId w:val="6"/>
      </w:numPr>
    </w:pPr>
  </w:style>
  <w:style w:type="paragraph" w:styleId="BlockText">
    <w:name w:val="Block Text"/>
    <w:basedOn w:val="Normal"/>
    <w:rsid w:val="00BC38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8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889"/>
    <w:rPr>
      <w:sz w:val="16"/>
      <w:vertAlign w:val="superscript"/>
    </w:rPr>
  </w:style>
  <w:style w:type="character" w:customStyle="1" w:styleId="Symbols">
    <w:name w:val="Symbols"/>
    <w:basedOn w:val="DefaultParagraphFont"/>
    <w:rsid w:val="00BC3889"/>
    <w:rPr>
      <w:rFonts w:ascii="Symbol" w:hAnsi="Symbol"/>
    </w:rPr>
  </w:style>
  <w:style w:type="character" w:customStyle="1" w:styleId="MenuOptions">
    <w:name w:val="Menu Options"/>
    <w:basedOn w:val="DefaultParagraphFont"/>
    <w:rsid w:val="00BC38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889"/>
    <w:rPr>
      <w:b/>
    </w:rPr>
  </w:style>
  <w:style w:type="character" w:customStyle="1" w:styleId="Underlined">
    <w:name w:val="Underlined"/>
    <w:basedOn w:val="DefaultParagraphFont"/>
    <w:rsid w:val="00BC3889"/>
    <w:rPr>
      <w:u w:val="single"/>
    </w:rPr>
  </w:style>
  <w:style w:type="paragraph" w:customStyle="1" w:styleId="TableBodyTextRight">
    <w:name w:val="Table Body Text Right"/>
    <w:basedOn w:val="TableBodyText"/>
    <w:rsid w:val="00BC38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889"/>
    <w:rPr>
      <w:sz w:val="18"/>
    </w:rPr>
  </w:style>
  <w:style w:type="paragraph" w:customStyle="1" w:styleId="BodySmallRight">
    <w:name w:val="Body Small Right"/>
    <w:basedOn w:val="BodyTextRight"/>
    <w:rsid w:val="00BC3889"/>
    <w:rPr>
      <w:sz w:val="18"/>
      <w:szCs w:val="18"/>
    </w:rPr>
  </w:style>
  <w:style w:type="paragraph" w:customStyle="1" w:styleId="MarginEdition">
    <w:name w:val="Margin Edition"/>
    <w:basedOn w:val="MarginNote"/>
    <w:rsid w:val="00BC38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889"/>
    <w:rPr>
      <w:sz w:val="2"/>
      <w:szCs w:val="2"/>
    </w:rPr>
  </w:style>
  <w:style w:type="character" w:customStyle="1" w:styleId="Small">
    <w:name w:val="Small"/>
    <w:basedOn w:val="DefaultParagraphFont"/>
    <w:rsid w:val="00BC3889"/>
    <w:rPr>
      <w:sz w:val="16"/>
    </w:rPr>
  </w:style>
  <w:style w:type="paragraph" w:customStyle="1" w:styleId="WideTable">
    <w:name w:val="Wide Table"/>
    <w:basedOn w:val="Normal"/>
    <w:rsid w:val="00BC38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889"/>
  </w:style>
  <w:style w:type="paragraph" w:styleId="Quote">
    <w:name w:val="Quote"/>
    <w:basedOn w:val="Heading1"/>
    <w:link w:val="QuoteChar"/>
    <w:qFormat/>
    <w:rsid w:val="00BC38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8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889"/>
    <w:pPr>
      <w:pageBreakBefore/>
    </w:pPr>
  </w:style>
  <w:style w:type="paragraph" w:customStyle="1" w:styleId="Border">
    <w:name w:val="Border"/>
    <w:basedOn w:val="Normal"/>
    <w:qFormat/>
    <w:rsid w:val="00BC38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8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8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8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8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8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8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8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8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889"/>
    <w:rPr>
      <w:u w:val="single"/>
    </w:rPr>
  </w:style>
  <w:style w:type="character" w:customStyle="1" w:styleId="BoldandItalics">
    <w:name w:val="Bold and Italics"/>
    <w:qFormat/>
    <w:rsid w:val="00BC3889"/>
    <w:rPr>
      <w:b/>
      <w:i/>
      <w:u w:val="none"/>
    </w:rPr>
  </w:style>
  <w:style w:type="paragraph" w:styleId="BalloonText">
    <w:name w:val="Balloon Text"/>
    <w:basedOn w:val="Normal"/>
    <w:link w:val="BalloonTextChar"/>
    <w:rsid w:val="00BC38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8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8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8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8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8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8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75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5704</Characters>
  <Application>Microsoft Office Word</Application>
  <DocSecurity>0</DocSecurity>
  <Lines>178</Lines>
  <Paragraphs>94</Paragraphs>
  <ScaleCrop>false</ScaleCrop>
  <Company>Author-it Software Corporation Ltd.</Company>
  <LinksUpToDate>false</LinksUpToDate>
  <CharactersWithSpaces>6522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ACMEQU413 Work safely in providing equine services as a contractor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2022-07-16T08:28:00Z</dcterms:created>
  <dcterms:modified xsi:type="dcterms:W3CDTF">2022-07-16T08:28:00Z</dcterms:modified>
</cp:coreProperties>
</file>