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D82" w:rsidP="008A1D82">
      <w:pPr>
        <w:pStyle w:val="Title"/>
      </w:pPr>
      <w:r>
        <w:fldChar w:fldCharType="begin"/>
      </w:r>
      <w:r>
        <w:instrText xml:space="preserve"> TITLE   \* MERGEFORMAT </w:instrText>
      </w:r>
      <w:r>
        <w:fldChar w:fldCharType="separate"/>
      </w:r>
      <w:r>
        <w:t>ACMEQU410 Educate pack horses</w:t>
      </w:r>
      <w:r>
        <w:fldChar w:fldCharType="end"/>
      </w:r>
    </w:p>
    <w:p w:rsidR="008A1D82" w:rsidP="008A1D82">
      <w:pPr>
        <w:pStyle w:val="Version"/>
        <w:sectPr w:rsidSect="00763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96B" w:rsidP="0076396B">
      <w:pPr>
        <w:pStyle w:val="SuperHeading"/>
      </w:pPr>
      <w:r w:rsidRPr="0076396B">
        <w:t>ACMEQU410 Educate pack horses</w:t>
      </w:r>
    </w:p>
    <w:p w:rsidR="00000000" w:rsidRPr="0076396B" w:rsidP="0076396B">
      <w:pPr>
        <w:pStyle w:val="Heading1"/>
      </w:pPr>
      <w:bookmarkStart w:id="1" w:name="O_1049687"/>
      <w:bookmarkEnd w:id="1"/>
      <w:r w:rsidRPr="0076396B">
        <w:t>Modification History</w:t>
      </w:r>
    </w:p>
    <w:tbl>
      <w:tblPr>
        <w:tblW w:w="9520" w:type="dxa"/>
        <w:tblLayout w:type="fixed"/>
        <w:tblCellMar>
          <w:left w:w="62" w:type="dxa"/>
          <w:right w:w="62" w:type="dxa"/>
        </w:tblCellMar>
        <w:tblLook w:val="0000"/>
      </w:tblPr>
      <w:tblGrid>
        <w:gridCol w:w="2581"/>
        <w:gridCol w:w="6939"/>
      </w:tblGrid>
      <w:tr w:rsidTr="007639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Comments</w:t>
            </w:r>
          </w:p>
        </w:tc>
      </w:tr>
      <w:tr w:rsidTr="007639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t>This version released with ACM Animal Care and Management Training Package Version 3.0.</w:t>
            </w:r>
          </w:p>
        </w:tc>
      </w:tr>
    </w:tbl>
    <w:p w:rsidR="00000000" w:rsidRPr="0076396B" w:rsidP="0076396B">
      <w:pPr>
        <w:pStyle w:val="BodyText"/>
      </w:pPr>
    </w:p>
    <w:p w:rsidR="00000000" w:rsidRPr="0076396B" w:rsidP="0076396B">
      <w:pPr>
        <w:pStyle w:val="AllowPageBreak"/>
      </w:pPr>
    </w:p>
    <w:p w:rsidR="00000000" w:rsidRPr="0076396B" w:rsidP="0076396B">
      <w:pPr>
        <w:pStyle w:val="Heading1"/>
      </w:pPr>
      <w:bookmarkStart w:id="2" w:name="O_1049688"/>
      <w:bookmarkEnd w:id="2"/>
      <w:r w:rsidRPr="0076396B">
        <w:t>Application</w:t>
      </w:r>
    </w:p>
    <w:p w:rsidR="00000000" w:rsidRPr="0076396B" w:rsidP="008A1D82">
      <w:pPr>
        <w:pStyle w:val="BodyText"/>
      </w:pPr>
      <w:r w:rsidRPr="0076396B">
        <w:t>This unit of competency describes the skills and knowledge required to educate a horse</w:t>
      </w:r>
      <w:r w:rsidRPr="0076396B">
        <w:t xml:space="preserve"> to carry loads and work with other horses over different terrains and for varying purposes. The unit applies to most classes of horses and can be customised for other equids, including donkeys and mules.</w:t>
      </w:r>
    </w:p>
    <w:p w:rsidR="00000000" w:rsidRPr="0076396B" w:rsidP="008A1D82">
      <w:pPr>
        <w:pStyle w:val="BodyText"/>
      </w:pPr>
      <w:r w:rsidRPr="0076396B">
        <w:t>The unit applies to individuals with considerable e</w:t>
      </w:r>
      <w:r w:rsidRPr="0076396B">
        <w:t>xperience and skills in horse handling and riding who have responsibility for educating pack horses for a range of purposes. They work independently within organisational guidelines, deal with predictable and unpredictable situations and apply problem-solv</w:t>
      </w:r>
      <w:r w:rsidRPr="0076396B">
        <w:t xml:space="preserve">ing skills to achieve outcomes. </w:t>
      </w:r>
    </w:p>
    <w:p w:rsidR="00000000" w:rsidRPr="0076396B" w:rsidP="008A1D82">
      <w:pPr>
        <w:pStyle w:val="BodyText"/>
      </w:pPr>
      <w:r w:rsidRPr="0076396B">
        <w:t xml:space="preserve">All work must be carried out to comply with workplace procedures, according to state/territory health and safety and animal welfare regulations, legislation and standards that apply to the workplace. </w:t>
      </w:r>
    </w:p>
    <w:p w:rsidR="00000000" w:rsidRPr="0076396B" w:rsidP="008A1D82">
      <w:pPr>
        <w:pStyle w:val="BodyText"/>
      </w:pPr>
      <w:r w:rsidRPr="0076396B">
        <w:t>No licensing, legislat</w:t>
      </w:r>
      <w:r w:rsidRPr="0076396B">
        <w:t>ive or certification requirements apply to this unit at the time of publication</w:t>
      </w:r>
      <w:r w:rsidRPr="0076396B">
        <w:rPr>
          <w:rStyle w:val="SpecialBold"/>
        </w:rPr>
        <w:t xml:space="preserve">. </w:t>
      </w:r>
    </w:p>
    <w:p w:rsidR="00000000" w:rsidRPr="0076396B" w:rsidP="0076396B">
      <w:pPr>
        <w:pStyle w:val="Heading1"/>
      </w:pPr>
      <w:bookmarkStart w:id="3" w:name="O_1049689"/>
      <w:bookmarkEnd w:id="3"/>
      <w:r w:rsidRPr="0076396B">
        <w:t>Pre-requisite Unit</w:t>
      </w:r>
    </w:p>
    <w:p w:rsidR="00000000" w:rsidRPr="0076396B" w:rsidP="008A1D82">
      <w:pPr>
        <w:pStyle w:val="BodyText"/>
      </w:pPr>
      <w:r w:rsidRPr="0076396B">
        <w:t>Nil</w:t>
      </w:r>
    </w:p>
    <w:p w:rsidR="00000000" w:rsidRPr="0076396B" w:rsidP="0076396B">
      <w:pPr>
        <w:pStyle w:val="Heading1"/>
      </w:pPr>
      <w:bookmarkStart w:id="4" w:name="O_1049691"/>
      <w:bookmarkEnd w:id="4"/>
      <w:r w:rsidRPr="0076396B">
        <w:t>Unit Sector</w:t>
      </w:r>
    </w:p>
    <w:p w:rsidR="00000000" w:rsidRPr="0076396B" w:rsidP="008A1D82">
      <w:pPr>
        <w:pStyle w:val="BodyText"/>
      </w:pPr>
      <w:r w:rsidRPr="0076396B">
        <w:t>Equine (EQU)</w:t>
      </w:r>
    </w:p>
    <w:p w:rsidR="00000000" w:rsidRPr="0076396B" w:rsidP="0076396B">
      <w:pPr>
        <w:pStyle w:val="Heading1"/>
      </w:pPr>
      <w:bookmarkStart w:id="5" w:name="O_1049692"/>
      <w:bookmarkEnd w:id="5"/>
      <w:r w:rsidRPr="0076396B">
        <w:t>Elements and Performance Criteria</w:t>
      </w:r>
    </w:p>
    <w:tbl>
      <w:tblPr>
        <w:tblW w:w="9520" w:type="dxa"/>
        <w:tblLayout w:type="fixed"/>
        <w:tblCellMar>
          <w:left w:w="62" w:type="dxa"/>
          <w:right w:w="62" w:type="dxa"/>
        </w:tblCellMar>
        <w:tblLook w:val="0000"/>
      </w:tblPr>
      <w:tblGrid>
        <w:gridCol w:w="2580"/>
        <w:gridCol w:w="6940"/>
      </w:tblGrid>
      <w:tr w:rsidTr="008A1D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396B">
            <w:pPr>
              <w:pStyle w:val="BodyTextBold"/>
              <w:rPr>
                <w:lang w:val="en-NZ"/>
              </w:rPr>
            </w:pPr>
            <w:r w:rsidRPr="0076396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396B">
            <w:pPr>
              <w:pStyle w:val="BodyTextBold"/>
              <w:rPr>
                <w:lang w:val="en-NZ"/>
              </w:rPr>
            </w:pPr>
            <w:r w:rsidRPr="0076396B">
              <w:t>Performance Criteria</w:t>
            </w:r>
          </w:p>
        </w:tc>
      </w:tr>
      <w:tr w:rsidTr="008A1D8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rPr>
                <w:rStyle w:val="Emphasis"/>
              </w:rPr>
              <w:t>Performance criteria describe the performance needed to demonstrate achievement of the element.</w:t>
            </w:r>
          </w:p>
        </w:tc>
      </w:tr>
      <w:tr w:rsidTr="008A1D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 xml:space="preserve">1. Prepare to educate </w:t>
            </w:r>
            <w:r w:rsidRPr="0076396B">
              <w:t xml:space="preserve">pack 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t xml:space="preserve">1.1 Assess current level of education, health status, condition and </w:t>
            </w:r>
            <w:r w:rsidRPr="0076396B">
              <w:t>behaviour of t</w:t>
            </w:r>
            <w:r w:rsidRPr="0076396B">
              <w:t>he horse</w:t>
            </w:r>
          </w:p>
          <w:p w:rsidR="00000000" w:rsidRPr="0076396B" w:rsidP="0076396B">
            <w:pPr>
              <w:pStyle w:val="BodyText"/>
            </w:pPr>
            <w:r w:rsidRPr="0076396B">
              <w:t xml:space="preserve">1.2 Confirm client needs and requirements and develop education plan for individual horse </w:t>
            </w:r>
          </w:p>
          <w:p w:rsidR="00000000" w:rsidRPr="0076396B" w:rsidP="0076396B">
            <w:pPr>
              <w:pStyle w:val="BodyText"/>
            </w:pPr>
            <w:r w:rsidRPr="0076396B">
              <w:t>1.3 Prepare safe, secure and controlled facilities and environment to conduct each stage of the education program</w:t>
            </w:r>
          </w:p>
          <w:p w:rsidR="00000000" w:rsidRPr="0076396B" w:rsidP="0076396B">
            <w:pPr>
              <w:pStyle w:val="BodyText"/>
            </w:pPr>
            <w:r w:rsidRPr="0076396B">
              <w:t>1.4 Identify hazards and control potential risks to safety of handler/s and horse/s</w:t>
            </w:r>
          </w:p>
          <w:p w:rsidR="00000000" w:rsidRPr="0076396B" w:rsidP="0076396B">
            <w:pPr>
              <w:pStyle w:val="BodyText"/>
            </w:pPr>
            <w:r w:rsidRPr="0076396B">
              <w:t>1.5 Select and correctly fit personal protective equipment (PPE)</w:t>
            </w:r>
          </w:p>
          <w:p w:rsidR="00000000" w:rsidP="0076396B">
            <w:pPr>
              <w:pStyle w:val="BodyText"/>
              <w:rPr>
                <w:lang w:val="en-NZ"/>
              </w:rPr>
            </w:pPr>
            <w:r w:rsidRPr="0076396B">
              <w:t xml:space="preserve">1.6 Determine if the assistance of another handler is required based on risk assessment of the horse </w:t>
            </w:r>
          </w:p>
        </w:tc>
      </w:tr>
      <w:tr w:rsidTr="008A1D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2. E</w:t>
            </w:r>
            <w:r w:rsidRPr="0076396B">
              <w:t xml:space="preserve">ducate horses to carry loads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t>2.1 Teach horse to be led alongside a horse being ridden and on foot</w:t>
            </w:r>
          </w:p>
          <w:p w:rsidR="00000000" w:rsidRPr="0076396B" w:rsidP="0076396B">
            <w:pPr>
              <w:pStyle w:val="BodyText"/>
            </w:pPr>
            <w:r w:rsidRPr="0076396B">
              <w:t>2.2 Introduce the horse to a pack saddle and fit correctly</w:t>
            </w:r>
          </w:p>
          <w:p w:rsidR="00000000" w:rsidRPr="0076396B" w:rsidP="0076396B">
            <w:pPr>
              <w:pStyle w:val="BodyText"/>
            </w:pPr>
            <w:r w:rsidRPr="0076396B">
              <w:t>2.3 Introduce and familiarise the horse to loads and low hanging equipment</w:t>
            </w:r>
          </w:p>
          <w:p w:rsidR="00000000" w:rsidRPr="0076396B" w:rsidP="0076396B">
            <w:pPr>
              <w:pStyle w:val="BodyText"/>
            </w:pPr>
            <w:r w:rsidRPr="0076396B">
              <w:t>2.4 Habituate the horse</w:t>
            </w:r>
            <w:r w:rsidRPr="0076396B">
              <w:t xml:space="preserve"> to be in close proximity to other horses in front and to the rear</w:t>
            </w:r>
          </w:p>
          <w:p w:rsidR="00000000" w:rsidRPr="0076396B" w:rsidP="0076396B">
            <w:pPr>
              <w:pStyle w:val="BodyText"/>
            </w:pPr>
            <w:r w:rsidRPr="0076396B">
              <w:t xml:space="preserve">2.5 Lead the horse, ensuring a safe position and distance, past objects to accustom to loads </w:t>
            </w:r>
          </w:p>
          <w:p w:rsidR="00000000" w:rsidP="0076396B">
            <w:pPr>
              <w:pStyle w:val="BodyText"/>
              <w:rPr>
                <w:lang w:val="en-NZ"/>
              </w:rPr>
            </w:pPr>
            <w:r w:rsidRPr="0076396B">
              <w:t>2.6 Introduce heavier loads containing different objects, ensuring loads are balanced and secur</w:t>
            </w:r>
            <w:r w:rsidRPr="0076396B">
              <w:t xml:space="preserve">ed, appropriate for the size of the horse </w:t>
            </w:r>
          </w:p>
        </w:tc>
      </w:tr>
      <w:tr w:rsidTr="008A1D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 xml:space="preserve">3. Consolidate education of pack 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t xml:space="preserve">3.1 Train the pack horse to follow the lead horse </w:t>
            </w:r>
          </w:p>
          <w:p w:rsidR="00000000" w:rsidRPr="0076396B" w:rsidP="0076396B">
            <w:pPr>
              <w:pStyle w:val="BodyText"/>
            </w:pPr>
            <w:r w:rsidRPr="0076396B">
              <w:t>3.2 Repeat exercises in a range of environments to develop horse confidence negotiating different surfaces and obstacles</w:t>
            </w:r>
          </w:p>
          <w:p w:rsidR="00000000" w:rsidRPr="0076396B" w:rsidP="0076396B">
            <w:pPr>
              <w:pStyle w:val="BodyText"/>
            </w:pPr>
            <w:r w:rsidRPr="0076396B">
              <w:t xml:space="preserve">3.3 Teach the horse to be restrained utilising remote area options </w:t>
            </w:r>
          </w:p>
          <w:p w:rsidR="00000000" w:rsidP="0076396B">
            <w:pPr>
              <w:pStyle w:val="BodyText"/>
              <w:rPr>
                <w:lang w:val="en-NZ"/>
              </w:rPr>
            </w:pPr>
            <w:r w:rsidRPr="0076396B">
              <w:t>3.4 Recognise and respond appropriately to signs of stress and fatigue in horses undergoing education</w:t>
            </w:r>
          </w:p>
        </w:tc>
      </w:tr>
      <w:tr w:rsidTr="008A1D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 xml:space="preserve">4. Apply reward-based horse education methodology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t>4.1 Apply education techniques co</w:t>
            </w:r>
            <w:r w:rsidRPr="0076396B">
              <w:t>nsistently to reinforce horse learning</w:t>
            </w:r>
          </w:p>
          <w:p w:rsidR="00000000" w:rsidRPr="0076396B" w:rsidP="0076396B">
            <w:pPr>
              <w:pStyle w:val="BodyText"/>
            </w:pPr>
            <w:r w:rsidRPr="0076396B">
              <w:t xml:space="preserve">4.2 Recognise and apply positive reinforcement to the horse for progress towards desired behaviours </w:t>
            </w:r>
          </w:p>
          <w:p w:rsidR="00000000" w:rsidRPr="0076396B" w:rsidP="0076396B">
            <w:pPr>
              <w:pStyle w:val="BodyText"/>
            </w:pPr>
            <w:r w:rsidRPr="0076396B">
              <w:t>4.3 Use appropriate techniques to manage behaviour and performance according to current equine learning theory and t</w:t>
            </w:r>
            <w:r w:rsidRPr="0076396B">
              <w:t>o ensure the wellbeing of the horse</w:t>
            </w:r>
          </w:p>
          <w:p w:rsidR="00000000" w:rsidRPr="0076396B" w:rsidP="0076396B">
            <w:pPr>
              <w:pStyle w:val="BodyText"/>
            </w:pPr>
            <w:r w:rsidRPr="0076396B">
              <w:t>4.4 Assess horse acceptance of education for client</w:t>
            </w:r>
            <w:r>
              <w:t>’</w:t>
            </w:r>
            <w:r w:rsidRPr="0076396B">
              <w:t xml:space="preserve">s needs, and </w:t>
            </w:r>
            <w:r w:rsidRPr="0076396B">
              <w:t xml:space="preserve">provide feedback </w:t>
            </w:r>
          </w:p>
        </w:tc>
      </w:tr>
    </w:tbl>
    <w:p w:rsidR="00000000" w:rsidRPr="0076396B" w:rsidP="0076396B">
      <w:pPr>
        <w:pStyle w:val="BodyText"/>
      </w:pPr>
    </w:p>
    <w:p w:rsidR="00000000" w:rsidRPr="0076396B" w:rsidP="0076396B">
      <w:pPr>
        <w:pStyle w:val="AllowPageBreak"/>
      </w:pPr>
    </w:p>
    <w:p w:rsidR="00000000" w:rsidRPr="0076396B" w:rsidP="0076396B">
      <w:pPr>
        <w:pStyle w:val="Heading1"/>
      </w:pPr>
      <w:bookmarkStart w:id="6" w:name="O_1049693"/>
      <w:bookmarkEnd w:id="6"/>
      <w:r w:rsidRPr="0076396B">
        <w:t>Foundation Skills</w:t>
      </w:r>
    </w:p>
    <w:p w:rsidR="00000000" w:rsidRPr="008A1D82" w:rsidP="008A1D82">
      <w:pPr>
        <w:pStyle w:val="BodyText"/>
        <w:rPr>
          <w:i/>
        </w:rPr>
      </w:pPr>
      <w:r w:rsidRPr="008A1D82">
        <w:rPr>
          <w:rStyle w:val="Emphasis"/>
        </w:rPr>
        <w:t>Thi</w:t>
      </w:r>
      <w:r w:rsidRPr="008A1D82">
        <w:rPr>
          <w:rStyle w:val="Emphasis"/>
        </w:rPr>
        <w:t>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6396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Description</w:t>
            </w:r>
          </w:p>
        </w:tc>
      </w:tr>
      <w:tr w:rsidTr="00763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ListBullet"/>
              <w:rPr>
                <w:lang w:val="en-NZ"/>
              </w:rPr>
            </w:pPr>
            <w:r w:rsidRPr="0076396B">
              <w:t>Actively source current, evidence-base</w:t>
            </w:r>
            <w:r w:rsidRPr="0076396B">
              <w:t>d information on equine education and learning theory to determine own education practices</w:t>
            </w:r>
          </w:p>
        </w:tc>
      </w:tr>
      <w:tr w:rsidTr="00763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ListBullet"/>
              <w:rPr>
                <w:lang w:val="en-NZ"/>
              </w:rPr>
            </w:pPr>
            <w:r w:rsidRPr="0076396B">
              <w:t>Use percentages or ratios to estimate load to horse body weight</w:t>
            </w:r>
          </w:p>
        </w:tc>
      </w:tr>
      <w:tr w:rsidTr="00763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ListBullet"/>
            </w:pPr>
            <w:r w:rsidRPr="0076396B">
              <w:t>Take responsibility for complying with regulatory and workplace requirements, including health and safety and animal welfare, within own role and area of work</w:t>
            </w:r>
          </w:p>
          <w:p w:rsidR="00000000" w:rsidP="0076396B">
            <w:pPr>
              <w:pStyle w:val="ListBullet"/>
              <w:rPr>
                <w:lang w:val="en-NZ"/>
              </w:rPr>
            </w:pPr>
            <w:r w:rsidRPr="0076396B">
              <w:t>Follow safe, ethical and humane horse handling industry practices</w:t>
            </w:r>
          </w:p>
        </w:tc>
      </w:tr>
      <w:tr w:rsidTr="00763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ListBullet"/>
              <w:rPr>
                <w:lang w:val="en-NZ"/>
              </w:rPr>
            </w:pPr>
            <w:r w:rsidRPr="0076396B">
              <w:t>Work col</w:t>
            </w:r>
            <w:r w:rsidRPr="0076396B">
              <w:t>laboratively and communicate effectively with others to plan training programs and report on horse performance and progress</w:t>
            </w:r>
          </w:p>
        </w:tc>
      </w:tr>
      <w:tr w:rsidTr="00763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ListBullet"/>
            </w:pPr>
            <w:r w:rsidRPr="0076396B">
              <w:t>Analyse problems and risks, devise solutions and reflect on approaches taken</w:t>
            </w:r>
          </w:p>
        </w:tc>
      </w:tr>
    </w:tbl>
    <w:p w:rsidR="00000000" w:rsidRPr="0076396B" w:rsidP="0076396B">
      <w:pPr>
        <w:pStyle w:val="BodyText"/>
      </w:pPr>
    </w:p>
    <w:p w:rsidR="00000000" w:rsidRPr="0076396B" w:rsidP="0076396B">
      <w:pPr>
        <w:pStyle w:val="AllowPageBreak"/>
      </w:pPr>
    </w:p>
    <w:p w:rsidR="00000000" w:rsidRPr="0076396B" w:rsidP="0076396B">
      <w:pPr>
        <w:pStyle w:val="Heading1"/>
      </w:pPr>
      <w:bookmarkStart w:id="7" w:name="O_1049695"/>
      <w:bookmarkEnd w:id="7"/>
      <w:r w:rsidRPr="0076396B">
        <w:t>Unit Mapping Information</w:t>
      </w:r>
    </w:p>
    <w:tbl>
      <w:tblPr>
        <w:tblW w:w="9522" w:type="dxa"/>
        <w:tblLayout w:type="fixed"/>
        <w:tblCellMar>
          <w:left w:w="62" w:type="dxa"/>
          <w:right w:w="62" w:type="dxa"/>
        </w:tblCellMar>
        <w:tblLook w:val="0000"/>
      </w:tblPr>
      <w:tblGrid>
        <w:gridCol w:w="1871"/>
        <w:gridCol w:w="2128"/>
        <w:gridCol w:w="3255"/>
        <w:gridCol w:w="2268"/>
      </w:tblGrid>
      <w:tr w:rsidTr="0076396B">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Equivalence status</w:t>
            </w:r>
          </w:p>
        </w:tc>
      </w:tr>
      <w:tr w:rsidTr="0076396B">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ACMEQU410 Educate pack horses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Not applicable</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t>No equivalent unit</w:t>
            </w:r>
          </w:p>
        </w:tc>
      </w:tr>
    </w:tbl>
    <w:p w:rsidR="00000000" w:rsidRPr="0076396B" w:rsidP="0076396B">
      <w:pPr>
        <w:pStyle w:val="BodyText"/>
      </w:pPr>
    </w:p>
    <w:p w:rsidR="00000000" w:rsidRPr="0076396B" w:rsidP="0076396B">
      <w:pPr>
        <w:pStyle w:val="AllowPageBreak"/>
      </w:pPr>
    </w:p>
    <w:p w:rsidR="00000000" w:rsidRPr="0076396B" w:rsidP="0076396B">
      <w:pPr>
        <w:pStyle w:val="Heading1"/>
      </w:pPr>
      <w:bookmarkStart w:id="8" w:name="O_1049702"/>
      <w:bookmarkEnd w:id="8"/>
      <w:r w:rsidRPr="0076396B">
        <w:t>Links</w:t>
      </w:r>
    </w:p>
    <w:p w:rsidR="00000000" w:rsidRPr="0076396B" w:rsidP="008A1D82">
      <w:pPr>
        <w:pStyle w:val="BodyText"/>
      </w:pPr>
      <w:r w:rsidRPr="0076396B">
        <w:t>Companion Volumes,</w:t>
      </w:r>
      <w:r w:rsidRPr="0076396B">
        <w:t xml:space="preserve"> including Implementation Guides, are available at VETNet - </w:t>
      </w:r>
      <w:r>
        <w:fldChar w:fldCharType="begin"/>
      </w:r>
      <w:r>
        <w:instrText xml:space="preserve"> HYPERLINK "https://vetnet.gov.au/Pages/TrainingDocs.aspx?q=b75f4b23-54c9-4cc9-a5db-d3502d154103" </w:instrText>
      </w:r>
      <w:r>
        <w:fldChar w:fldCharType="separate"/>
      </w:r>
      <w:r w:rsidRPr="00281960">
        <w:rPr>
          <w:rStyle w:val="Hyperlink"/>
        </w:rPr>
        <w:t>https://vetnet.gov.au/Pages/TrainingDocs.aspx?q=b75f4b23-54c9-4cc9-a5db-d3502d154103</w:t>
      </w:r>
      <w:r>
        <w:fldChar w:fldCharType="end"/>
      </w:r>
    </w:p>
    <w:p w:rsidR="00000000" w:rsidRPr="0076396B" w:rsidP="008A1D82">
      <w:pPr>
        <w:pStyle w:val="BodyText"/>
        <w:sectPr w:rsidSect="0076396B">
          <w:headerReference w:type="default" r:id="rId10"/>
          <w:footerReference w:type="default" r:id="rId11"/>
          <w:pgSz w:w="11908" w:h="16833"/>
          <w:pgMar w:top="1702" w:right="1418" w:bottom="1702" w:left="1418" w:header="992" w:footer="992" w:gutter="0"/>
          <w:cols w:space="720"/>
          <w:noEndnote/>
          <w:docGrid w:linePitch="299"/>
        </w:sectPr>
      </w:pPr>
    </w:p>
    <w:p w:rsidR="00000000" w:rsidRPr="0076396B" w:rsidP="0076396B">
      <w:pPr>
        <w:pStyle w:val="SuperHeading"/>
      </w:pPr>
      <w:r w:rsidRPr="0076396B">
        <w:t>Assessment Requirements for ACMEQU410 Educate pack horses</w:t>
      </w:r>
    </w:p>
    <w:p w:rsidR="00000000" w:rsidRPr="0076396B" w:rsidP="0076396B">
      <w:pPr>
        <w:pStyle w:val="Heading1"/>
      </w:pPr>
      <w:bookmarkStart w:id="9" w:name="O_1049697"/>
      <w:bookmarkEnd w:id="9"/>
      <w:r w:rsidRPr="0076396B">
        <w:t>Modification History</w:t>
      </w:r>
    </w:p>
    <w:tbl>
      <w:tblPr>
        <w:tblW w:w="9520" w:type="dxa"/>
        <w:tblLayout w:type="fixed"/>
        <w:tblCellMar>
          <w:left w:w="62" w:type="dxa"/>
          <w:right w:w="62" w:type="dxa"/>
        </w:tblCellMar>
        <w:tblLook w:val="0000"/>
      </w:tblPr>
      <w:tblGrid>
        <w:gridCol w:w="2581"/>
        <w:gridCol w:w="6939"/>
      </w:tblGrid>
      <w:tr w:rsidTr="007639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Bold"/>
              <w:rPr>
                <w:lang w:val="en-NZ"/>
              </w:rPr>
            </w:pPr>
            <w:r w:rsidRPr="0076396B">
              <w:t>Comments</w:t>
            </w:r>
          </w:p>
        </w:tc>
      </w:tr>
      <w:tr w:rsidTr="007639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6B">
            <w:pPr>
              <w:pStyle w:val="BodyText"/>
              <w:rPr>
                <w:lang w:val="en-NZ"/>
              </w:rPr>
            </w:pPr>
            <w:r w:rsidRPr="0076396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6B" w:rsidP="0076396B">
            <w:pPr>
              <w:pStyle w:val="BodyText"/>
            </w:pPr>
            <w:r w:rsidRPr="0076396B">
              <w:t>This version released with ACM Animal Care and Management Training Package Version 3.0.</w:t>
            </w:r>
          </w:p>
        </w:tc>
      </w:tr>
    </w:tbl>
    <w:p w:rsidR="00000000" w:rsidRPr="0076396B" w:rsidP="0076396B">
      <w:pPr>
        <w:pStyle w:val="BodyText"/>
      </w:pPr>
    </w:p>
    <w:p w:rsidR="00000000" w:rsidRPr="0076396B" w:rsidP="0076396B">
      <w:pPr>
        <w:pStyle w:val="AllowPageBreak"/>
      </w:pPr>
    </w:p>
    <w:p w:rsidR="00000000" w:rsidRPr="0076396B" w:rsidP="0076396B">
      <w:pPr>
        <w:pStyle w:val="Heading1"/>
      </w:pPr>
      <w:bookmarkStart w:id="10" w:name="O_1049698"/>
      <w:bookmarkEnd w:id="10"/>
      <w:r w:rsidRPr="0076396B">
        <w:t>Performance Evidence</w:t>
      </w:r>
    </w:p>
    <w:p w:rsidR="00000000" w:rsidRPr="0076396B" w:rsidP="008A1D82">
      <w:pPr>
        <w:pStyle w:val="BodyText"/>
      </w:pPr>
      <w:r w:rsidRPr="0076396B">
        <w:t xml:space="preserve">An individual demonstrating competency must satisfy all of the elements and performance criteria in this unit. </w:t>
      </w:r>
    </w:p>
    <w:p w:rsidR="00000000" w:rsidRPr="0076396B" w:rsidP="008A1D82">
      <w:pPr>
        <w:pStyle w:val="BodyText"/>
      </w:pPr>
      <w:r w:rsidRPr="0076396B">
        <w:t>There must be evidence that the individual has:</w:t>
      </w:r>
    </w:p>
    <w:p w:rsidR="00000000" w:rsidRPr="0076396B" w:rsidP="0076396B">
      <w:pPr>
        <w:pStyle w:val="ListBullet"/>
      </w:pPr>
      <w:r w:rsidRPr="0076396B">
        <w:t>completed a risk assessment of each horse* to be educated</w:t>
      </w:r>
    </w:p>
    <w:p w:rsidR="00000000" w:rsidRPr="0076396B" w:rsidP="0076396B">
      <w:pPr>
        <w:pStyle w:val="ListBullet"/>
      </w:pPr>
      <w:r w:rsidRPr="0076396B">
        <w:t>prepared suitable facilities and environments for each horse</w:t>
      </w:r>
      <w:r>
        <w:t>’</w:t>
      </w:r>
      <w:r w:rsidRPr="0076396B">
        <w:t>s education program and stage</w:t>
      </w:r>
    </w:p>
    <w:p w:rsidR="00000000" w:rsidRPr="0076396B" w:rsidP="0076396B">
      <w:pPr>
        <w:pStyle w:val="ListBullet"/>
      </w:pPr>
      <w:r w:rsidRPr="0076396B">
        <w:t>educated three horses to carry loads over different terrains whilst being led on foot and from another horse</w:t>
      </w:r>
    </w:p>
    <w:p w:rsidR="00000000" w:rsidRPr="0076396B" w:rsidP="0076396B">
      <w:pPr>
        <w:pStyle w:val="ListBullet"/>
      </w:pPr>
      <w:r w:rsidRPr="0076396B">
        <w:t>educated one horse to be restrained</w:t>
      </w:r>
    </w:p>
    <w:p w:rsidR="00000000" w:rsidRPr="0076396B" w:rsidP="0076396B">
      <w:pPr>
        <w:pStyle w:val="ListBullet"/>
      </w:pPr>
      <w:r w:rsidRPr="0076396B">
        <w:t>demonstrated safe ho</w:t>
      </w:r>
      <w:r w:rsidRPr="0076396B">
        <w:t>rse handling and riding skills and appropriate education techniques to ensure their own and others</w:t>
      </w:r>
      <w:r>
        <w:t>’</w:t>
      </w:r>
      <w:r w:rsidRPr="0076396B">
        <w:t xml:space="preserve"> safety and the wellbeing of the horse at all times.</w:t>
      </w:r>
    </w:p>
    <w:p w:rsidR="00000000" w:rsidRPr="0076396B" w:rsidP="008A1D82">
      <w:pPr>
        <w:pStyle w:val="BodyText"/>
      </w:pPr>
      <w:r w:rsidRPr="0076396B">
        <w:t>*Note: Assessment may be undertaken with a horse or other domestic equid such as a donkey or mule.</w:t>
      </w:r>
    </w:p>
    <w:p w:rsidR="00000000" w:rsidRPr="0076396B" w:rsidP="0076396B">
      <w:pPr>
        <w:pStyle w:val="Heading1"/>
      </w:pPr>
      <w:bookmarkStart w:id="11" w:name="O_1049699"/>
      <w:bookmarkEnd w:id="11"/>
      <w:r w:rsidRPr="0076396B">
        <w:t>Knowledge Evidence</w:t>
      </w:r>
    </w:p>
    <w:p w:rsidR="00000000" w:rsidRPr="0076396B" w:rsidP="008A1D82">
      <w:pPr>
        <w:pStyle w:val="BodyText"/>
      </w:pPr>
      <w:r w:rsidRPr="0076396B">
        <w:t>An individual must be able to demonstrate the knowledge required to perform the tasks outlined in the elements and performance criteria of this unit. This includes knowledge of:</w:t>
      </w:r>
    </w:p>
    <w:p w:rsidR="00000000" w:rsidRPr="0076396B" w:rsidP="0076396B">
      <w:pPr>
        <w:pStyle w:val="ListBullet"/>
      </w:pPr>
      <w:r w:rsidRPr="0076396B">
        <w:t>safe work practices when interacting with ho</w:t>
      </w:r>
      <w:r w:rsidRPr="0076396B">
        <w:t>rses, including:</w:t>
      </w:r>
    </w:p>
    <w:p w:rsidR="00000000" w:rsidRPr="0076396B" w:rsidP="0076396B">
      <w:pPr>
        <w:pStyle w:val="ListBullet2"/>
      </w:pPr>
      <w:r w:rsidRPr="0076396B">
        <w:t>assessing and controlling risks</w:t>
      </w:r>
    </w:p>
    <w:p w:rsidR="00000000" w:rsidRPr="0076396B" w:rsidP="0076396B">
      <w:pPr>
        <w:pStyle w:val="ListBullet2"/>
      </w:pPr>
      <w:r w:rsidRPr="0076396B">
        <w:t xml:space="preserve">safe horse handling techniques </w:t>
      </w:r>
    </w:p>
    <w:p w:rsidR="00000000" w:rsidRPr="0076396B" w:rsidP="0076396B">
      <w:pPr>
        <w:pStyle w:val="ListBullet2"/>
      </w:pPr>
      <w:r w:rsidRPr="0076396B">
        <w:t>safe zones around horses</w:t>
      </w:r>
    </w:p>
    <w:p w:rsidR="00000000" w:rsidRPr="0076396B" w:rsidP="0076396B">
      <w:pPr>
        <w:pStyle w:val="ListBullet2"/>
      </w:pPr>
      <w:r w:rsidRPr="0076396B">
        <w:t>duty of care for others</w:t>
      </w:r>
    </w:p>
    <w:p w:rsidR="00000000" w:rsidRPr="0076396B" w:rsidP="0076396B">
      <w:pPr>
        <w:pStyle w:val="ListBullet2"/>
      </w:pPr>
      <w:r w:rsidRPr="0076396B">
        <w:t>use of appropriate personal protective equipment (PPE) for activity</w:t>
      </w:r>
    </w:p>
    <w:p w:rsidR="00000000" w:rsidRPr="0076396B" w:rsidP="0076396B">
      <w:pPr>
        <w:pStyle w:val="ListBullet"/>
      </w:pPr>
      <w:r w:rsidRPr="0076396B">
        <w:t>horse wellbeing, including:</w:t>
      </w:r>
    </w:p>
    <w:p w:rsidR="00000000" w:rsidRPr="0076396B" w:rsidP="0076396B">
      <w:pPr>
        <w:pStyle w:val="ListBullet2"/>
      </w:pPr>
      <w:r w:rsidRPr="0076396B">
        <w:t>managing stress, fatigue</w:t>
      </w:r>
      <w:r w:rsidRPr="0076396B">
        <w:t>, heat and injuries</w:t>
      </w:r>
    </w:p>
    <w:p w:rsidR="00000000" w:rsidRPr="0076396B" w:rsidP="0076396B">
      <w:pPr>
        <w:pStyle w:val="ListBullet2"/>
      </w:pPr>
      <w:r w:rsidRPr="0076396B">
        <w:t>overview of animal welfare assessment frameworks, including Five Domains and Five Freedoms models</w:t>
      </w:r>
    </w:p>
    <w:p w:rsidR="00000000" w:rsidRPr="0076396B" w:rsidP="0076396B">
      <w:pPr>
        <w:pStyle w:val="ListBullet"/>
      </w:pPr>
      <w:r w:rsidRPr="0076396B">
        <w:t>equine behaviour, including:</w:t>
      </w:r>
    </w:p>
    <w:p w:rsidR="00000000" w:rsidRPr="0076396B" w:rsidP="0076396B">
      <w:pPr>
        <w:pStyle w:val="ListBullet2"/>
      </w:pPr>
      <w:r w:rsidRPr="0076396B">
        <w:t>body language and vocalisations</w:t>
      </w:r>
    </w:p>
    <w:p w:rsidR="00000000" w:rsidRPr="0076396B" w:rsidP="0076396B">
      <w:pPr>
        <w:pStyle w:val="ListBullet2"/>
      </w:pPr>
      <w:r w:rsidRPr="0076396B">
        <w:t xml:space="preserve">temperament and characteristics of different breeds and classes of horses </w:t>
      </w:r>
    </w:p>
    <w:p w:rsidR="00000000" w:rsidRPr="0076396B" w:rsidP="0076396B">
      <w:pPr>
        <w:pStyle w:val="ListBullet2"/>
      </w:pPr>
      <w:r w:rsidRPr="0076396B">
        <w:t>affective states, including fear, anxiety, hunger, fatigue</w:t>
      </w:r>
    </w:p>
    <w:p w:rsidR="00000000" w:rsidRPr="0076396B" w:rsidP="0076396B">
      <w:pPr>
        <w:pStyle w:val="ListBullet2"/>
      </w:pPr>
      <w:r w:rsidRPr="0076396B">
        <w:t>behaviours and conditions typically linked to strong fight or flight response</w:t>
      </w:r>
    </w:p>
    <w:p w:rsidR="00000000" w:rsidRPr="0076396B" w:rsidP="0076396B">
      <w:pPr>
        <w:pStyle w:val="ListBullet2"/>
      </w:pPr>
      <w:r w:rsidRPr="0076396B">
        <w:t>high-risk behaviours to people, including biting, kicking, striking, bucking and rearing</w:t>
      </w:r>
    </w:p>
    <w:p w:rsidR="00000000" w:rsidRPr="0076396B" w:rsidP="0076396B">
      <w:pPr>
        <w:pStyle w:val="ListBullet"/>
      </w:pPr>
      <w:r w:rsidRPr="0076396B">
        <w:t>indicators of horse health st</w:t>
      </w:r>
      <w:r w:rsidRPr="0076396B">
        <w:t xml:space="preserve">atus, including body, condition, feet, teeth, injuries and stage of development </w:t>
      </w:r>
    </w:p>
    <w:p w:rsidR="00000000" w:rsidRPr="0076396B" w:rsidP="0076396B">
      <w:pPr>
        <w:pStyle w:val="ListBullet"/>
      </w:pPr>
      <w:r w:rsidRPr="0076396B">
        <w:t>key features of current research on equine cognition, intelligence, ethology and learning abilities relevant to training horses</w:t>
      </w:r>
    </w:p>
    <w:p w:rsidR="00000000" w:rsidRPr="0076396B" w:rsidP="0076396B">
      <w:pPr>
        <w:pStyle w:val="ListBullet"/>
      </w:pPr>
      <w:r w:rsidRPr="0076396B">
        <w:t xml:space="preserve">techniques to shape or modify horse behaviour </w:t>
      </w:r>
    </w:p>
    <w:p w:rsidR="00000000" w:rsidRPr="0076396B" w:rsidP="0076396B">
      <w:pPr>
        <w:pStyle w:val="ListBullet"/>
      </w:pPr>
      <w:r w:rsidRPr="0076396B">
        <w:t>horse characteristics suited to carrying loads and walking trails</w:t>
      </w:r>
    </w:p>
    <w:p w:rsidR="00000000" w:rsidRPr="0076396B" w:rsidP="0076396B">
      <w:pPr>
        <w:pStyle w:val="ListBullet"/>
      </w:pPr>
      <w:r w:rsidRPr="0076396B">
        <w:t>facilities and environments for educating pack horses, including:</w:t>
      </w:r>
    </w:p>
    <w:p w:rsidR="00000000" w:rsidRPr="0076396B" w:rsidP="0076396B">
      <w:pPr>
        <w:pStyle w:val="ListBullet2"/>
      </w:pPr>
      <w:r w:rsidRPr="0076396B">
        <w:t>controlled areas – arenas, fenced tracks</w:t>
      </w:r>
    </w:p>
    <w:p w:rsidR="00000000" w:rsidRPr="0076396B" w:rsidP="0076396B">
      <w:pPr>
        <w:pStyle w:val="ListBullet2"/>
      </w:pPr>
      <w:r w:rsidRPr="0076396B">
        <w:t>open areas – range of terrains and obstacles</w:t>
      </w:r>
    </w:p>
    <w:p w:rsidR="00000000" w:rsidRPr="0076396B" w:rsidP="0076396B">
      <w:pPr>
        <w:pStyle w:val="ListBullet"/>
      </w:pPr>
      <w:r w:rsidRPr="0076396B">
        <w:t>tack and equipment, including:</w:t>
      </w:r>
    </w:p>
    <w:p w:rsidR="00000000" w:rsidRPr="0076396B" w:rsidP="0076396B">
      <w:pPr>
        <w:pStyle w:val="ListBullet2"/>
      </w:pPr>
      <w:r w:rsidRPr="0076396B">
        <w:t>purp</w:t>
      </w:r>
      <w:r w:rsidRPr="0076396B">
        <w:t xml:space="preserve">ose of items </w:t>
      </w:r>
    </w:p>
    <w:p w:rsidR="00000000" w:rsidRPr="0076396B" w:rsidP="0076396B">
      <w:pPr>
        <w:pStyle w:val="ListBullet2"/>
      </w:pPr>
      <w:r w:rsidRPr="0076396B">
        <w:t>correct fit</w:t>
      </w:r>
    </w:p>
    <w:p w:rsidR="00000000" w:rsidRPr="0076396B" w:rsidP="0076396B">
      <w:pPr>
        <w:pStyle w:val="ListBullet2"/>
      </w:pPr>
      <w:r w:rsidRPr="0076396B">
        <w:t>how to check condition and working order</w:t>
      </w:r>
    </w:p>
    <w:p w:rsidR="00000000" w:rsidRPr="0076396B" w:rsidP="0076396B">
      <w:pPr>
        <w:pStyle w:val="ListBullet"/>
      </w:pPr>
      <w:r w:rsidRPr="0076396B">
        <w:t xml:space="preserve">camp or overnight routines and environments for pack horses </w:t>
      </w:r>
    </w:p>
    <w:p w:rsidR="00000000" w:rsidRPr="0076396B" w:rsidP="0076396B">
      <w:pPr>
        <w:pStyle w:val="ListBullet"/>
      </w:pPr>
      <w:r w:rsidRPr="0076396B">
        <w:t>criteria for matching the pack horse with lead horse, including temperament, size, speed and stamina</w:t>
      </w:r>
    </w:p>
    <w:p w:rsidR="00000000" w:rsidRPr="0076396B" w:rsidP="0076396B">
      <w:pPr>
        <w:pStyle w:val="ListBullet"/>
      </w:pPr>
      <w:r w:rsidRPr="0076396B">
        <w:t xml:space="preserve">features to include in an </w:t>
      </w:r>
      <w:r w:rsidRPr="0076396B">
        <w:t>education plan, including objectives, stages and timeframes</w:t>
      </w:r>
    </w:p>
    <w:p w:rsidR="00000000" w:rsidRPr="0076396B" w:rsidP="0076396B">
      <w:pPr>
        <w:pStyle w:val="ListBullet"/>
      </w:pPr>
      <w:r w:rsidRPr="0076396B">
        <w:t>range of purposes for pack horses, including recreation, tourism and farm/agricultural work</w:t>
      </w:r>
    </w:p>
    <w:p w:rsidR="00000000" w:rsidRPr="0076396B" w:rsidP="0076396B">
      <w:pPr>
        <w:pStyle w:val="ListBullet"/>
      </w:pPr>
      <w:r w:rsidRPr="0076396B">
        <w:t>strategies to assess ability level of others, and their experience in handling recently educated (</w:t>
      </w:r>
      <w:r>
        <w:t>‘</w:t>
      </w:r>
      <w:r w:rsidRPr="0076396B">
        <w:t>green</w:t>
      </w:r>
      <w:r>
        <w:t>’</w:t>
      </w:r>
      <w:r w:rsidRPr="0076396B">
        <w:t>) horses.</w:t>
      </w:r>
    </w:p>
    <w:p w:rsidR="00000000" w:rsidRPr="0076396B" w:rsidP="0076396B">
      <w:pPr>
        <w:pStyle w:val="AllowPageBreak"/>
      </w:pPr>
    </w:p>
    <w:p w:rsidR="00000000" w:rsidRPr="0076396B" w:rsidP="0076396B">
      <w:pPr>
        <w:pStyle w:val="Heading1"/>
      </w:pPr>
      <w:bookmarkStart w:id="12" w:name="O_1049700"/>
      <w:bookmarkEnd w:id="12"/>
      <w:r w:rsidRPr="0076396B">
        <w:t>Assessment Conditions</w:t>
      </w:r>
    </w:p>
    <w:p w:rsidR="00000000" w:rsidRPr="0076396B" w:rsidP="008A1D82">
      <w:pPr>
        <w:pStyle w:val="BodyText"/>
      </w:pPr>
      <w:r w:rsidRPr="0076396B">
        <w:t>Assessment of skills must take place under the following conditions:</w:t>
      </w:r>
    </w:p>
    <w:p w:rsidR="00000000" w:rsidRPr="0076396B" w:rsidP="0076396B">
      <w:pPr>
        <w:pStyle w:val="ListBullet"/>
      </w:pPr>
      <w:r w:rsidRPr="0076396B">
        <w:t>physical conditions:</w:t>
      </w:r>
    </w:p>
    <w:p w:rsidR="00000000" w:rsidRPr="0076396B" w:rsidP="0076396B">
      <w:pPr>
        <w:pStyle w:val="ListBullet2"/>
      </w:pPr>
      <w:r w:rsidRPr="0076396B">
        <w:t>a workpl</w:t>
      </w:r>
      <w:r w:rsidRPr="0076396B">
        <w:t>ace or an environment that accurately represents workplace conditions, including controlled and open areas</w:t>
      </w:r>
    </w:p>
    <w:p w:rsidR="00000000" w:rsidRPr="0076396B" w:rsidP="0076396B">
      <w:pPr>
        <w:pStyle w:val="ListBullet"/>
      </w:pPr>
      <w:r w:rsidRPr="0076396B">
        <w:t>resources, equipment and materials:</w:t>
      </w:r>
    </w:p>
    <w:p w:rsidR="00000000" w:rsidRPr="0076396B" w:rsidP="0076396B">
      <w:pPr>
        <w:pStyle w:val="ListBullet2"/>
      </w:pPr>
      <w:r w:rsidRPr="0076396B">
        <w:t>a variety of horses – appropriately educated in initial handling skills for the purpose of the education activi</w:t>
      </w:r>
      <w:r w:rsidRPr="0076396B">
        <w:t>ties in the performance evidence</w:t>
      </w:r>
    </w:p>
    <w:p w:rsidR="00000000" w:rsidRPr="0076396B" w:rsidP="0076396B">
      <w:pPr>
        <w:pStyle w:val="ListBullet2"/>
      </w:pPr>
      <w:r w:rsidRPr="0076396B">
        <w:t>PPE correctly fitted and applicable to activity for the individual</w:t>
      </w:r>
    </w:p>
    <w:p w:rsidR="00000000" w:rsidRPr="0076396B" w:rsidP="0076396B">
      <w:pPr>
        <w:pStyle w:val="ListBullet2"/>
      </w:pPr>
      <w:r w:rsidRPr="0076396B">
        <w:t>appropriate tack and gear required for education program</w:t>
      </w:r>
    </w:p>
    <w:p w:rsidR="00000000" w:rsidRPr="0076396B" w:rsidP="0076396B">
      <w:pPr>
        <w:pStyle w:val="ListBullet"/>
      </w:pPr>
      <w:r w:rsidRPr="0076396B">
        <w:t>relationships:</w:t>
      </w:r>
    </w:p>
    <w:p w:rsidR="00000000" w:rsidRPr="0076396B" w:rsidP="0076396B">
      <w:pPr>
        <w:pStyle w:val="ListBullet2"/>
      </w:pPr>
      <w:r w:rsidRPr="0076396B">
        <w:t>assistant handler, if required.</w:t>
      </w:r>
    </w:p>
    <w:p w:rsidR="00000000" w:rsidRPr="0076396B" w:rsidP="008A1D82">
      <w:pPr>
        <w:pStyle w:val="BodyText"/>
      </w:pPr>
      <w:r w:rsidRPr="0076396B">
        <w:t xml:space="preserve">Training and assessment strategies must show evidence of the use of guidance provided in the </w:t>
      </w:r>
      <w:r w:rsidRPr="0076396B">
        <w:rPr>
          <w:rStyle w:val="Emphasis"/>
        </w:rPr>
        <w:t>Companion Volume: User Guide: Safety in Equine Training</w:t>
      </w:r>
      <w:r w:rsidRPr="0076396B">
        <w:t>.</w:t>
      </w:r>
    </w:p>
    <w:p w:rsidR="00000000" w:rsidRPr="0076396B" w:rsidP="008A1D82">
      <w:pPr>
        <w:pStyle w:val="BodyText"/>
      </w:pPr>
      <w:r w:rsidRPr="0076396B">
        <w:t xml:space="preserve">Assessors of this unit must satisfy the requirements for assessors in applicable vocational education and </w:t>
      </w:r>
      <w:r w:rsidRPr="0076396B">
        <w:t>training legislation, frameworks and/or standards.</w:t>
      </w:r>
    </w:p>
    <w:p w:rsidR="00000000" w:rsidRPr="0076396B" w:rsidP="0076396B">
      <w:pPr>
        <w:pStyle w:val="Heading1"/>
      </w:pPr>
      <w:bookmarkStart w:id="13" w:name="O_1049703"/>
      <w:bookmarkEnd w:id="13"/>
      <w:r w:rsidRPr="0076396B">
        <w:t>Links</w:t>
      </w:r>
    </w:p>
    <w:p w:rsidR="00000000" w:rsidRPr="0076396B" w:rsidP="008A1D82">
      <w:pPr>
        <w:pStyle w:val="BodyText"/>
      </w:pPr>
      <w:r w:rsidRPr="0076396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81960">
        <w:rPr>
          <w:rStyle w:val="Hyperlink"/>
        </w:rPr>
        <w:t>https://vetnet.gov.au/Pages/TrainingDocs.aspx?q=b75f4b23-54c9-4cc9-a5db-d3502d154103</w:t>
      </w:r>
      <w:r>
        <w:fldChar w:fldCharType="end"/>
      </w:r>
    </w:p>
    <w:p w:rsidR="00000000" w:rsidRPr="0076396B" w:rsidP="0076396B"/>
    <w:sectPr w:rsidSect="007639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B" w:rsidRPr="008A1D82" w:rsidP="008A1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82" w:rsidP="00763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1D82" w:rsidP="007639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1D82" w:rsidP="007639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B" w:rsidP="0076396B">
    <w:pPr>
      <w:pStyle w:val="Footer"/>
      <w:framePr w:wrap="around"/>
    </w:pPr>
    <w:r>
      <w:fldChar w:fldCharType="begin"/>
    </w:r>
    <w:r>
      <w:instrText xml:space="preserve"> DOCPROPERTY  Subject  \* MERGEFORMAT </w:instrText>
    </w:r>
    <w:r>
      <w:fldChar w:fldCharType="separate"/>
    </w:r>
    <w:r w:rsidR="008A1D82">
      <w:t>Approved</w:t>
    </w:r>
    <w:r w:rsidR="008A1D82">
      <w:fldChar w:fldCharType="end"/>
    </w:r>
    <w:r>
      <w:tab/>
      <w:t xml:space="preserve">Page </w:t>
    </w:r>
    <w:r>
      <w:fldChar w:fldCharType="begin"/>
    </w:r>
    <w:r>
      <w:instrText xml:space="preserve"> PAGE  \* Arabic  \* MERGEFORMAT </w:instrText>
    </w:r>
    <w:r>
      <w:fldChar w:fldCharType="separate"/>
    </w:r>
    <w:r w:rsidR="008A1D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1D82">
      <w:rPr>
        <w:noProof/>
      </w:rPr>
      <w:t>5</w:t>
    </w:r>
    <w:r>
      <w:rPr>
        <w:noProof/>
      </w:rPr>
      <w:fldChar w:fldCharType="end"/>
    </w:r>
  </w:p>
  <w:p w:rsidR="0076396B" w:rsidP="0076396B">
    <w:pPr>
      <w:pStyle w:val="Footer"/>
      <w:framePr w:wrap="around"/>
    </w:pPr>
    <w:r>
      <w:t xml:space="preserve">© Commonwealth of Australia, </w:t>
    </w:r>
    <w:r>
      <w:fldChar w:fldCharType="begin"/>
    </w:r>
    <w:r>
      <w:instrText xml:space="preserve"> DATE  \@ "yyyy"  \* MERGEFORMAT </w:instrText>
    </w:r>
    <w:r>
      <w:fldChar w:fldCharType="separate"/>
    </w:r>
    <w:r w:rsidR="008A1D82">
      <w:rPr>
        <w:noProof/>
      </w:rPr>
      <w:t>2025</w:t>
    </w:r>
    <w:r>
      <w:fldChar w:fldCharType="end"/>
    </w:r>
    <w:r>
      <w:tab/>
    </w:r>
    <w:r>
      <w:fldChar w:fldCharType="begin"/>
    </w:r>
    <w:r>
      <w:instrText xml:space="preserve"> DOCPROPERTY  Author  \* MERGEFORMAT </w:instrText>
    </w:r>
    <w:r>
      <w:fldChar w:fldCharType="separate"/>
    </w:r>
    <w:r w:rsidR="008A1D82">
      <w:t>Skills Insight</w:t>
    </w:r>
    <w:r w:rsidR="008A1D82">
      <w:fldChar w:fldCharType="end"/>
    </w:r>
  </w:p>
  <w:p w:rsidR="0076396B" w:rsidP="00763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96B" w:rsidRPr="008A1D82" w:rsidP="008A1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82" w:rsidRPr="002D2AF8" w:rsidP="0076396B">
    <w:pPr>
      <w:pStyle w:val="Header"/>
      <w:framePr w:wrap="around"/>
    </w:pPr>
    <w:r>
      <w:fldChar w:fldCharType="begin"/>
    </w:r>
    <w:r>
      <w:instrText xml:space="preserve"> TITLE   \* MERGEFORMAT </w:instrText>
    </w:r>
    <w:r>
      <w:fldChar w:fldCharType="separate"/>
    </w:r>
    <w:r>
      <w:t>ACMEQU410 Educate pack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1D82" w:rsidP="007639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6B" w:rsidRPr="002D2AF8" w:rsidP="0076396B">
    <w:pPr>
      <w:pStyle w:val="Header"/>
      <w:framePr w:wrap="around"/>
    </w:pPr>
    <w:r>
      <w:fldChar w:fldCharType="begin"/>
    </w:r>
    <w:r>
      <w:instrText xml:space="preserve"> TITLE   \* MERGEFORMAT </w:instrText>
    </w:r>
    <w:r>
      <w:fldChar w:fldCharType="separate"/>
    </w:r>
    <w:r w:rsidR="008A1D82">
      <w:t>ACMEQU410 Educate pack horses</w:t>
    </w:r>
    <w:r w:rsidR="008A1D82">
      <w:fldChar w:fldCharType="end"/>
    </w:r>
    <w:r>
      <w:tab/>
      <w:t xml:space="preserve">Date this document was generated: </w:t>
    </w:r>
    <w:r>
      <w:fldChar w:fldCharType="begin"/>
    </w:r>
    <w:r>
      <w:instrText xml:space="preserve"> CREATEDATE  \@ "d MMMM yyyy"  \* MERGEFORMAT </w:instrText>
    </w:r>
    <w:r>
      <w:fldChar w:fldCharType="separate"/>
    </w:r>
    <w:r w:rsidR="008A1D82">
      <w:rPr>
        <w:noProof/>
      </w:rPr>
      <w:t>2 March 2025</w:t>
    </w:r>
    <w:r>
      <w:fldChar w:fldCharType="end"/>
    </w:r>
  </w:p>
  <w:p w:rsidR="0076396B" w:rsidP="00763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8D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A3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4C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96B"/>
    <w:pPr>
      <w:spacing w:before="360" w:after="60"/>
      <w:outlineLvl w:val="0"/>
    </w:pPr>
    <w:rPr>
      <w:sz w:val="32"/>
    </w:rPr>
  </w:style>
  <w:style w:type="paragraph" w:styleId="Heading2">
    <w:name w:val="heading 2"/>
    <w:basedOn w:val="HeadingBase"/>
    <w:next w:val="BodyText"/>
    <w:link w:val="Heading2Char"/>
    <w:qFormat/>
    <w:rsid w:val="0076396B"/>
    <w:pPr>
      <w:keepLines/>
      <w:spacing w:before="240" w:after="120"/>
      <w:outlineLvl w:val="1"/>
    </w:pPr>
    <w:rPr>
      <w:sz w:val="28"/>
      <w:szCs w:val="40"/>
    </w:rPr>
  </w:style>
  <w:style w:type="paragraph" w:styleId="Heading3">
    <w:name w:val="heading 3"/>
    <w:basedOn w:val="HeadingBase"/>
    <w:next w:val="BodyText"/>
    <w:link w:val="Heading3Char"/>
    <w:qFormat/>
    <w:rsid w:val="0076396B"/>
    <w:pPr>
      <w:spacing w:before="180" w:after="120"/>
      <w:outlineLvl w:val="2"/>
    </w:pPr>
    <w:rPr>
      <w:spacing w:val="-10"/>
      <w:kern w:val="32"/>
    </w:rPr>
  </w:style>
  <w:style w:type="paragraph" w:styleId="Heading4">
    <w:name w:val="heading 4"/>
    <w:basedOn w:val="HeadingBase"/>
    <w:next w:val="BodyText"/>
    <w:link w:val="Heading4Char"/>
    <w:qFormat/>
    <w:rsid w:val="0076396B"/>
    <w:pPr>
      <w:spacing w:before="160" w:after="120"/>
      <w:outlineLvl w:val="3"/>
    </w:pPr>
    <w:rPr>
      <w:sz w:val="22"/>
    </w:rPr>
  </w:style>
  <w:style w:type="paragraph" w:styleId="Heading5">
    <w:name w:val="heading 5"/>
    <w:basedOn w:val="HeadingBase"/>
    <w:next w:val="Normal"/>
    <w:link w:val="Heading5Char"/>
    <w:qFormat/>
    <w:rsid w:val="0076396B"/>
    <w:pPr>
      <w:spacing w:before="80"/>
      <w:outlineLvl w:val="4"/>
    </w:pPr>
    <w:rPr>
      <w:color w:val="918585"/>
      <w:sz w:val="20"/>
    </w:rPr>
  </w:style>
  <w:style w:type="paragraph" w:styleId="Heading6">
    <w:name w:val="heading 6"/>
    <w:basedOn w:val="HeadingBase"/>
    <w:next w:val="Normal"/>
    <w:link w:val="Heading6Char"/>
    <w:qFormat/>
    <w:rsid w:val="0076396B"/>
    <w:pPr>
      <w:spacing w:before="60"/>
      <w:outlineLvl w:val="5"/>
    </w:pPr>
    <w:rPr>
      <w:color w:val="918585"/>
      <w:sz w:val="20"/>
    </w:rPr>
  </w:style>
  <w:style w:type="paragraph" w:styleId="Heading7">
    <w:name w:val="heading 7"/>
    <w:basedOn w:val="Normal"/>
    <w:next w:val="Normal"/>
    <w:link w:val="Heading7Char"/>
    <w:qFormat/>
    <w:rsid w:val="0076396B"/>
    <w:pPr>
      <w:ind w:left="720"/>
      <w:outlineLvl w:val="6"/>
    </w:pPr>
    <w:rPr>
      <w:i/>
    </w:rPr>
  </w:style>
  <w:style w:type="paragraph" w:styleId="Heading8">
    <w:name w:val="heading 8"/>
    <w:basedOn w:val="Normal"/>
    <w:next w:val="Normal"/>
    <w:link w:val="Heading8Char"/>
    <w:qFormat/>
    <w:rsid w:val="0076396B"/>
    <w:pPr>
      <w:ind w:left="720"/>
      <w:outlineLvl w:val="7"/>
    </w:pPr>
    <w:rPr>
      <w:i/>
    </w:rPr>
  </w:style>
  <w:style w:type="paragraph" w:styleId="Heading9">
    <w:name w:val="heading 9"/>
    <w:basedOn w:val="Normal"/>
    <w:next w:val="Normal"/>
    <w:link w:val="Heading9Char"/>
    <w:qFormat/>
    <w:rsid w:val="0076396B"/>
    <w:pPr>
      <w:ind w:left="720"/>
      <w:outlineLvl w:val="8"/>
    </w:pPr>
    <w:rPr>
      <w:i/>
    </w:rPr>
  </w:style>
  <w:style w:type="character" w:default="1" w:styleId="DefaultParagraphFont">
    <w:name w:val="Default Paragraph Font"/>
    <w:uiPriority w:val="1"/>
    <w:unhideWhenUsed/>
    <w:rsid w:val="00763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96B"/>
  </w:style>
  <w:style w:type="character" w:customStyle="1" w:styleId="Heading1Char">
    <w:name w:val="Heading 1 Char"/>
    <w:basedOn w:val="DefaultParagraphFont"/>
    <w:link w:val="Heading1"/>
    <w:rsid w:val="0076396B"/>
    <w:rPr>
      <w:rFonts w:ascii="Times New Roman" w:eastAsia="Times New Roman" w:hAnsi="Times New Roman" w:cs="Times New Roman"/>
      <w:b/>
      <w:sz w:val="32"/>
      <w:szCs w:val="20"/>
      <w:lang w:eastAsia="en-US"/>
    </w:rPr>
  </w:style>
  <w:style w:type="paragraph" w:styleId="BodyText">
    <w:name w:val="Body Text"/>
    <w:basedOn w:val="Normal"/>
    <w:link w:val="BodyTextChar"/>
    <w:rsid w:val="00763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96B"/>
    <w:rPr>
      <w:rFonts w:ascii="Times New Roman" w:eastAsia="Times New Roman" w:hAnsi="Times New Roman" w:cs="Times New Roman"/>
      <w:sz w:val="24"/>
      <w:lang w:eastAsia="en-US"/>
    </w:rPr>
  </w:style>
  <w:style w:type="paragraph" w:styleId="ListBullet">
    <w:name w:val="List Bullet"/>
    <w:basedOn w:val="List"/>
    <w:rsid w:val="0076396B"/>
    <w:pPr>
      <w:numPr>
        <w:numId w:val="12"/>
      </w:numPr>
      <w:tabs>
        <w:tab w:val="clear" w:pos="340"/>
      </w:tabs>
      <w:spacing w:before="40" w:after="40"/>
    </w:pPr>
  </w:style>
  <w:style w:type="character" w:customStyle="1" w:styleId="SpecialBold">
    <w:name w:val="Special Bold"/>
    <w:basedOn w:val="DefaultParagraphFont"/>
    <w:rsid w:val="0076396B"/>
    <w:rPr>
      <w:b/>
      <w:spacing w:val="0"/>
    </w:rPr>
  </w:style>
  <w:style w:type="paragraph" w:styleId="ListBullet2">
    <w:name w:val="List Bullet 2"/>
    <w:basedOn w:val="List2"/>
    <w:rsid w:val="0076396B"/>
    <w:pPr>
      <w:numPr>
        <w:numId w:val="13"/>
      </w:numPr>
      <w:tabs>
        <w:tab w:val="clear" w:pos="680"/>
      </w:tabs>
    </w:pPr>
  </w:style>
  <w:style w:type="character" w:styleId="Emphasis">
    <w:name w:val="Emphasis"/>
    <w:basedOn w:val="DefaultParagraphFont"/>
    <w:qFormat/>
    <w:rsid w:val="0076396B"/>
    <w:rPr>
      <w:i/>
    </w:rPr>
  </w:style>
  <w:style w:type="paragraph" w:customStyle="1" w:styleId="SuperHeading">
    <w:name w:val="SuperHeading"/>
    <w:basedOn w:val="Normal"/>
    <w:rsid w:val="0076396B"/>
    <w:pPr>
      <w:spacing w:before="240" w:after="120"/>
      <w:outlineLvl w:val="0"/>
    </w:pPr>
    <w:rPr>
      <w:rFonts w:ascii="Times New Roman" w:hAnsi="Times New Roman"/>
      <w:b/>
      <w:sz w:val="32"/>
    </w:rPr>
  </w:style>
  <w:style w:type="paragraph" w:customStyle="1" w:styleId="AllowPageBreak">
    <w:name w:val="AllowPageBreak"/>
    <w:rsid w:val="007639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6396B"/>
    <w:rPr>
      <w:b/>
    </w:rPr>
  </w:style>
  <w:style w:type="character" w:customStyle="1" w:styleId="Heading2Char">
    <w:name w:val="Heading 2 Char"/>
    <w:basedOn w:val="DefaultParagraphFont"/>
    <w:link w:val="Heading2"/>
    <w:rsid w:val="00763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96B"/>
    <w:rPr>
      <w:rFonts w:ascii="Courier New" w:eastAsia="Times New Roman" w:hAnsi="Courier New" w:cs="Times New Roman"/>
      <w:i/>
      <w:szCs w:val="20"/>
      <w:lang w:eastAsia="en-US"/>
    </w:rPr>
  </w:style>
  <w:style w:type="paragraph" w:customStyle="1" w:styleId="HeadingBase">
    <w:name w:val="Heading Base"/>
    <w:rsid w:val="00763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96B"/>
    <w:pPr>
      <w:tabs>
        <w:tab w:val="right" w:leader="dot" w:pos="9072"/>
      </w:tabs>
      <w:ind w:left="567"/>
    </w:pPr>
    <w:rPr>
      <w:szCs w:val="22"/>
    </w:rPr>
  </w:style>
  <w:style w:type="paragraph" w:customStyle="1" w:styleId="TOCBase">
    <w:name w:val="TOC Base"/>
    <w:rsid w:val="00763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96B"/>
    <w:pPr>
      <w:tabs>
        <w:tab w:val="right" w:leader="dot" w:pos="9072"/>
      </w:tabs>
      <w:spacing w:before="40" w:after="40"/>
      <w:ind w:left="284"/>
    </w:pPr>
    <w:rPr>
      <w:rFonts w:ascii="Times New Roman" w:hAnsi="Times New Roman"/>
    </w:rPr>
  </w:style>
  <w:style w:type="paragraph" w:styleId="TOC1">
    <w:name w:val="toc 1"/>
    <w:basedOn w:val="TOCBase"/>
    <w:next w:val="Normal"/>
    <w:rsid w:val="00763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96B"/>
    <w:rPr>
      <w:rFonts w:ascii="Times New Roman" w:eastAsia="Times New Roman" w:hAnsi="Times New Roman" w:cs="Times New Roman"/>
      <w:sz w:val="16"/>
      <w:lang w:eastAsia="en-US"/>
    </w:rPr>
  </w:style>
  <w:style w:type="paragraph" w:styleId="Title">
    <w:name w:val="Title"/>
    <w:basedOn w:val="HeadingBase"/>
    <w:link w:val="TitleChar"/>
    <w:qFormat/>
    <w:rsid w:val="0076396B"/>
    <w:pPr>
      <w:spacing w:before="5040"/>
      <w:jc w:val="center"/>
    </w:pPr>
    <w:rPr>
      <w:sz w:val="48"/>
      <w:szCs w:val="72"/>
      <w:lang w:val="en-US"/>
    </w:rPr>
  </w:style>
  <w:style w:type="character" w:customStyle="1" w:styleId="TitleChar">
    <w:name w:val="Title Char"/>
    <w:basedOn w:val="DefaultParagraphFont"/>
    <w:link w:val="Title"/>
    <w:rsid w:val="00763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96B"/>
    <w:pPr>
      <w:tabs>
        <w:tab w:val="left" w:pos="3600"/>
        <w:tab w:val="left" w:pos="3958"/>
      </w:tabs>
    </w:pPr>
  </w:style>
  <w:style w:type="paragraph" w:styleId="List">
    <w:name w:val="List"/>
    <w:basedOn w:val="BodyText"/>
    <w:next w:val="BodyText"/>
    <w:rsid w:val="0076396B"/>
    <w:pPr>
      <w:tabs>
        <w:tab w:val="left" w:pos="340"/>
      </w:tabs>
      <w:spacing w:before="60" w:after="60"/>
      <w:ind w:left="340" w:hanging="340"/>
    </w:pPr>
  </w:style>
  <w:style w:type="paragraph" w:customStyle="1" w:styleId="Note">
    <w:name w:val="Note"/>
    <w:basedOn w:val="BodyText"/>
    <w:rsid w:val="00763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96B"/>
    <w:pPr>
      <w:framePr w:wrap="auto" w:hAnchor="text" w:y="6049"/>
    </w:pPr>
    <w:rPr>
      <w:color w:val="000000"/>
      <w:sz w:val="40"/>
    </w:rPr>
  </w:style>
  <w:style w:type="paragraph" w:customStyle="1" w:styleId="TOCTitle">
    <w:name w:val="TOCTitle"/>
    <w:basedOn w:val="Heading1"/>
    <w:rsid w:val="0076396B"/>
    <w:pPr>
      <w:spacing w:after="240"/>
      <w:jc w:val="center"/>
      <w:outlineLvl w:val="9"/>
    </w:pPr>
    <w:rPr>
      <w:caps/>
    </w:rPr>
  </w:style>
  <w:style w:type="paragraph" w:customStyle="1" w:styleId="Version">
    <w:name w:val="Version"/>
    <w:rsid w:val="00763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96B"/>
    <w:pPr>
      <w:keepNext w:val="0"/>
      <w:tabs>
        <w:tab w:val="right" w:pos="4176"/>
      </w:tabs>
      <w:ind w:left="198" w:hanging="198"/>
    </w:pPr>
    <w:rPr>
      <w:rFonts w:ascii="Garamond" w:hAnsi="Garamond"/>
    </w:rPr>
  </w:style>
  <w:style w:type="paragraph" w:styleId="IndexHeading">
    <w:name w:val="index heading"/>
    <w:basedOn w:val="Normal"/>
    <w:next w:val="Index1"/>
    <w:semiHidden/>
    <w:rsid w:val="0076396B"/>
    <w:pPr>
      <w:spacing w:before="120" w:after="120"/>
    </w:pPr>
    <w:rPr>
      <w:rFonts w:ascii="Arial" w:hAnsi="Arial"/>
      <w:b/>
      <w:color w:val="918585"/>
      <w:sz w:val="24"/>
    </w:rPr>
  </w:style>
  <w:style w:type="paragraph" w:styleId="Header">
    <w:name w:val="header"/>
    <w:basedOn w:val="Normal"/>
    <w:link w:val="HeaderChar"/>
    <w:rsid w:val="00763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96B"/>
    <w:rPr>
      <w:rFonts w:ascii="Times New Roman" w:eastAsia="Times New Roman" w:hAnsi="Times New Roman" w:cs="Times New Roman"/>
      <w:sz w:val="16"/>
      <w:szCs w:val="20"/>
      <w:lang w:val="en-GB" w:eastAsia="en-US"/>
    </w:rPr>
  </w:style>
  <w:style w:type="paragraph" w:customStyle="1" w:styleId="Chapter">
    <w:name w:val="Chapter"/>
    <w:basedOn w:val="Normal"/>
    <w:rsid w:val="0076396B"/>
    <w:pPr>
      <w:spacing w:before="240"/>
    </w:pPr>
    <w:rPr>
      <w:rFonts w:ascii="Times New Roman" w:hAnsi="Times New Roman"/>
      <w:smallCaps/>
      <w:spacing w:val="80"/>
      <w:sz w:val="28"/>
    </w:rPr>
  </w:style>
  <w:style w:type="paragraph" w:customStyle="1" w:styleId="InChapter">
    <w:name w:val="InChapter"/>
    <w:basedOn w:val="Heading3"/>
    <w:rsid w:val="0076396B"/>
    <w:pPr>
      <w:spacing w:after="240"/>
      <w:outlineLvl w:val="9"/>
    </w:pPr>
    <w:rPr>
      <w:noProof/>
    </w:rPr>
  </w:style>
  <w:style w:type="paragraph" w:styleId="Index2">
    <w:name w:val="index 2"/>
    <w:basedOn w:val="Normal"/>
    <w:next w:val="Normal"/>
    <w:semiHidden/>
    <w:rsid w:val="0076396B"/>
    <w:pPr>
      <w:tabs>
        <w:tab w:val="right" w:pos="4176"/>
      </w:tabs>
      <w:ind w:left="568" w:hanging="284"/>
    </w:pPr>
    <w:rPr>
      <w:rFonts w:ascii="Garamond" w:hAnsi="Garamond"/>
    </w:rPr>
  </w:style>
  <w:style w:type="paragraph" w:customStyle="1" w:styleId="Byline">
    <w:name w:val="Byline"/>
    <w:rsid w:val="00763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96B"/>
    <w:pPr>
      <w:tabs>
        <w:tab w:val="clear" w:pos="3600"/>
        <w:tab w:val="clear" w:pos="3958"/>
      </w:tabs>
      <w:jc w:val="right"/>
    </w:pPr>
  </w:style>
  <w:style w:type="paragraph" w:styleId="Caption">
    <w:name w:val="caption"/>
    <w:basedOn w:val="BodyText"/>
    <w:next w:val="Normal"/>
    <w:qFormat/>
    <w:rsid w:val="0076396B"/>
    <w:pPr>
      <w:framePr w:w="2268" w:hSpace="181" w:vSpace="181" w:wrap="around" w:vAnchor="text" w:hAnchor="page" w:x="1135" w:y="285" w:anchorLock="1"/>
    </w:pPr>
    <w:rPr>
      <w:i/>
    </w:rPr>
  </w:style>
  <w:style w:type="paragraph" w:customStyle="1" w:styleId="MiniTOCTitle">
    <w:name w:val="MiniTOCTitle"/>
    <w:basedOn w:val="Heading4"/>
    <w:rsid w:val="0076396B"/>
    <w:pPr>
      <w:spacing w:before="240"/>
      <w:outlineLvl w:val="9"/>
    </w:pPr>
    <w:rPr>
      <w:noProof/>
      <w:sz w:val="24"/>
    </w:rPr>
  </w:style>
  <w:style w:type="paragraph" w:customStyle="1" w:styleId="MiniTOCItem">
    <w:name w:val="MiniTOCItem"/>
    <w:basedOn w:val="ListBullet"/>
    <w:rsid w:val="0076396B"/>
    <w:pPr>
      <w:numPr>
        <w:numId w:val="0"/>
      </w:numPr>
      <w:tabs>
        <w:tab w:val="right" w:leader="dot" w:pos="6521"/>
      </w:tabs>
      <w:spacing w:before="0" w:after="0"/>
    </w:pPr>
  </w:style>
  <w:style w:type="paragraph" w:customStyle="1" w:styleId="TOFTitle">
    <w:name w:val="TOFTitle"/>
    <w:basedOn w:val="TOCTitle"/>
    <w:rsid w:val="0076396B"/>
  </w:style>
  <w:style w:type="paragraph" w:styleId="TableofFigures">
    <w:name w:val="table of figures"/>
    <w:basedOn w:val="Normal"/>
    <w:next w:val="Normal"/>
    <w:semiHidden/>
    <w:rsid w:val="0076396B"/>
    <w:pPr>
      <w:tabs>
        <w:tab w:val="right" w:leader="dot" w:pos="9072"/>
      </w:tabs>
      <w:ind w:left="970" w:hanging="403"/>
    </w:pPr>
    <w:rPr>
      <w:rFonts w:ascii="Times New Roman" w:hAnsi="Times New Roman"/>
      <w:b/>
    </w:rPr>
  </w:style>
  <w:style w:type="paragraph" w:styleId="ListNumber">
    <w:name w:val="List Number"/>
    <w:basedOn w:val="List"/>
    <w:rsid w:val="0076396B"/>
    <w:pPr>
      <w:numPr>
        <w:numId w:val="15"/>
      </w:numPr>
      <w:tabs>
        <w:tab w:val="clear" w:pos="340"/>
      </w:tabs>
    </w:pPr>
  </w:style>
  <w:style w:type="character" w:customStyle="1" w:styleId="WingdingSymbols">
    <w:name w:val="Wingding Symbols"/>
    <w:rsid w:val="0076396B"/>
    <w:rPr>
      <w:rFonts w:ascii="Wingdings" w:hAnsi="Wingdings"/>
    </w:rPr>
  </w:style>
  <w:style w:type="paragraph" w:customStyle="1" w:styleId="TableHeading">
    <w:name w:val="Table Heading"/>
    <w:basedOn w:val="HeadingBase"/>
    <w:rsid w:val="0076396B"/>
    <w:pPr>
      <w:keepLines/>
      <w:pBdr>
        <w:bottom w:val="single" w:sz="6" w:space="1" w:color="918585"/>
      </w:pBdr>
      <w:spacing w:before="240"/>
    </w:pPr>
  </w:style>
  <w:style w:type="character" w:customStyle="1" w:styleId="HotSpot">
    <w:name w:val="HotSpot"/>
    <w:rsid w:val="0076396B"/>
    <w:rPr>
      <w:color w:val="0033CC"/>
      <w:u w:val="none"/>
    </w:rPr>
  </w:style>
  <w:style w:type="paragraph" w:customStyle="1" w:styleId="BodyTextRight">
    <w:name w:val="Body Text Right"/>
    <w:basedOn w:val="BodyText"/>
    <w:rsid w:val="0076396B"/>
    <w:pPr>
      <w:spacing w:before="0" w:after="0"/>
      <w:jc w:val="right"/>
    </w:pPr>
  </w:style>
  <w:style w:type="paragraph" w:styleId="Index3">
    <w:name w:val="index 3"/>
    <w:basedOn w:val="ListNumber2"/>
    <w:next w:val="Normal"/>
    <w:semiHidden/>
    <w:rsid w:val="0076396B"/>
    <w:pPr>
      <w:numPr>
        <w:numId w:val="0"/>
      </w:numPr>
      <w:tabs>
        <w:tab w:val="right" w:leader="dot" w:pos="4176"/>
      </w:tabs>
    </w:pPr>
  </w:style>
  <w:style w:type="paragraph" w:styleId="ListNumber2">
    <w:name w:val="List Number 2"/>
    <w:basedOn w:val="List2"/>
    <w:rsid w:val="0076396B"/>
    <w:pPr>
      <w:numPr>
        <w:numId w:val="10"/>
      </w:numPr>
      <w:tabs>
        <w:tab w:val="clear" w:pos="1060"/>
      </w:tabs>
    </w:pPr>
  </w:style>
  <w:style w:type="paragraph" w:customStyle="1" w:styleId="MarginNote">
    <w:name w:val="Margin Note"/>
    <w:basedOn w:val="BodyText"/>
    <w:rsid w:val="00763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96B"/>
    <w:rPr>
      <w:sz w:val="32"/>
    </w:rPr>
  </w:style>
  <w:style w:type="paragraph" w:customStyle="1" w:styleId="HeadingProcedure">
    <w:name w:val="Heading Procedure"/>
    <w:basedOn w:val="HeadingBase"/>
    <w:next w:val="Normal"/>
    <w:rsid w:val="0076396B"/>
    <w:pPr>
      <w:tabs>
        <w:tab w:val="left" w:pos="0"/>
      </w:tabs>
      <w:spacing w:before="120" w:after="60"/>
    </w:pPr>
    <w:rPr>
      <w:i/>
      <w:color w:val="918585"/>
      <w:sz w:val="22"/>
    </w:rPr>
  </w:style>
  <w:style w:type="paragraph" w:customStyle="1" w:styleId="TableBodyText">
    <w:name w:val="Table Body Text"/>
    <w:basedOn w:val="BodyText"/>
    <w:rsid w:val="0076396B"/>
    <w:pPr>
      <w:spacing w:before="60" w:after="60"/>
    </w:pPr>
  </w:style>
  <w:style w:type="paragraph" w:styleId="ListContinue">
    <w:name w:val="List Continue"/>
    <w:basedOn w:val="List"/>
    <w:rsid w:val="0076396B"/>
    <w:pPr>
      <w:ind w:firstLine="0"/>
    </w:pPr>
  </w:style>
  <w:style w:type="paragraph" w:customStyle="1" w:styleId="ListNote">
    <w:name w:val="List Note"/>
    <w:basedOn w:val="List"/>
    <w:rsid w:val="0076396B"/>
    <w:pPr>
      <w:pBdr>
        <w:top w:val="single" w:sz="6" w:space="2" w:color="918585"/>
        <w:bottom w:val="single" w:sz="6" w:space="2" w:color="918585"/>
      </w:pBdr>
      <w:tabs>
        <w:tab w:val="left" w:pos="1021"/>
      </w:tabs>
      <w:ind w:firstLine="0"/>
    </w:pPr>
  </w:style>
  <w:style w:type="paragraph" w:customStyle="1" w:styleId="Warning">
    <w:name w:val="Warning"/>
    <w:basedOn w:val="BodyText"/>
    <w:rsid w:val="0076396B"/>
    <w:pPr>
      <w:shd w:val="clear" w:color="auto" w:fill="D9D9D9"/>
      <w:tabs>
        <w:tab w:val="left" w:pos="992"/>
      </w:tabs>
      <w:ind w:left="119" w:right="119"/>
    </w:pPr>
    <w:rPr>
      <w:sz w:val="20"/>
    </w:rPr>
  </w:style>
  <w:style w:type="paragraph" w:customStyle="1" w:styleId="MarginIcons">
    <w:name w:val="Margin Icons"/>
    <w:basedOn w:val="BodyText"/>
    <w:rsid w:val="00763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96B"/>
    <w:rPr>
      <w:rFonts w:ascii="Courier New" w:hAnsi="Courier New"/>
    </w:rPr>
  </w:style>
  <w:style w:type="paragraph" w:customStyle="1" w:styleId="NoteBullet">
    <w:name w:val="Note Bullet"/>
    <w:basedOn w:val="Note"/>
    <w:rsid w:val="0076396B"/>
    <w:pPr>
      <w:tabs>
        <w:tab w:val="clear" w:pos="680"/>
      </w:tabs>
      <w:spacing w:before="60" w:after="60"/>
    </w:pPr>
  </w:style>
  <w:style w:type="paragraph" w:customStyle="1" w:styleId="SubHeading2">
    <w:name w:val="SubHeading2"/>
    <w:basedOn w:val="HeadingBase"/>
    <w:rsid w:val="0076396B"/>
    <w:pPr>
      <w:spacing w:before="240" w:after="60"/>
    </w:pPr>
    <w:rPr>
      <w:sz w:val="20"/>
    </w:rPr>
  </w:style>
  <w:style w:type="paragraph" w:customStyle="1" w:styleId="SubHeading1">
    <w:name w:val="SubHeading1"/>
    <w:basedOn w:val="HeadingBase"/>
    <w:rsid w:val="0076396B"/>
    <w:pPr>
      <w:spacing w:before="240" w:after="60"/>
    </w:pPr>
    <w:rPr>
      <w:color w:val="918585"/>
      <w:sz w:val="22"/>
    </w:rPr>
  </w:style>
  <w:style w:type="paragraph" w:customStyle="1" w:styleId="SideHeading">
    <w:name w:val="Side Heading"/>
    <w:basedOn w:val="HeadingBase"/>
    <w:rsid w:val="00763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96B"/>
    <w:pPr>
      <w:tabs>
        <w:tab w:val="num" w:pos="360"/>
      </w:tabs>
    </w:pPr>
  </w:style>
  <w:style w:type="paragraph" w:styleId="PlainText">
    <w:name w:val="Plain Text"/>
    <w:basedOn w:val="Normal"/>
    <w:link w:val="PlainTextChar"/>
    <w:rsid w:val="0076396B"/>
    <w:rPr>
      <w:sz w:val="20"/>
    </w:rPr>
  </w:style>
  <w:style w:type="character" w:customStyle="1" w:styleId="PlainTextChar">
    <w:name w:val="Plain Text Char"/>
    <w:basedOn w:val="DefaultParagraphFont"/>
    <w:link w:val="PlainText"/>
    <w:rsid w:val="0076396B"/>
    <w:rPr>
      <w:rFonts w:ascii="Courier New" w:eastAsia="Times New Roman" w:hAnsi="Courier New" w:cs="Times New Roman"/>
      <w:sz w:val="20"/>
      <w:szCs w:val="20"/>
      <w:lang w:eastAsia="en-US"/>
    </w:rPr>
  </w:style>
  <w:style w:type="character" w:customStyle="1" w:styleId="MenuOption">
    <w:name w:val="Menu Option"/>
    <w:basedOn w:val="DefaultParagraphFont"/>
    <w:rsid w:val="0076396B"/>
    <w:rPr>
      <w:b/>
      <w:smallCaps/>
    </w:rPr>
  </w:style>
  <w:style w:type="paragraph" w:customStyle="1" w:styleId="TableListNumber">
    <w:name w:val="Table List Number"/>
    <w:basedOn w:val="ListNumber"/>
    <w:rsid w:val="0076396B"/>
    <w:pPr>
      <w:numPr>
        <w:numId w:val="0"/>
      </w:numPr>
    </w:pPr>
  </w:style>
  <w:style w:type="paragraph" w:styleId="TOC4">
    <w:name w:val="toc 4"/>
    <w:basedOn w:val="TOCBase"/>
    <w:next w:val="Normal"/>
    <w:semiHidden/>
    <w:rsid w:val="0076396B"/>
    <w:pPr>
      <w:tabs>
        <w:tab w:val="right" w:leader="dot" w:pos="9071"/>
      </w:tabs>
      <w:ind w:left="1701"/>
    </w:pPr>
  </w:style>
  <w:style w:type="paragraph" w:customStyle="1" w:styleId="ListAlpha">
    <w:name w:val="List Alpha"/>
    <w:basedOn w:val="List"/>
    <w:rsid w:val="0076396B"/>
    <w:pPr>
      <w:numPr>
        <w:numId w:val="9"/>
      </w:numPr>
    </w:pPr>
  </w:style>
  <w:style w:type="paragraph" w:customStyle="1" w:styleId="ListAlpha2">
    <w:name w:val="List Alpha 2"/>
    <w:basedOn w:val="List2"/>
    <w:rsid w:val="0076396B"/>
    <w:pPr>
      <w:numPr>
        <w:numId w:val="8"/>
      </w:numPr>
    </w:pPr>
  </w:style>
  <w:style w:type="paragraph" w:styleId="List2">
    <w:name w:val="List 2"/>
    <w:basedOn w:val="BodyText"/>
    <w:rsid w:val="0076396B"/>
    <w:pPr>
      <w:tabs>
        <w:tab w:val="left" w:pos="680"/>
      </w:tabs>
      <w:spacing w:before="60" w:after="60"/>
      <w:ind w:left="680" w:hanging="340"/>
    </w:pPr>
  </w:style>
  <w:style w:type="paragraph" w:styleId="List3">
    <w:name w:val="List 3"/>
    <w:basedOn w:val="BodyText"/>
    <w:rsid w:val="0076396B"/>
    <w:pPr>
      <w:tabs>
        <w:tab w:val="left" w:pos="1021"/>
      </w:tabs>
      <w:spacing w:before="60" w:after="60"/>
      <w:ind w:left="1020" w:hanging="340"/>
    </w:pPr>
  </w:style>
  <w:style w:type="paragraph" w:styleId="List4">
    <w:name w:val="List 4"/>
    <w:basedOn w:val="BodyText"/>
    <w:rsid w:val="0076396B"/>
    <w:pPr>
      <w:tabs>
        <w:tab w:val="left" w:pos="1361"/>
      </w:tabs>
      <w:spacing w:before="60" w:after="60"/>
      <w:ind w:left="1361" w:hanging="340"/>
    </w:pPr>
  </w:style>
  <w:style w:type="paragraph" w:styleId="List5">
    <w:name w:val="List 5"/>
    <w:basedOn w:val="BodyText"/>
    <w:rsid w:val="0076396B"/>
    <w:pPr>
      <w:tabs>
        <w:tab w:val="left" w:pos="1701"/>
      </w:tabs>
      <w:spacing w:before="60" w:after="60"/>
      <w:ind w:left="1701" w:hanging="340"/>
    </w:pPr>
  </w:style>
  <w:style w:type="paragraph" w:styleId="ListBullet3">
    <w:name w:val="List Bullet 3"/>
    <w:basedOn w:val="List3"/>
    <w:rsid w:val="0076396B"/>
    <w:pPr>
      <w:numPr>
        <w:numId w:val="14"/>
      </w:numPr>
      <w:tabs>
        <w:tab w:val="clear" w:pos="1021"/>
      </w:tabs>
      <w:ind w:left="1037" w:hanging="357"/>
    </w:pPr>
  </w:style>
  <w:style w:type="paragraph" w:styleId="ListBullet4">
    <w:name w:val="List Bullet 4"/>
    <w:basedOn w:val="List4"/>
    <w:rsid w:val="0076396B"/>
    <w:pPr>
      <w:numPr>
        <w:numId w:val="3"/>
      </w:numPr>
      <w:tabs>
        <w:tab w:val="clear" w:pos="1361"/>
      </w:tabs>
    </w:pPr>
  </w:style>
  <w:style w:type="paragraph" w:styleId="ListBullet5">
    <w:name w:val="List Bullet 5"/>
    <w:basedOn w:val="List5"/>
    <w:rsid w:val="0076396B"/>
    <w:pPr>
      <w:numPr>
        <w:numId w:val="4"/>
      </w:numPr>
    </w:pPr>
  </w:style>
  <w:style w:type="paragraph" w:styleId="ListContinue2">
    <w:name w:val="List Continue 2"/>
    <w:basedOn w:val="List2"/>
    <w:rsid w:val="0076396B"/>
    <w:pPr>
      <w:ind w:firstLine="0"/>
    </w:pPr>
  </w:style>
  <w:style w:type="paragraph" w:styleId="ListContinue3">
    <w:name w:val="List Continue 3"/>
    <w:basedOn w:val="List3"/>
    <w:rsid w:val="0076396B"/>
    <w:pPr>
      <w:ind w:left="1021" w:firstLine="0"/>
    </w:pPr>
  </w:style>
  <w:style w:type="paragraph" w:styleId="ListContinue4">
    <w:name w:val="List Continue 4"/>
    <w:basedOn w:val="List4"/>
    <w:rsid w:val="0076396B"/>
    <w:pPr>
      <w:ind w:firstLine="0"/>
    </w:pPr>
  </w:style>
  <w:style w:type="paragraph" w:styleId="ListContinue5">
    <w:name w:val="List Continue 5"/>
    <w:basedOn w:val="List5"/>
    <w:rsid w:val="0076396B"/>
    <w:pPr>
      <w:ind w:firstLine="0"/>
    </w:pPr>
  </w:style>
  <w:style w:type="paragraph" w:styleId="ListNumber3">
    <w:name w:val="List Number 3"/>
    <w:basedOn w:val="List3"/>
    <w:rsid w:val="0076396B"/>
    <w:pPr>
      <w:numPr>
        <w:numId w:val="5"/>
      </w:numPr>
    </w:pPr>
  </w:style>
  <w:style w:type="paragraph" w:styleId="ListNumber4">
    <w:name w:val="List Number 4"/>
    <w:basedOn w:val="List4"/>
    <w:rsid w:val="0076396B"/>
    <w:pPr>
      <w:numPr>
        <w:numId w:val="6"/>
      </w:numPr>
    </w:pPr>
  </w:style>
  <w:style w:type="paragraph" w:styleId="ListNumber5">
    <w:name w:val="List Number 5"/>
    <w:basedOn w:val="List5"/>
    <w:rsid w:val="0076396B"/>
    <w:pPr>
      <w:numPr>
        <w:numId w:val="7"/>
      </w:numPr>
    </w:pPr>
  </w:style>
  <w:style w:type="paragraph" w:styleId="BlockText">
    <w:name w:val="Block Text"/>
    <w:basedOn w:val="Normal"/>
    <w:rsid w:val="0076396B"/>
    <w:pPr>
      <w:spacing w:after="120"/>
      <w:ind w:left="1440" w:right="1440"/>
    </w:pPr>
  </w:style>
  <w:style w:type="character" w:customStyle="1" w:styleId="Subscript">
    <w:name w:val="Subscript"/>
    <w:basedOn w:val="DefaultParagraphFont"/>
    <w:rsid w:val="0076396B"/>
    <w:rPr>
      <w:sz w:val="16"/>
      <w:vertAlign w:val="subscript"/>
    </w:rPr>
  </w:style>
  <w:style w:type="character" w:customStyle="1" w:styleId="Superscript">
    <w:name w:val="Superscript"/>
    <w:basedOn w:val="DefaultParagraphFont"/>
    <w:rsid w:val="0076396B"/>
    <w:rPr>
      <w:sz w:val="16"/>
      <w:vertAlign w:val="superscript"/>
    </w:rPr>
  </w:style>
  <w:style w:type="character" w:customStyle="1" w:styleId="Symbols">
    <w:name w:val="Symbols"/>
    <w:basedOn w:val="DefaultParagraphFont"/>
    <w:rsid w:val="0076396B"/>
    <w:rPr>
      <w:rFonts w:ascii="Symbol" w:hAnsi="Symbol"/>
    </w:rPr>
  </w:style>
  <w:style w:type="character" w:customStyle="1" w:styleId="MenuOptions">
    <w:name w:val="Menu Options"/>
    <w:basedOn w:val="DefaultParagraphFont"/>
    <w:rsid w:val="0076396B"/>
    <w:rPr>
      <w:rFonts w:ascii="Arial Narrow" w:hAnsi="Arial Narrow"/>
      <w:smallCaps/>
    </w:rPr>
  </w:style>
  <w:style w:type="character" w:customStyle="1" w:styleId="Buttons">
    <w:name w:val="Buttons"/>
    <w:basedOn w:val="DefaultParagraphFont"/>
    <w:rsid w:val="0076396B"/>
    <w:rPr>
      <w:b/>
    </w:rPr>
  </w:style>
  <w:style w:type="character" w:customStyle="1" w:styleId="Underlined">
    <w:name w:val="Underlined"/>
    <w:basedOn w:val="DefaultParagraphFont"/>
    <w:rsid w:val="0076396B"/>
    <w:rPr>
      <w:u w:val="single"/>
    </w:rPr>
  </w:style>
  <w:style w:type="paragraph" w:customStyle="1" w:styleId="TableBodyTextRight">
    <w:name w:val="Table Body Text Right"/>
    <w:basedOn w:val="TableBodyText"/>
    <w:rsid w:val="0076396B"/>
    <w:pPr>
      <w:widowControl w:val="0"/>
      <w:autoSpaceDE w:val="0"/>
      <w:autoSpaceDN w:val="0"/>
      <w:adjustRightInd w:val="0"/>
      <w:jc w:val="right"/>
    </w:pPr>
    <w:rPr>
      <w:rFonts w:cs="Arial"/>
      <w:szCs w:val="18"/>
    </w:rPr>
  </w:style>
  <w:style w:type="paragraph" w:customStyle="1" w:styleId="CopyrightText">
    <w:name w:val="Copyright Text"/>
    <w:basedOn w:val="BodyText"/>
    <w:rsid w:val="0076396B"/>
    <w:rPr>
      <w:sz w:val="18"/>
    </w:rPr>
  </w:style>
  <w:style w:type="paragraph" w:customStyle="1" w:styleId="BodySmallRight">
    <w:name w:val="Body Small Right"/>
    <w:basedOn w:val="BodyTextRight"/>
    <w:rsid w:val="0076396B"/>
    <w:rPr>
      <w:sz w:val="18"/>
      <w:szCs w:val="18"/>
    </w:rPr>
  </w:style>
  <w:style w:type="paragraph" w:customStyle="1" w:styleId="MarginEdition">
    <w:name w:val="Margin Edition"/>
    <w:basedOn w:val="MarginNote"/>
    <w:rsid w:val="0076396B"/>
    <w:pPr>
      <w:spacing w:before="0" w:after="0"/>
    </w:pPr>
    <w:rPr>
      <w:rFonts w:ascii="Times New Roman" w:hAnsi="Times New Roman"/>
      <w:color w:val="999999"/>
    </w:rPr>
  </w:style>
  <w:style w:type="paragraph" w:customStyle="1" w:styleId="Spacer">
    <w:name w:val="Spacer"/>
    <w:basedOn w:val="Normal"/>
    <w:rsid w:val="0076396B"/>
    <w:rPr>
      <w:sz w:val="2"/>
      <w:szCs w:val="2"/>
    </w:rPr>
  </w:style>
  <w:style w:type="character" w:customStyle="1" w:styleId="Small">
    <w:name w:val="Small"/>
    <w:basedOn w:val="DefaultParagraphFont"/>
    <w:rsid w:val="0076396B"/>
    <w:rPr>
      <w:sz w:val="16"/>
    </w:rPr>
  </w:style>
  <w:style w:type="paragraph" w:customStyle="1" w:styleId="WideTable">
    <w:name w:val="Wide Table"/>
    <w:basedOn w:val="Normal"/>
    <w:rsid w:val="0076396B"/>
    <w:pPr>
      <w:ind w:left="-1418"/>
    </w:pPr>
    <w:rPr>
      <w:sz w:val="2"/>
      <w:szCs w:val="2"/>
    </w:rPr>
  </w:style>
  <w:style w:type="character" w:styleId="PageNumber">
    <w:name w:val="page number"/>
    <w:basedOn w:val="DefaultParagraphFont"/>
    <w:rsid w:val="0076396B"/>
  </w:style>
  <w:style w:type="paragraph" w:styleId="Quote">
    <w:name w:val="Quote"/>
    <w:basedOn w:val="Heading1"/>
    <w:link w:val="QuoteChar"/>
    <w:qFormat/>
    <w:rsid w:val="0076396B"/>
    <w:rPr>
      <w:b w:val="0"/>
      <w:sz w:val="72"/>
      <w:szCs w:val="72"/>
      <w:lang w:val="en-NZ"/>
    </w:rPr>
  </w:style>
  <w:style w:type="character" w:customStyle="1" w:styleId="QuoteChar">
    <w:name w:val="Quote Char"/>
    <w:basedOn w:val="DefaultParagraphFont"/>
    <w:link w:val="Quote"/>
    <w:rsid w:val="00763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96B"/>
    <w:pPr>
      <w:pageBreakBefore/>
    </w:pPr>
  </w:style>
  <w:style w:type="paragraph" w:customStyle="1" w:styleId="Border">
    <w:name w:val="Border"/>
    <w:basedOn w:val="Normal"/>
    <w:qFormat/>
    <w:rsid w:val="00763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96B"/>
    <w:rPr>
      <w:b/>
      <w:bCs/>
      <w:i/>
      <w:iCs/>
      <w:color w:val="auto"/>
    </w:rPr>
  </w:style>
  <w:style w:type="paragraph" w:styleId="IntenseQuote">
    <w:name w:val="Intense Quote"/>
    <w:basedOn w:val="Normal"/>
    <w:next w:val="Normal"/>
    <w:link w:val="IntenseQuoteChar"/>
    <w:uiPriority w:val="30"/>
    <w:qFormat/>
    <w:rsid w:val="00763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96B"/>
    <w:rPr>
      <w:smallCaps/>
      <w:color w:val="auto"/>
      <w:u w:val="single"/>
    </w:rPr>
  </w:style>
  <w:style w:type="character" w:styleId="IntenseReference">
    <w:name w:val="Intense Reference"/>
    <w:basedOn w:val="DefaultParagraphFont"/>
    <w:uiPriority w:val="32"/>
    <w:qFormat/>
    <w:rsid w:val="0076396B"/>
    <w:rPr>
      <w:b/>
      <w:bCs/>
      <w:smallCaps/>
      <w:color w:val="auto"/>
      <w:spacing w:val="5"/>
      <w:u w:val="single"/>
    </w:rPr>
  </w:style>
  <w:style w:type="paragraph" w:customStyle="1" w:styleId="2ColumnHeading">
    <w:name w:val="2Column Heading"/>
    <w:basedOn w:val="BodyText"/>
    <w:qFormat/>
    <w:rsid w:val="0076396B"/>
    <w:pPr>
      <w:spacing w:after="60"/>
      <w:ind w:left="-2268"/>
    </w:pPr>
    <w:rPr>
      <w:b/>
    </w:rPr>
  </w:style>
  <w:style w:type="paragraph" w:customStyle="1" w:styleId="Heading1TOC">
    <w:name w:val="Heading1 TOC"/>
    <w:basedOn w:val="Normal"/>
    <w:qFormat/>
    <w:rsid w:val="0076396B"/>
    <w:pPr>
      <w:spacing w:before="240" w:after="120"/>
    </w:pPr>
    <w:rPr>
      <w:rFonts w:ascii="Times New Roman" w:hAnsi="Times New Roman"/>
      <w:b/>
      <w:sz w:val="32"/>
    </w:rPr>
  </w:style>
  <w:style w:type="paragraph" w:customStyle="1" w:styleId="Heading2TOC">
    <w:name w:val="Heading2 TOC"/>
    <w:basedOn w:val="Normal"/>
    <w:qFormat/>
    <w:rsid w:val="0076396B"/>
    <w:pPr>
      <w:spacing w:before="240" w:after="60"/>
    </w:pPr>
    <w:rPr>
      <w:rFonts w:ascii="Times New Roman" w:hAnsi="Times New Roman"/>
      <w:b/>
      <w:sz w:val="28"/>
    </w:rPr>
  </w:style>
  <w:style w:type="character" w:customStyle="1" w:styleId="Underline">
    <w:name w:val="Underline"/>
    <w:basedOn w:val="DefaultParagraphFont"/>
    <w:qFormat/>
    <w:rsid w:val="0076396B"/>
    <w:rPr>
      <w:u w:val="single"/>
    </w:rPr>
  </w:style>
  <w:style w:type="character" w:customStyle="1" w:styleId="BoldandItalics">
    <w:name w:val="Bold and Italics"/>
    <w:qFormat/>
    <w:rsid w:val="0076396B"/>
    <w:rPr>
      <w:b/>
      <w:i/>
      <w:u w:val="none"/>
    </w:rPr>
  </w:style>
  <w:style w:type="paragraph" w:styleId="BalloonText">
    <w:name w:val="Balloon Text"/>
    <w:basedOn w:val="Normal"/>
    <w:link w:val="BalloonTextChar"/>
    <w:rsid w:val="0076396B"/>
    <w:rPr>
      <w:rFonts w:ascii="Tahoma" w:hAnsi="Tahoma" w:cs="Tahoma"/>
      <w:sz w:val="16"/>
      <w:szCs w:val="16"/>
    </w:rPr>
  </w:style>
  <w:style w:type="character" w:customStyle="1" w:styleId="BalloonTextChar">
    <w:name w:val="Balloon Text Char"/>
    <w:basedOn w:val="DefaultParagraphFont"/>
    <w:link w:val="BalloonText"/>
    <w:rsid w:val="00763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96B"/>
    <w:rPr>
      <w:b/>
      <w:color w:val="660033"/>
      <w:spacing w:val="0"/>
    </w:rPr>
  </w:style>
  <w:style w:type="paragraph" w:customStyle="1" w:styleId="Nameditemlist">
    <w:name w:val="Named item list"/>
    <w:basedOn w:val="BodyText"/>
    <w:qFormat/>
    <w:rsid w:val="0076396B"/>
    <w:pPr>
      <w:tabs>
        <w:tab w:val="left" w:pos="2835"/>
      </w:tabs>
      <w:ind w:left="2835" w:hanging="2835"/>
    </w:pPr>
  </w:style>
  <w:style w:type="paragraph" w:customStyle="1" w:styleId="BodyTextnopadding">
    <w:name w:val="Body Text no padding"/>
    <w:basedOn w:val="BodyText"/>
    <w:qFormat/>
    <w:rsid w:val="0076396B"/>
    <w:pPr>
      <w:spacing w:before="0" w:after="0"/>
    </w:pPr>
  </w:style>
  <w:style w:type="character" w:styleId="Hyperlink">
    <w:name w:val="Hyperlink"/>
    <w:basedOn w:val="DefaultParagraphFont"/>
    <w:uiPriority w:val="99"/>
    <w:unhideWhenUsed/>
    <w:rsid w:val="008A1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7736</Characters>
  <Application>Microsoft Office Word</Application>
  <DocSecurity>0</DocSecurity>
  <Lines>227</Lines>
  <Paragraphs>160</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ACMEQU410 Educate pack horses</dc:title>
  <dc:subject>Approved</dc:subject>
  <dc:creator>Skills Insight</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