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855" w:rsidP="00324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ACMEQU408 Educate horses to be ridden</w:t>
      </w:r>
      <w:r>
        <w:fldChar w:fldCharType="end"/>
      </w:r>
    </w:p>
    <w:p w:rsidR="00324855" w:rsidP="00324855">
      <w:pPr>
        <w:pStyle w:val="Version"/>
        <w:sectPr w:rsidSect="002F76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6D7" w:rsidP="002F76D7">
      <w:pPr>
        <w:pStyle w:val="SuperHeading"/>
      </w:pPr>
      <w:r w:rsidRPr="002F76D7">
        <w:t>ACMEQU408 Educate horses to be ridden</w:t>
      </w:r>
    </w:p>
    <w:p w:rsidR="00000000" w:rsidRPr="002F76D7" w:rsidP="002F76D7">
      <w:pPr>
        <w:pStyle w:val="Heading1"/>
      </w:pPr>
      <w:bookmarkStart w:id="1" w:name="O_1049649"/>
      <w:bookmarkEnd w:id="1"/>
      <w:r w:rsidRPr="002F76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Comments</w:t>
            </w:r>
          </w:p>
        </w:tc>
      </w:tr>
      <w:tr w:rsidTr="002F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BodyText"/>
            </w:pPr>
            <w:r w:rsidRPr="002F76D7">
              <w:t>This version released with ACM Animal Care and Management Training Package Version 3.0.</w:t>
            </w:r>
          </w:p>
        </w:tc>
      </w:tr>
    </w:tbl>
    <w:p w:rsidR="00000000" w:rsidRPr="002F76D7" w:rsidP="002F76D7">
      <w:pPr>
        <w:pStyle w:val="BodyText"/>
      </w:pPr>
    </w:p>
    <w:p w:rsidR="00000000" w:rsidRPr="002F76D7" w:rsidP="002F76D7">
      <w:pPr>
        <w:pStyle w:val="AllowPageBreak"/>
      </w:pPr>
    </w:p>
    <w:p w:rsidR="00000000" w:rsidRPr="002F76D7" w:rsidP="002F76D7">
      <w:pPr>
        <w:pStyle w:val="Heading1"/>
      </w:pPr>
      <w:bookmarkStart w:id="2" w:name="O_1049650"/>
      <w:bookmarkEnd w:id="2"/>
      <w:r w:rsidRPr="002F76D7">
        <w:t>Application</w:t>
      </w:r>
    </w:p>
    <w:p w:rsidR="00000000" w:rsidRPr="002F76D7" w:rsidP="00324855">
      <w:pPr>
        <w:pStyle w:val="BodyText"/>
      </w:pPr>
      <w:r w:rsidRPr="002F76D7">
        <w:t>This unit of competency describes the skills and knowledge required for starting a hor</w:t>
      </w:r>
      <w:r w:rsidRPr="002F76D7">
        <w:t>se under saddle and educating it to be ridden. The unit applies to all classes of horses and can be customised for other domestic equids.</w:t>
      </w:r>
    </w:p>
    <w:p w:rsidR="00000000" w:rsidRPr="002F76D7" w:rsidP="00324855">
      <w:pPr>
        <w:pStyle w:val="BodyText"/>
      </w:pPr>
      <w:r w:rsidRPr="002F76D7">
        <w:t>The unit applies to individuals with considerable experience and skills in horse handling and riding who have responsi</w:t>
      </w:r>
      <w:r w:rsidRPr="002F76D7">
        <w:t xml:space="preserve">bility for educating horses for a range of purposes. They work independently within organisational guidelines, deal with predictable and unpredictable situations, and apply problem-solving skills to achieve outcomes. </w:t>
      </w:r>
    </w:p>
    <w:p w:rsidR="00000000" w:rsidRPr="002F76D7" w:rsidP="00324855">
      <w:pPr>
        <w:pStyle w:val="BodyText"/>
      </w:pPr>
      <w:r w:rsidRPr="002F76D7">
        <w:t>All work must be carried out to comply</w:t>
      </w:r>
      <w:r w:rsidRPr="002F76D7">
        <w:t xml:space="preserve"> with workplace procedures, according to state/territory health and safety and animal welfare regulations, legislation and standards that apply to the workplace. </w:t>
      </w:r>
    </w:p>
    <w:p w:rsidR="00000000" w:rsidRPr="002F76D7" w:rsidP="00324855">
      <w:pPr>
        <w:pStyle w:val="BodyText"/>
      </w:pPr>
      <w:r w:rsidRPr="002F76D7">
        <w:t>No licensing, legislative or certification requirements apply to this unit at the time of pub</w:t>
      </w:r>
      <w:r w:rsidRPr="002F76D7">
        <w:t>lication</w:t>
      </w:r>
      <w:r w:rsidRPr="002F76D7">
        <w:rPr>
          <w:rStyle w:val="SpecialBold"/>
        </w:rPr>
        <w:t xml:space="preserve">. </w:t>
      </w:r>
    </w:p>
    <w:p w:rsidR="00000000" w:rsidRPr="002F76D7" w:rsidP="002F76D7">
      <w:pPr>
        <w:pStyle w:val="Heading1"/>
      </w:pPr>
      <w:bookmarkStart w:id="3" w:name="O_1049651"/>
      <w:bookmarkEnd w:id="3"/>
      <w:r w:rsidRPr="002F76D7">
        <w:t>Pre-requisite Unit</w:t>
      </w:r>
    </w:p>
    <w:p w:rsidR="00000000" w:rsidRPr="002F76D7" w:rsidP="00324855">
      <w:pPr>
        <w:pStyle w:val="BodyText"/>
      </w:pPr>
      <w:r w:rsidRPr="002F76D7">
        <w:t>Nil</w:t>
      </w:r>
    </w:p>
    <w:p w:rsidR="00000000" w:rsidRPr="002F76D7" w:rsidP="002F76D7">
      <w:pPr>
        <w:pStyle w:val="Heading1"/>
      </w:pPr>
      <w:bookmarkStart w:id="4" w:name="O_1049653"/>
      <w:bookmarkEnd w:id="4"/>
      <w:r w:rsidRPr="002F76D7">
        <w:t>Unit Sector</w:t>
      </w:r>
    </w:p>
    <w:p w:rsidR="00000000" w:rsidRPr="002F76D7" w:rsidP="00324855">
      <w:pPr>
        <w:pStyle w:val="BodyText"/>
      </w:pPr>
      <w:r w:rsidRPr="002F76D7">
        <w:t>Equine (EQU)</w:t>
      </w:r>
    </w:p>
    <w:p w:rsidR="00000000" w:rsidRPr="002F76D7" w:rsidP="002F76D7">
      <w:pPr>
        <w:pStyle w:val="Heading1"/>
      </w:pPr>
      <w:bookmarkStart w:id="5" w:name="O_1049654"/>
      <w:bookmarkEnd w:id="5"/>
      <w:r w:rsidRPr="002F76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4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Performance Criteria</w:t>
            </w:r>
          </w:p>
        </w:tc>
      </w:tr>
      <w:tr w:rsidTr="00324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BodyText"/>
            </w:pPr>
            <w:r w:rsidRPr="002F76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rPr>
                <w:rStyle w:val="Emphasis"/>
              </w:rPr>
              <w:t>P</w:t>
            </w:r>
            <w:r w:rsidRPr="002F76D7">
              <w:rPr>
                <w:rStyle w:val="Emphasis"/>
              </w:rPr>
              <w:t>erformance criteria describe the performance needed to demonstrate achievement of the element.</w:t>
            </w:r>
          </w:p>
        </w:tc>
      </w:tr>
      <w:tr w:rsidTr="00324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1. Prepare to educate a horse to be ridden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BodyText"/>
            </w:pPr>
            <w:r w:rsidRPr="002F76D7">
              <w:t xml:space="preserve">1.1 Assess current level of education, health status and behaviour of the horse </w:t>
            </w:r>
          </w:p>
          <w:p w:rsidR="00000000" w:rsidRPr="002F76D7" w:rsidP="002F76D7">
            <w:pPr>
              <w:pStyle w:val="BodyText"/>
            </w:pPr>
            <w:r w:rsidRPr="002F76D7">
              <w:t>1.2 Confirm and document client need</w:t>
            </w:r>
            <w:r w:rsidRPr="002F76D7">
              <w:t xml:space="preserve">s and requirements, and develop education plan for individual horse </w:t>
            </w:r>
          </w:p>
          <w:p w:rsidR="00000000" w:rsidRPr="002F76D7" w:rsidP="002F76D7">
            <w:pPr>
              <w:pStyle w:val="BodyText"/>
            </w:pPr>
            <w:r w:rsidRPr="002F76D7">
              <w:t>1.3 Prepare safe, secure and controlled facilities to conduct each stage of the education program</w:t>
            </w:r>
          </w:p>
          <w:p w:rsidR="00000000" w:rsidRPr="002F76D7" w:rsidP="002F76D7">
            <w:pPr>
              <w:pStyle w:val="BodyText"/>
            </w:pPr>
            <w:r w:rsidRPr="002F76D7">
              <w:t>1.4 Conduct risk assessment, address identified hazards, and control potential risks to s</w:t>
            </w:r>
            <w:r w:rsidRPr="002F76D7">
              <w:t>afety of handler/s and horse/s</w:t>
            </w:r>
          </w:p>
          <w:p w:rsidR="00000000" w:rsidRPr="002F76D7" w:rsidP="002F76D7">
            <w:pPr>
              <w:pStyle w:val="BodyText"/>
            </w:pPr>
            <w:r w:rsidRPr="002F76D7">
              <w:t>1.5 Select and correctly fit personal protective equipment (PPE)</w:t>
            </w:r>
          </w:p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1.6 Determine if the assistance of another handler is required based on risk assessment</w:t>
            </w:r>
          </w:p>
        </w:tc>
      </w:tr>
      <w:tr w:rsidTr="00324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2. Mouth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BodyText"/>
            </w:pPr>
            <w:r w:rsidRPr="002F76D7">
              <w:t>2.1 Select appropriate tack to suit horse, including bit, bridle, saddle cloth and saddle</w:t>
            </w:r>
          </w:p>
          <w:p w:rsidR="00000000" w:rsidRPr="002F76D7" w:rsidP="002F76D7">
            <w:pPr>
              <w:pStyle w:val="BodyText"/>
            </w:pPr>
            <w:r w:rsidRPr="002F76D7">
              <w:t xml:space="preserve">2.2 Familiarise horse with tack in preparation to mount and ride </w:t>
            </w:r>
          </w:p>
          <w:p w:rsidR="00000000" w:rsidRPr="002F76D7" w:rsidP="002F76D7">
            <w:pPr>
              <w:pStyle w:val="BodyText"/>
            </w:pPr>
            <w:r w:rsidRPr="002F76D7">
              <w:t>2.3 Apply selected tack correctly to ensure comfort and fit</w:t>
            </w:r>
          </w:p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2.4 Mouth the horse and educate to respo</w:t>
            </w:r>
            <w:r w:rsidRPr="002F76D7">
              <w:t xml:space="preserve">nd to aids and cues </w:t>
            </w:r>
          </w:p>
        </w:tc>
      </w:tr>
      <w:tr w:rsidTr="00324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3. Start horse under saddle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BodyText"/>
            </w:pPr>
            <w:r w:rsidRPr="002F76D7">
              <w:t>3.1 Prepare the horse to be mounted and introduce weight to the horse</w:t>
            </w:r>
            <w:r>
              <w:t>’</w:t>
            </w:r>
            <w:r w:rsidRPr="002F76D7">
              <w:t xml:space="preserve">s back </w:t>
            </w:r>
          </w:p>
          <w:p w:rsidR="00000000" w:rsidRPr="002F76D7" w:rsidP="002F76D7">
            <w:pPr>
              <w:pStyle w:val="BodyText"/>
            </w:pPr>
            <w:r w:rsidRPr="002F76D7">
              <w:t xml:space="preserve">3.2 Mount the horse and introduce leg pressure, aids and voice cues to influence forward movement, direction, flexion, bend and </w:t>
            </w:r>
            <w:r w:rsidRPr="002F76D7">
              <w:t>halt/stop</w:t>
            </w:r>
          </w:p>
          <w:p w:rsidR="00000000" w:rsidRPr="002F76D7" w:rsidP="002F76D7">
            <w:pPr>
              <w:pStyle w:val="BodyText"/>
            </w:pPr>
            <w:r w:rsidRPr="002F76D7">
              <w:t>3.3 Build up time in saddle, emphasising changes in direction and transitions, in a controlled and safe environment</w:t>
            </w:r>
          </w:p>
          <w:p w:rsidR="00000000" w:rsidRPr="002F76D7" w:rsidP="002F76D7">
            <w:pPr>
              <w:pStyle w:val="BodyText"/>
            </w:pPr>
            <w:r w:rsidRPr="002F76D7">
              <w:t>3.4 Recognise and respond appropriately to signs of stress and fatigue in horses undergoing education</w:t>
            </w:r>
          </w:p>
          <w:p w:rsidR="00000000" w:rsidRPr="002F76D7" w:rsidP="002F76D7">
            <w:pPr>
              <w:pStyle w:val="BodyText"/>
            </w:pPr>
            <w:r w:rsidRPr="002F76D7">
              <w:t>3.5 Adjust individual horse</w:t>
            </w:r>
            <w:r>
              <w:t>’</w:t>
            </w:r>
            <w:r w:rsidRPr="002F76D7">
              <w:t xml:space="preserve">s program according to level of fitness </w:t>
            </w:r>
          </w:p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3.6 Untack the horse and cool down at end of sessions and assess health condition</w:t>
            </w:r>
          </w:p>
        </w:tc>
      </w:tr>
      <w:tr w:rsidTr="00324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 xml:space="preserve">4. Consolidate horse education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BodyText"/>
            </w:pPr>
            <w:r w:rsidRPr="002F76D7">
              <w:t>4.1 Accustom the horse to be ridden at different paces, emphasising tempo and rhythm, and willingnes</w:t>
            </w:r>
            <w:r w:rsidRPr="002F76D7">
              <w:t xml:space="preserve">s to respond to cues </w:t>
            </w:r>
          </w:p>
          <w:p w:rsidR="00000000" w:rsidRPr="002F76D7" w:rsidP="002F76D7">
            <w:pPr>
              <w:pStyle w:val="BodyText"/>
            </w:pPr>
            <w:r w:rsidRPr="002F76D7">
              <w:t xml:space="preserve">4.2 Expose and familiarise the horse to a range of appropriate environments after assessing potential risks to self, others and horse </w:t>
            </w:r>
          </w:p>
          <w:p w:rsidR="00000000" w:rsidRPr="002F76D7" w:rsidP="002F76D7">
            <w:pPr>
              <w:pStyle w:val="BodyText"/>
            </w:pPr>
            <w:r w:rsidRPr="002F76D7">
              <w:t>4.3 Build horse confidence and reinforce education required for intended riding purpose</w:t>
            </w:r>
          </w:p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4.4 Accusto</w:t>
            </w:r>
            <w:r w:rsidRPr="002F76D7">
              <w:t>m horse to be ridden with other horses in close proximity</w:t>
            </w:r>
          </w:p>
        </w:tc>
      </w:tr>
      <w:tr w:rsidTr="00324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 xml:space="preserve">5. Apply reward-based </w:t>
            </w:r>
            <w:r w:rsidRPr="002F76D7">
              <w:t xml:space="preserve">horse education methodology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BodyText"/>
            </w:pPr>
            <w:r w:rsidRPr="002F76D7">
              <w:t xml:space="preserve">5.1 Apply education techniques consistently to reinforce horse </w:t>
            </w:r>
            <w:r w:rsidRPr="002F76D7">
              <w:t>learning</w:t>
            </w:r>
          </w:p>
          <w:p w:rsidR="00000000" w:rsidRPr="002F76D7" w:rsidP="002F76D7">
            <w:pPr>
              <w:pStyle w:val="BodyText"/>
            </w:pPr>
            <w:r w:rsidRPr="002F76D7">
              <w:t xml:space="preserve">5.2 Recognise and apply positive reinforcement to the horse for progress towards desired behaviours </w:t>
            </w:r>
          </w:p>
          <w:p w:rsidR="00000000" w:rsidRPr="002F76D7" w:rsidP="002F76D7">
            <w:pPr>
              <w:pStyle w:val="BodyText"/>
            </w:pPr>
            <w:r w:rsidRPr="002F76D7">
              <w:t>5.3 Use appropriate techniques to manage behaviour and performance according to current equine learning theory and to ensure wellbeing of the horse</w:t>
            </w:r>
          </w:p>
          <w:p w:rsidR="00000000" w:rsidRPr="002F76D7" w:rsidP="002F76D7">
            <w:pPr>
              <w:pStyle w:val="BodyText"/>
            </w:pPr>
            <w:r w:rsidRPr="002F76D7">
              <w:t>5.4 Ass</w:t>
            </w:r>
            <w:r w:rsidRPr="002F76D7">
              <w:t>ess horse acceptance of education for client</w:t>
            </w:r>
            <w:r>
              <w:t>’</w:t>
            </w:r>
            <w:r w:rsidRPr="002F76D7">
              <w:t>s needs, and provide feedback</w:t>
            </w:r>
          </w:p>
        </w:tc>
      </w:tr>
    </w:tbl>
    <w:p w:rsidR="00000000" w:rsidRPr="002F76D7" w:rsidP="002F76D7">
      <w:pPr>
        <w:pStyle w:val="BodyText"/>
      </w:pPr>
    </w:p>
    <w:p w:rsidR="00000000" w:rsidRPr="002F76D7" w:rsidP="002F76D7">
      <w:pPr>
        <w:pStyle w:val="AllowPageBreak"/>
      </w:pPr>
    </w:p>
    <w:p w:rsidR="00000000" w:rsidRPr="002F76D7" w:rsidP="002F76D7">
      <w:pPr>
        <w:pStyle w:val="Heading1"/>
      </w:pPr>
      <w:bookmarkStart w:id="6" w:name="O_1049655"/>
      <w:bookmarkEnd w:id="6"/>
      <w:r w:rsidRPr="002F76D7">
        <w:t>Foundation Skills</w:t>
      </w:r>
    </w:p>
    <w:p w:rsidR="00000000" w:rsidRPr="00324855" w:rsidP="00324855">
      <w:pPr>
        <w:pStyle w:val="BodyText"/>
        <w:rPr>
          <w:i/>
        </w:rPr>
      </w:pPr>
      <w:r w:rsidRPr="00324855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24855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Description</w:t>
            </w:r>
          </w:p>
        </w:tc>
      </w:tr>
      <w:tr w:rsidTr="002F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ListBullet"/>
              <w:rPr>
                <w:lang w:val="en-NZ"/>
              </w:rPr>
            </w:pPr>
            <w:r w:rsidRPr="002F76D7">
              <w:t>Actively source current, evidence-based information on equine education and learning theory to determine own education practices</w:t>
            </w:r>
          </w:p>
        </w:tc>
      </w:tr>
      <w:tr w:rsidTr="002F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ListBullet"/>
            </w:pPr>
            <w:r w:rsidRPr="002F76D7">
              <w:t>Take responsibility for complying with regulatory and workplace requirements, including health and safety and animal welfare, within own role and area of work</w:t>
            </w:r>
          </w:p>
          <w:p w:rsidR="00000000" w:rsidP="002F76D7">
            <w:pPr>
              <w:pStyle w:val="ListBullet"/>
              <w:rPr>
                <w:lang w:val="en-NZ"/>
              </w:rPr>
            </w:pPr>
            <w:r w:rsidRPr="002F76D7">
              <w:t>Follow safe, ethical and humane horse handling industry practices</w:t>
            </w:r>
          </w:p>
        </w:tc>
      </w:tr>
      <w:tr w:rsidTr="002F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ListBullet"/>
              <w:rPr>
                <w:lang w:val="en-NZ"/>
              </w:rPr>
            </w:pPr>
            <w:r w:rsidRPr="002F76D7">
              <w:t>Work col</w:t>
            </w:r>
            <w:r w:rsidRPr="002F76D7">
              <w:t>laboratively and communicate effectively with others to plan programs and report on horse performance and progress</w:t>
            </w:r>
          </w:p>
        </w:tc>
      </w:tr>
      <w:tr w:rsidTr="002F76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ListBullet"/>
            </w:pPr>
            <w:r w:rsidRPr="002F76D7">
              <w:t>Analyse problems and risks, devise solutions and reflect on approaches taken</w:t>
            </w:r>
          </w:p>
        </w:tc>
      </w:tr>
    </w:tbl>
    <w:p w:rsidR="00000000" w:rsidRPr="002F76D7" w:rsidP="002F76D7">
      <w:pPr>
        <w:pStyle w:val="BodyText"/>
      </w:pPr>
    </w:p>
    <w:p w:rsidR="00000000" w:rsidRPr="002F76D7" w:rsidP="002F76D7">
      <w:pPr>
        <w:pStyle w:val="AllowPageBreak"/>
      </w:pPr>
    </w:p>
    <w:p w:rsidR="00000000" w:rsidRPr="002F76D7" w:rsidP="002F76D7">
      <w:pPr>
        <w:pStyle w:val="Heading1"/>
      </w:pPr>
      <w:bookmarkStart w:id="7" w:name="O_1049657"/>
      <w:bookmarkEnd w:id="7"/>
      <w:r w:rsidRPr="002F76D7">
        <w:t>Unit Mapping Informatio</w:t>
      </w:r>
      <w:r w:rsidRPr="002F76D7">
        <w:t>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2F76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Bold"/>
              <w:rPr>
                <w:lang w:val="en-NZ"/>
              </w:rPr>
            </w:pPr>
            <w:r w:rsidRPr="002F76D7">
              <w:t>Equivalence status</w:t>
            </w:r>
          </w:p>
        </w:tc>
      </w:tr>
      <w:tr w:rsidTr="002F76D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ACMEQU408 Educate horses to be ridden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D7">
            <w:pPr>
              <w:pStyle w:val="BodyText"/>
              <w:rPr>
                <w:lang w:val="en-NZ"/>
              </w:rPr>
            </w:pPr>
            <w:r w:rsidRPr="002F76D7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D7" w:rsidP="002F76D7">
            <w:pPr>
              <w:pStyle w:val="BodyText"/>
            </w:pPr>
            <w:r w:rsidRPr="002F76D7">
              <w:t>No equivalent unit</w:t>
            </w:r>
          </w:p>
        </w:tc>
      </w:tr>
    </w:tbl>
    <w:p w:rsidR="00000000" w:rsidRPr="002F76D7" w:rsidP="002F76D7">
      <w:pPr>
        <w:pStyle w:val="BodyText"/>
      </w:pPr>
    </w:p>
    <w:p w:rsidR="00000000" w:rsidRPr="002F76D7" w:rsidP="002F76D7">
      <w:pPr>
        <w:pStyle w:val="AllowPageBreak"/>
      </w:pPr>
    </w:p>
    <w:p w:rsidR="00000000" w:rsidRPr="002F76D7" w:rsidP="002F76D7">
      <w:pPr>
        <w:pStyle w:val="Heading1"/>
      </w:pPr>
      <w:bookmarkStart w:id="8" w:name="O_1049664"/>
      <w:bookmarkEnd w:id="8"/>
      <w:r w:rsidRPr="002F76D7">
        <w:t>Links</w:t>
      </w:r>
    </w:p>
    <w:p w:rsidR="00000000" w:rsidRPr="002F76D7" w:rsidP="00324855">
      <w:pPr>
        <w:pStyle w:val="BodyText"/>
      </w:pPr>
      <w:r w:rsidRPr="002F76D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B554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F76D7" w:rsidP="002F76D7"/>
    <w:sectPr w:rsidSect="002F76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D7" w:rsidRPr="00324855" w:rsidP="00324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855" w:rsidP="002F76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4855" w:rsidP="002F76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4855" w:rsidP="002F76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6D7" w:rsidRPr="00324855" w:rsidP="00324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855" w:rsidRPr="002D2AF8" w:rsidP="002F76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ACMEQU408 Educate horses to be ridden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24855" w:rsidP="002F76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B4F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2E3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6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6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6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6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6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6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6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6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6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6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6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6D7"/>
  </w:style>
  <w:style w:type="character" w:customStyle="1" w:styleId="Heading1Char">
    <w:name w:val="Heading 1 Char"/>
    <w:basedOn w:val="DefaultParagraphFont"/>
    <w:link w:val="Heading1"/>
    <w:rsid w:val="002F76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6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6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6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6D7"/>
    <w:rPr>
      <w:b/>
      <w:spacing w:val="0"/>
    </w:rPr>
  </w:style>
  <w:style w:type="character" w:styleId="Emphasis">
    <w:name w:val="Emphasis"/>
    <w:basedOn w:val="DefaultParagraphFont"/>
    <w:qFormat/>
    <w:rsid w:val="002F76D7"/>
    <w:rPr>
      <w:i/>
    </w:rPr>
  </w:style>
  <w:style w:type="paragraph" w:customStyle="1" w:styleId="SuperHeading">
    <w:name w:val="SuperHeading"/>
    <w:basedOn w:val="Normal"/>
    <w:rsid w:val="002F76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6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76D7"/>
    <w:rPr>
      <w:b/>
    </w:rPr>
  </w:style>
  <w:style w:type="character" w:customStyle="1" w:styleId="Heading2Char">
    <w:name w:val="Heading 2 Char"/>
    <w:basedOn w:val="DefaultParagraphFont"/>
    <w:link w:val="Heading2"/>
    <w:rsid w:val="002F76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6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6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6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6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6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6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6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6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6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6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6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6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6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6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6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6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6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6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6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6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6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6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6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6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6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6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6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6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6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6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6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6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6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6D7"/>
  </w:style>
  <w:style w:type="paragraph" w:styleId="TableofFigures">
    <w:name w:val="table of figures"/>
    <w:basedOn w:val="Normal"/>
    <w:next w:val="Normal"/>
    <w:semiHidden/>
    <w:rsid w:val="002F76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6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76D7"/>
    <w:rPr>
      <w:rFonts w:ascii="Wingdings" w:hAnsi="Wingdings"/>
    </w:rPr>
  </w:style>
  <w:style w:type="paragraph" w:customStyle="1" w:styleId="TableHeading">
    <w:name w:val="Table Heading"/>
    <w:basedOn w:val="HeadingBase"/>
    <w:rsid w:val="002F76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6D7"/>
    <w:rPr>
      <w:color w:val="0033CC"/>
      <w:u w:val="none"/>
    </w:rPr>
  </w:style>
  <w:style w:type="paragraph" w:customStyle="1" w:styleId="BodyTextRight">
    <w:name w:val="Body Text Right"/>
    <w:basedOn w:val="BodyText"/>
    <w:rsid w:val="002F76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6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6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6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6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6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6D7"/>
    <w:rPr>
      <w:sz w:val="32"/>
    </w:rPr>
  </w:style>
  <w:style w:type="paragraph" w:customStyle="1" w:styleId="HeadingProcedure">
    <w:name w:val="Heading Procedure"/>
    <w:basedOn w:val="HeadingBase"/>
    <w:next w:val="Normal"/>
    <w:rsid w:val="002F76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6D7"/>
    <w:pPr>
      <w:spacing w:before="60" w:after="60"/>
    </w:pPr>
  </w:style>
  <w:style w:type="paragraph" w:styleId="ListContinue">
    <w:name w:val="List Continue"/>
    <w:basedOn w:val="List"/>
    <w:rsid w:val="002F76D7"/>
    <w:pPr>
      <w:ind w:firstLine="0"/>
    </w:pPr>
  </w:style>
  <w:style w:type="paragraph" w:customStyle="1" w:styleId="ListNote">
    <w:name w:val="List Note"/>
    <w:basedOn w:val="List"/>
    <w:rsid w:val="002F76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6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6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6D7"/>
    <w:rPr>
      <w:rFonts w:ascii="Courier New" w:hAnsi="Courier New"/>
    </w:rPr>
  </w:style>
  <w:style w:type="paragraph" w:customStyle="1" w:styleId="NoteBullet">
    <w:name w:val="Note Bullet"/>
    <w:basedOn w:val="Note"/>
    <w:rsid w:val="002F76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6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6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6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6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6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6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6D7"/>
    <w:rPr>
      <w:b/>
      <w:smallCaps/>
    </w:rPr>
  </w:style>
  <w:style w:type="paragraph" w:customStyle="1" w:styleId="TableListNumber">
    <w:name w:val="Table List Number"/>
    <w:basedOn w:val="ListNumber"/>
    <w:rsid w:val="002F76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6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6D7"/>
    <w:pPr>
      <w:numPr>
        <w:numId w:val="8"/>
      </w:numPr>
    </w:pPr>
  </w:style>
  <w:style w:type="paragraph" w:customStyle="1" w:styleId="ListAlpha2">
    <w:name w:val="List Alpha 2"/>
    <w:basedOn w:val="List2"/>
    <w:rsid w:val="002F76D7"/>
    <w:pPr>
      <w:numPr>
        <w:numId w:val="7"/>
      </w:numPr>
    </w:pPr>
  </w:style>
  <w:style w:type="paragraph" w:styleId="List2">
    <w:name w:val="List 2"/>
    <w:basedOn w:val="BodyText"/>
    <w:rsid w:val="002F76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6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6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6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6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6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6D7"/>
    <w:pPr>
      <w:numPr>
        <w:numId w:val="3"/>
      </w:numPr>
    </w:pPr>
  </w:style>
  <w:style w:type="paragraph" w:styleId="ListContinue2">
    <w:name w:val="List Continue 2"/>
    <w:basedOn w:val="List2"/>
    <w:rsid w:val="002F76D7"/>
    <w:pPr>
      <w:ind w:firstLine="0"/>
    </w:pPr>
  </w:style>
  <w:style w:type="paragraph" w:styleId="ListContinue3">
    <w:name w:val="List Continue 3"/>
    <w:basedOn w:val="List3"/>
    <w:rsid w:val="002F76D7"/>
    <w:pPr>
      <w:ind w:left="1021" w:firstLine="0"/>
    </w:pPr>
  </w:style>
  <w:style w:type="paragraph" w:styleId="ListContinue4">
    <w:name w:val="List Continue 4"/>
    <w:basedOn w:val="List4"/>
    <w:rsid w:val="002F76D7"/>
    <w:pPr>
      <w:ind w:firstLine="0"/>
    </w:pPr>
  </w:style>
  <w:style w:type="paragraph" w:styleId="ListContinue5">
    <w:name w:val="List Continue 5"/>
    <w:basedOn w:val="List5"/>
    <w:rsid w:val="002F76D7"/>
    <w:pPr>
      <w:ind w:firstLine="0"/>
    </w:pPr>
  </w:style>
  <w:style w:type="paragraph" w:styleId="ListNumber3">
    <w:name w:val="List Number 3"/>
    <w:basedOn w:val="List3"/>
    <w:rsid w:val="002F76D7"/>
    <w:pPr>
      <w:numPr>
        <w:numId w:val="4"/>
      </w:numPr>
    </w:pPr>
  </w:style>
  <w:style w:type="paragraph" w:styleId="ListNumber4">
    <w:name w:val="List Number 4"/>
    <w:basedOn w:val="List4"/>
    <w:rsid w:val="002F76D7"/>
    <w:pPr>
      <w:numPr>
        <w:numId w:val="5"/>
      </w:numPr>
    </w:pPr>
  </w:style>
  <w:style w:type="paragraph" w:styleId="ListNumber5">
    <w:name w:val="List Number 5"/>
    <w:basedOn w:val="List5"/>
    <w:rsid w:val="002F76D7"/>
    <w:pPr>
      <w:numPr>
        <w:numId w:val="6"/>
      </w:numPr>
    </w:pPr>
  </w:style>
  <w:style w:type="paragraph" w:styleId="BlockText">
    <w:name w:val="Block Text"/>
    <w:basedOn w:val="Normal"/>
    <w:rsid w:val="002F76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6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6D7"/>
    <w:rPr>
      <w:sz w:val="16"/>
      <w:vertAlign w:val="superscript"/>
    </w:rPr>
  </w:style>
  <w:style w:type="character" w:customStyle="1" w:styleId="Symbols">
    <w:name w:val="Symbols"/>
    <w:basedOn w:val="DefaultParagraphFont"/>
    <w:rsid w:val="002F76D7"/>
    <w:rPr>
      <w:rFonts w:ascii="Symbol" w:hAnsi="Symbol"/>
    </w:rPr>
  </w:style>
  <w:style w:type="character" w:customStyle="1" w:styleId="MenuOptions">
    <w:name w:val="Menu Options"/>
    <w:basedOn w:val="DefaultParagraphFont"/>
    <w:rsid w:val="002F76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6D7"/>
    <w:rPr>
      <w:b/>
    </w:rPr>
  </w:style>
  <w:style w:type="character" w:customStyle="1" w:styleId="Underlined">
    <w:name w:val="Underlined"/>
    <w:basedOn w:val="DefaultParagraphFont"/>
    <w:rsid w:val="002F76D7"/>
    <w:rPr>
      <w:u w:val="single"/>
    </w:rPr>
  </w:style>
  <w:style w:type="paragraph" w:customStyle="1" w:styleId="TableBodyTextRight">
    <w:name w:val="Table Body Text Right"/>
    <w:basedOn w:val="TableBodyText"/>
    <w:rsid w:val="002F76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6D7"/>
    <w:rPr>
      <w:sz w:val="18"/>
    </w:rPr>
  </w:style>
  <w:style w:type="paragraph" w:customStyle="1" w:styleId="BodySmallRight">
    <w:name w:val="Body Small Right"/>
    <w:basedOn w:val="BodyTextRight"/>
    <w:rsid w:val="002F76D7"/>
    <w:rPr>
      <w:sz w:val="18"/>
      <w:szCs w:val="18"/>
    </w:rPr>
  </w:style>
  <w:style w:type="paragraph" w:customStyle="1" w:styleId="MarginEdition">
    <w:name w:val="Margin Edition"/>
    <w:basedOn w:val="MarginNote"/>
    <w:rsid w:val="002F76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6D7"/>
    <w:rPr>
      <w:sz w:val="2"/>
      <w:szCs w:val="2"/>
    </w:rPr>
  </w:style>
  <w:style w:type="character" w:customStyle="1" w:styleId="Small">
    <w:name w:val="Small"/>
    <w:basedOn w:val="DefaultParagraphFont"/>
    <w:rsid w:val="002F76D7"/>
    <w:rPr>
      <w:sz w:val="16"/>
    </w:rPr>
  </w:style>
  <w:style w:type="paragraph" w:customStyle="1" w:styleId="WideTable">
    <w:name w:val="Wide Table"/>
    <w:basedOn w:val="Normal"/>
    <w:rsid w:val="002F76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6D7"/>
  </w:style>
  <w:style w:type="paragraph" w:styleId="Quote">
    <w:name w:val="Quote"/>
    <w:basedOn w:val="Heading1"/>
    <w:link w:val="QuoteChar"/>
    <w:qFormat/>
    <w:rsid w:val="002F76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6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6D7"/>
    <w:pPr>
      <w:pageBreakBefore/>
    </w:pPr>
  </w:style>
  <w:style w:type="paragraph" w:customStyle="1" w:styleId="Border">
    <w:name w:val="Border"/>
    <w:basedOn w:val="Normal"/>
    <w:qFormat/>
    <w:rsid w:val="002F76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6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6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6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6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6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6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6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6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6D7"/>
    <w:rPr>
      <w:u w:val="single"/>
    </w:rPr>
  </w:style>
  <w:style w:type="character" w:customStyle="1" w:styleId="BoldandItalics">
    <w:name w:val="Bold and Italics"/>
    <w:qFormat/>
    <w:rsid w:val="002F76D7"/>
    <w:rPr>
      <w:b/>
      <w:i/>
      <w:u w:val="none"/>
    </w:rPr>
  </w:style>
  <w:style w:type="paragraph" w:styleId="BalloonText">
    <w:name w:val="Balloon Text"/>
    <w:basedOn w:val="Normal"/>
    <w:link w:val="BalloonTextChar"/>
    <w:rsid w:val="002F76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6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6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6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6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6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6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4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4421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ACMEQU408 Educate horses to be ridden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2022-07-16T08:08:00Z</dcterms:created>
  <dcterms:modified xsi:type="dcterms:W3CDTF">2022-07-16T08:08:00Z</dcterms:modified>
</cp:coreProperties>
</file>