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728" w:rsidP="00F55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ACMEQU403 Relate musculoskeletal structure to horse movement</w:t>
      </w:r>
      <w:r>
        <w:fldChar w:fldCharType="end"/>
      </w:r>
    </w:p>
    <w:p w:rsidR="00F55728" w:rsidP="00F55728">
      <w:pPr>
        <w:pStyle w:val="Version"/>
        <w:sectPr w:rsidSect="00442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29E" w:rsidP="0044229E">
      <w:pPr>
        <w:pStyle w:val="SuperHeading"/>
      </w:pPr>
      <w:r w:rsidRPr="0044229E">
        <w:t>Assessment Requirements for ACMEQU403 Relate musculoskeletal structure to horse movement</w:t>
      </w:r>
    </w:p>
    <w:p w:rsidR="00000000" w:rsidRPr="0044229E" w:rsidP="0044229E">
      <w:pPr>
        <w:pStyle w:val="Heading1"/>
      </w:pPr>
      <w:bookmarkStart w:id="1" w:name="O_862773"/>
      <w:bookmarkEnd w:id="1"/>
      <w:r w:rsidRPr="004422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2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9E" w:rsidP="0044229E">
            <w:pPr>
              <w:pStyle w:val="BodyText"/>
            </w:pPr>
            <w:r w:rsidRPr="004422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9E">
            <w:pPr>
              <w:pStyle w:val="BodyText"/>
              <w:rPr>
                <w:lang w:val="en-NZ"/>
              </w:rPr>
            </w:pPr>
            <w:r w:rsidRPr="0044229E">
              <w:rPr>
                <w:rStyle w:val="SpecialBold"/>
              </w:rPr>
              <w:t>Comments</w:t>
            </w:r>
          </w:p>
        </w:tc>
      </w:tr>
      <w:tr w:rsidTr="00442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9E">
            <w:pPr>
              <w:pStyle w:val="BodyText"/>
              <w:rPr>
                <w:lang w:val="en-NZ"/>
              </w:rPr>
            </w:pPr>
            <w:r w:rsidRPr="004422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9E" w:rsidP="0044229E">
            <w:pPr>
              <w:pStyle w:val="BodyText"/>
            </w:pPr>
            <w:r w:rsidRPr="0044229E">
              <w:t>This version released with ACM Animal Care and Management Training Package Version 1.0.</w:t>
            </w:r>
          </w:p>
        </w:tc>
      </w:tr>
    </w:tbl>
    <w:p w:rsidR="00000000" w:rsidRPr="0044229E" w:rsidP="0044229E">
      <w:pPr>
        <w:pStyle w:val="BodyText"/>
      </w:pPr>
    </w:p>
    <w:p w:rsidR="00000000" w:rsidRPr="0044229E" w:rsidP="0044229E">
      <w:pPr>
        <w:pStyle w:val="AllowPageBreak"/>
      </w:pPr>
    </w:p>
    <w:p w:rsidR="00000000" w:rsidRPr="0044229E" w:rsidP="0044229E">
      <w:pPr>
        <w:pStyle w:val="Heading1"/>
      </w:pPr>
      <w:bookmarkStart w:id="2" w:name="O_862774"/>
      <w:bookmarkEnd w:id="2"/>
      <w:r w:rsidRPr="0044229E">
        <w:t>Performance Evidence</w:t>
      </w:r>
    </w:p>
    <w:p w:rsidR="00000000" w:rsidRPr="0044229E" w:rsidP="00F55728">
      <w:pPr>
        <w:pStyle w:val="BodyText"/>
      </w:pPr>
      <w:r w:rsidRPr="0044229E">
        <w:t>An individual demonstrating competency in this unit must satisfy all of the elements and performance criteria of this unit.</w:t>
      </w:r>
    </w:p>
    <w:p w:rsidR="00000000" w:rsidRPr="0044229E" w:rsidP="00F55728">
      <w:pPr>
        <w:pStyle w:val="BodyText"/>
      </w:pPr>
      <w:r w:rsidRPr="0044229E">
        <w:t>There must be evidence that the individual related musculoskeletal features and movement of at least th</w:t>
      </w:r>
      <w:r w:rsidRPr="0044229E">
        <w:t>ree horses by:</w:t>
      </w:r>
    </w:p>
    <w:p w:rsidR="00000000" w:rsidRPr="0044229E" w:rsidP="0044229E">
      <w:pPr>
        <w:pStyle w:val="ListBullet"/>
      </w:pPr>
      <w:r w:rsidRPr="0044229E">
        <w:t>explaining musculoskeletal structures and features to others using anatomical, physiological and industry terminology accurately</w:t>
      </w:r>
    </w:p>
    <w:p w:rsidR="00000000" w:rsidRPr="0044229E" w:rsidP="0044229E">
      <w:pPr>
        <w:pStyle w:val="ListBullet"/>
      </w:pPr>
      <w:r w:rsidRPr="0044229E">
        <w:t>analysing horse movement and determining possible causes of ailments and injuries relating to musculoskeletal f</w:t>
      </w:r>
      <w:r w:rsidRPr="0044229E">
        <w:t>eatures</w:t>
      </w:r>
    </w:p>
    <w:p w:rsidR="00000000" w:rsidRPr="0044229E" w:rsidP="0044229E">
      <w:pPr>
        <w:pStyle w:val="ListBullet"/>
      </w:pPr>
      <w:r w:rsidRPr="0044229E">
        <w:t>trotting out and handling horses to determine action and flaws.</w:t>
      </w:r>
    </w:p>
    <w:p w:rsidR="00000000" w:rsidRPr="0044229E" w:rsidP="0044229E">
      <w:pPr>
        <w:pStyle w:val="AllowPageBreak"/>
      </w:pPr>
    </w:p>
    <w:p w:rsidR="00000000" w:rsidRPr="0044229E" w:rsidP="0044229E">
      <w:pPr>
        <w:pStyle w:val="Heading1"/>
      </w:pPr>
      <w:bookmarkStart w:id="3" w:name="O_862775"/>
      <w:bookmarkEnd w:id="3"/>
      <w:r w:rsidRPr="0044229E">
        <w:t>Knowledge Evidence</w:t>
      </w:r>
    </w:p>
    <w:p w:rsidR="00000000" w:rsidRPr="0044229E" w:rsidP="00F55728">
      <w:pPr>
        <w:pStyle w:val="BodyText"/>
      </w:pPr>
      <w:r w:rsidRPr="0044229E">
        <w:t>An individual must be able to demonstrate the knowledge required to perform the tasks outlined in the elements and performance criteria of this unit. This includes knowledge of:</w:t>
      </w:r>
    </w:p>
    <w:p w:rsidR="00000000" w:rsidRPr="0044229E" w:rsidP="0044229E">
      <w:pPr>
        <w:pStyle w:val="ListBullet"/>
      </w:pPr>
      <w:r w:rsidRPr="0044229E">
        <w:t>principles of horse movement and musculoskeletal structures:</w:t>
      </w:r>
    </w:p>
    <w:p w:rsidR="00000000" w:rsidRPr="0044229E" w:rsidP="0044229E">
      <w:pPr>
        <w:pStyle w:val="ListBullet2"/>
      </w:pPr>
      <w:r w:rsidRPr="0044229E">
        <w:t xml:space="preserve">anatomical and </w:t>
      </w:r>
      <w:r w:rsidRPr="0044229E">
        <w:t>physiological terminology used to describe features, actions, location and orientation of the musculoskeletal system</w:t>
      </w:r>
    </w:p>
    <w:p w:rsidR="00000000" w:rsidRPr="0044229E" w:rsidP="0044229E">
      <w:pPr>
        <w:pStyle w:val="ListBullet"/>
      </w:pPr>
      <w:r w:rsidRPr="0044229E">
        <w:t>changes in equine anatomical structure that:</w:t>
      </w:r>
    </w:p>
    <w:p w:rsidR="00000000" w:rsidRPr="0044229E" w:rsidP="0044229E">
      <w:pPr>
        <w:pStyle w:val="ListBullet2"/>
      </w:pPr>
      <w:r w:rsidRPr="0044229E">
        <w:t>have occurred during the evolution of the horse</w:t>
      </w:r>
    </w:p>
    <w:p w:rsidR="00000000" w:rsidRPr="0044229E" w:rsidP="0044229E">
      <w:pPr>
        <w:pStyle w:val="ListBullet2"/>
      </w:pPr>
      <w:r w:rsidRPr="0044229E">
        <w:t>can occur due to age, growth, performance, a</w:t>
      </w:r>
      <w:r w:rsidRPr="0044229E">
        <w:t>ilments and injury</w:t>
      </w:r>
    </w:p>
    <w:p w:rsidR="00000000" w:rsidRPr="0044229E" w:rsidP="0044229E">
      <w:pPr>
        <w:pStyle w:val="ListBullet"/>
      </w:pPr>
      <w:r w:rsidRPr="0044229E">
        <w:t>conformational characteristics that may impact on musculoskeletal structure stability</w:t>
      </w:r>
    </w:p>
    <w:p w:rsidR="00000000" w:rsidRPr="0044229E" w:rsidP="0044229E">
      <w:pPr>
        <w:pStyle w:val="ListBullet"/>
      </w:pPr>
      <w:r w:rsidRPr="0044229E">
        <w:t>demands of modern competition and working horses that may impact on the musculoskeletal system</w:t>
      </w:r>
    </w:p>
    <w:p w:rsidR="00000000" w:rsidRPr="0044229E" w:rsidP="0044229E">
      <w:pPr>
        <w:pStyle w:val="ListBullet"/>
      </w:pPr>
      <w:r w:rsidRPr="0044229E">
        <w:t>hoof and foot anatomical features and the impact of gro</w:t>
      </w:r>
      <w:r w:rsidRPr="0044229E">
        <w:t>wth, exercise, ailments and injuries on structures</w:t>
      </w:r>
    </w:p>
    <w:p w:rsidR="00000000" w:rsidRPr="0044229E" w:rsidP="0044229E">
      <w:pPr>
        <w:pStyle w:val="ListBullet"/>
      </w:pPr>
      <w:r w:rsidRPr="0044229E">
        <w:t>pathology and symptomology of common horse ailments and injuries related to the musculoskeletal system of the performance horse</w:t>
      </w:r>
    </w:p>
    <w:p w:rsidR="00000000" w:rsidRPr="0044229E" w:rsidP="0044229E">
      <w:pPr>
        <w:pStyle w:val="ListBullet"/>
      </w:pPr>
      <w:r w:rsidRPr="0044229E">
        <w:t>structure, function, actions, names and location of muscles, bones, joints, l</w:t>
      </w:r>
      <w:r w:rsidRPr="0044229E">
        <w:t>igaments and tendons of a horse that are significant to horse performance</w:t>
      </w:r>
    </w:p>
    <w:p w:rsidR="00000000" w:rsidRPr="0044229E" w:rsidP="0044229E">
      <w:pPr>
        <w:pStyle w:val="ListBullet"/>
      </w:pPr>
      <w:r w:rsidRPr="0044229E">
        <w:t>applicable regulations, codes of practice and workplace procedures for handling horses to determine movement and injuries, including:</w:t>
      </w:r>
    </w:p>
    <w:p w:rsidR="00000000" w:rsidRPr="0044229E" w:rsidP="0044229E">
      <w:pPr>
        <w:pStyle w:val="ListBullet2"/>
      </w:pPr>
      <w:r w:rsidRPr="0044229E">
        <w:t>work health and safety and safe work practices</w:t>
      </w:r>
    </w:p>
    <w:p w:rsidR="00000000" w:rsidRPr="0044229E" w:rsidP="0044229E">
      <w:pPr>
        <w:pStyle w:val="ListBullet2"/>
      </w:pPr>
      <w:r w:rsidRPr="0044229E">
        <w:t>animal welfare principles, practices and ethics.</w:t>
      </w:r>
    </w:p>
    <w:p w:rsidR="00000000" w:rsidRPr="0044229E" w:rsidP="0044229E">
      <w:pPr>
        <w:pStyle w:val="AllowPageBreak"/>
      </w:pPr>
    </w:p>
    <w:p w:rsidR="00000000" w:rsidRPr="0044229E" w:rsidP="0044229E">
      <w:pPr>
        <w:pStyle w:val="Heading1"/>
      </w:pPr>
      <w:bookmarkStart w:id="4" w:name="O_862776"/>
      <w:bookmarkEnd w:id="4"/>
      <w:r w:rsidRPr="0044229E">
        <w:t>Assessment Conditions</w:t>
      </w:r>
    </w:p>
    <w:p w:rsidR="00000000" w:rsidRPr="0044229E" w:rsidP="00F55728">
      <w:pPr>
        <w:pStyle w:val="BodyText"/>
      </w:pPr>
      <w:r w:rsidRPr="0044229E">
        <w:t>Assessment of skills must take place under the following conditions:</w:t>
      </w:r>
    </w:p>
    <w:p w:rsidR="00000000" w:rsidRPr="0044229E" w:rsidP="0044229E">
      <w:pPr>
        <w:pStyle w:val="ListBullet"/>
      </w:pPr>
      <w:r w:rsidRPr="0044229E">
        <w:t>physical conditions:</w:t>
      </w:r>
    </w:p>
    <w:p w:rsidR="00000000" w:rsidRPr="0044229E" w:rsidP="0044229E">
      <w:pPr>
        <w:pStyle w:val="ListBullet2"/>
      </w:pPr>
      <w:r w:rsidRPr="0044229E">
        <w:t>a workplace or an environment that accurately represents workplace condition</w:t>
      </w:r>
      <w:r w:rsidRPr="0044229E">
        <w:t>s</w:t>
      </w:r>
    </w:p>
    <w:p w:rsidR="00000000" w:rsidRPr="0044229E" w:rsidP="0044229E">
      <w:pPr>
        <w:pStyle w:val="ListBullet"/>
      </w:pPr>
      <w:r w:rsidRPr="0044229E">
        <w:t>resources, equipment and materials:</w:t>
      </w:r>
    </w:p>
    <w:p w:rsidR="00000000" w:rsidRPr="0044229E" w:rsidP="0044229E">
      <w:pPr>
        <w:pStyle w:val="ListBullet2"/>
      </w:pPr>
      <w:r w:rsidRPr="0044229E">
        <w:t>various horses to examine and/or observe movement</w:t>
      </w:r>
    </w:p>
    <w:p w:rsidR="00000000" w:rsidRPr="0044229E" w:rsidP="0044229E">
      <w:pPr>
        <w:pStyle w:val="ListBullet2"/>
      </w:pPr>
      <w:r w:rsidRPr="0044229E">
        <w:t>simulations (models, videos or DVDs) to supplement information not available to directly observe or examine on horses</w:t>
      </w:r>
    </w:p>
    <w:p w:rsidR="00000000" w:rsidRPr="0044229E" w:rsidP="0044229E">
      <w:pPr>
        <w:pStyle w:val="ListBullet2"/>
      </w:pPr>
      <w:r w:rsidRPr="0044229E">
        <w:t>access to information about horse musculoskeleta</w:t>
      </w:r>
      <w:r w:rsidRPr="0044229E">
        <w:t>l structures, principles of horse movement and the impact of ailments and injuries on horse musculoskeletal structures</w:t>
      </w:r>
    </w:p>
    <w:p w:rsidR="00000000" w:rsidRPr="0044229E" w:rsidP="0044229E">
      <w:pPr>
        <w:pStyle w:val="ListBullet"/>
      </w:pPr>
      <w:r w:rsidRPr="0044229E">
        <w:t>relationships:</w:t>
      </w:r>
    </w:p>
    <w:p w:rsidR="00000000" w:rsidRPr="0044229E" w:rsidP="0044229E">
      <w:pPr>
        <w:pStyle w:val="ListBullet2"/>
      </w:pPr>
      <w:r w:rsidRPr="0044229E">
        <w:t>various people (carers, owners and/or health professionals) for communicating information.</w:t>
      </w:r>
    </w:p>
    <w:p w:rsidR="00000000" w:rsidRPr="0044229E" w:rsidP="00F55728">
      <w:pPr>
        <w:pStyle w:val="BodyText"/>
      </w:pPr>
      <w:r w:rsidRPr="0044229E">
        <w:t>Training and assessment strat</w:t>
      </w:r>
      <w:r w:rsidRPr="0044229E">
        <w:t xml:space="preserve">egies must show evidence of the use of guidance provided in the </w:t>
      </w:r>
      <w:r w:rsidRPr="0044229E">
        <w:rPr>
          <w:rStyle w:val="Emphasis"/>
        </w:rPr>
        <w:t>Companion Volume: User Guide: Safety in Equine Training</w:t>
      </w:r>
      <w:r w:rsidRPr="0044229E">
        <w:t>.</w:t>
      </w:r>
    </w:p>
    <w:p w:rsidR="00000000" w:rsidRPr="0044229E" w:rsidP="00F55728">
      <w:pPr>
        <w:pStyle w:val="BodyText"/>
      </w:pPr>
      <w:r w:rsidRPr="0044229E">
        <w:t>Assessors of this unit must satisfy the requirements for assessors in applicable vocational education and training legislation, frameworks and/or standards.</w:t>
      </w:r>
    </w:p>
    <w:p w:rsidR="00000000" w:rsidRPr="0044229E" w:rsidP="0044229E">
      <w:pPr>
        <w:pStyle w:val="Heading1"/>
      </w:pPr>
      <w:bookmarkStart w:id="5" w:name="O_862779"/>
      <w:bookmarkEnd w:id="5"/>
      <w:r w:rsidRPr="0044229E">
        <w:t>Links</w:t>
      </w:r>
    </w:p>
    <w:p w:rsidR="00000000" w:rsidRPr="0044229E" w:rsidP="00F55728">
      <w:pPr>
        <w:pStyle w:val="BodyText"/>
      </w:pPr>
      <w:r w:rsidRPr="0044229E">
        <w:t>Companion Volumes, including Implementation Guides, are available at VETNet:</w:t>
      </w:r>
      <w:r w:rsidRPr="0044229E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E204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4229E" w:rsidP="0044229E"/>
    <w:sectPr w:rsidSect="004422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9E" w:rsidRPr="00F55728" w:rsidP="00F55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28" w:rsidP="00442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728" w:rsidP="00442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5728" w:rsidP="00442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29E" w:rsidRPr="00F55728" w:rsidP="00F55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28" w:rsidRPr="002D2AF8" w:rsidP="00442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ACMEQU403 Relate musculoskeletal structure to horse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F55728" w:rsidP="00442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C1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EC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A8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29E"/>
  </w:style>
  <w:style w:type="character" w:customStyle="1" w:styleId="Heading1Char">
    <w:name w:val="Heading 1 Char"/>
    <w:basedOn w:val="DefaultParagraphFont"/>
    <w:link w:val="Heading1"/>
    <w:rsid w:val="00442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2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29E"/>
    <w:rPr>
      <w:b/>
      <w:spacing w:val="0"/>
    </w:rPr>
  </w:style>
  <w:style w:type="paragraph" w:styleId="ListBullet2">
    <w:name w:val="List Bullet 2"/>
    <w:basedOn w:val="List2"/>
    <w:rsid w:val="004422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229E"/>
    <w:rPr>
      <w:i/>
    </w:rPr>
  </w:style>
  <w:style w:type="paragraph" w:customStyle="1" w:styleId="SuperHeading">
    <w:name w:val="SuperHeading"/>
    <w:basedOn w:val="Normal"/>
    <w:rsid w:val="00442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29E"/>
  </w:style>
  <w:style w:type="paragraph" w:styleId="TableofFigures">
    <w:name w:val="table of figures"/>
    <w:basedOn w:val="Normal"/>
    <w:next w:val="Normal"/>
    <w:semiHidden/>
    <w:rsid w:val="00442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2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29E"/>
    <w:rPr>
      <w:rFonts w:ascii="Wingdings" w:hAnsi="Wingdings"/>
    </w:rPr>
  </w:style>
  <w:style w:type="paragraph" w:customStyle="1" w:styleId="TableHeading">
    <w:name w:val="Table Heading"/>
    <w:basedOn w:val="HeadingBase"/>
    <w:rsid w:val="00442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29E"/>
    <w:rPr>
      <w:color w:val="0033CC"/>
      <w:u w:val="none"/>
    </w:rPr>
  </w:style>
  <w:style w:type="paragraph" w:customStyle="1" w:styleId="BodyTextRight">
    <w:name w:val="Body Text Right"/>
    <w:basedOn w:val="BodyText"/>
    <w:rsid w:val="00442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2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29E"/>
    <w:rPr>
      <w:sz w:val="32"/>
    </w:rPr>
  </w:style>
  <w:style w:type="paragraph" w:customStyle="1" w:styleId="HeadingProcedure">
    <w:name w:val="Heading Procedure"/>
    <w:basedOn w:val="HeadingBase"/>
    <w:next w:val="Normal"/>
    <w:rsid w:val="00442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29E"/>
    <w:pPr>
      <w:spacing w:before="60" w:after="60"/>
    </w:pPr>
  </w:style>
  <w:style w:type="paragraph" w:styleId="ListContinue">
    <w:name w:val="List Continue"/>
    <w:basedOn w:val="List"/>
    <w:rsid w:val="0044229E"/>
    <w:pPr>
      <w:ind w:firstLine="0"/>
    </w:pPr>
  </w:style>
  <w:style w:type="paragraph" w:customStyle="1" w:styleId="ListNote">
    <w:name w:val="List Note"/>
    <w:basedOn w:val="List"/>
    <w:rsid w:val="00442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29E"/>
    <w:rPr>
      <w:rFonts w:ascii="Courier New" w:hAnsi="Courier New"/>
    </w:rPr>
  </w:style>
  <w:style w:type="paragraph" w:customStyle="1" w:styleId="NoteBullet">
    <w:name w:val="Note Bullet"/>
    <w:basedOn w:val="Note"/>
    <w:rsid w:val="00442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2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29E"/>
    <w:rPr>
      <w:b/>
      <w:smallCaps/>
    </w:rPr>
  </w:style>
  <w:style w:type="paragraph" w:customStyle="1" w:styleId="TableListNumber">
    <w:name w:val="Table List Number"/>
    <w:basedOn w:val="ListNumber"/>
    <w:rsid w:val="00442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29E"/>
    <w:pPr>
      <w:numPr>
        <w:numId w:val="9"/>
      </w:numPr>
    </w:pPr>
  </w:style>
  <w:style w:type="paragraph" w:customStyle="1" w:styleId="ListAlpha2">
    <w:name w:val="List Alpha 2"/>
    <w:basedOn w:val="List2"/>
    <w:rsid w:val="0044229E"/>
    <w:pPr>
      <w:numPr>
        <w:numId w:val="8"/>
      </w:numPr>
    </w:pPr>
  </w:style>
  <w:style w:type="paragraph" w:styleId="List2">
    <w:name w:val="List 2"/>
    <w:basedOn w:val="BodyText"/>
    <w:rsid w:val="00442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2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2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29E"/>
    <w:pPr>
      <w:numPr>
        <w:numId w:val="4"/>
      </w:numPr>
    </w:pPr>
  </w:style>
  <w:style w:type="paragraph" w:styleId="ListContinue2">
    <w:name w:val="List Continue 2"/>
    <w:basedOn w:val="List2"/>
    <w:rsid w:val="0044229E"/>
    <w:pPr>
      <w:ind w:firstLine="0"/>
    </w:pPr>
  </w:style>
  <w:style w:type="paragraph" w:styleId="ListContinue3">
    <w:name w:val="List Continue 3"/>
    <w:basedOn w:val="List3"/>
    <w:rsid w:val="0044229E"/>
    <w:pPr>
      <w:ind w:left="1021" w:firstLine="0"/>
    </w:pPr>
  </w:style>
  <w:style w:type="paragraph" w:styleId="ListContinue4">
    <w:name w:val="List Continue 4"/>
    <w:basedOn w:val="List4"/>
    <w:rsid w:val="0044229E"/>
    <w:pPr>
      <w:ind w:firstLine="0"/>
    </w:pPr>
  </w:style>
  <w:style w:type="paragraph" w:styleId="ListContinue5">
    <w:name w:val="List Continue 5"/>
    <w:basedOn w:val="List5"/>
    <w:rsid w:val="0044229E"/>
    <w:pPr>
      <w:ind w:firstLine="0"/>
    </w:pPr>
  </w:style>
  <w:style w:type="paragraph" w:styleId="ListNumber3">
    <w:name w:val="List Number 3"/>
    <w:basedOn w:val="List3"/>
    <w:rsid w:val="0044229E"/>
    <w:pPr>
      <w:numPr>
        <w:numId w:val="5"/>
      </w:numPr>
    </w:pPr>
  </w:style>
  <w:style w:type="paragraph" w:styleId="ListNumber4">
    <w:name w:val="List Number 4"/>
    <w:basedOn w:val="List4"/>
    <w:rsid w:val="0044229E"/>
    <w:pPr>
      <w:numPr>
        <w:numId w:val="6"/>
      </w:numPr>
    </w:pPr>
  </w:style>
  <w:style w:type="paragraph" w:styleId="ListNumber5">
    <w:name w:val="List Number 5"/>
    <w:basedOn w:val="List5"/>
    <w:rsid w:val="0044229E"/>
    <w:pPr>
      <w:numPr>
        <w:numId w:val="7"/>
      </w:numPr>
    </w:pPr>
  </w:style>
  <w:style w:type="paragraph" w:styleId="BlockText">
    <w:name w:val="Block Text"/>
    <w:basedOn w:val="Normal"/>
    <w:rsid w:val="00442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29E"/>
    <w:rPr>
      <w:sz w:val="16"/>
      <w:vertAlign w:val="superscript"/>
    </w:rPr>
  </w:style>
  <w:style w:type="character" w:customStyle="1" w:styleId="Symbols">
    <w:name w:val="Symbols"/>
    <w:basedOn w:val="DefaultParagraphFont"/>
    <w:rsid w:val="0044229E"/>
    <w:rPr>
      <w:rFonts w:ascii="Symbol" w:hAnsi="Symbol"/>
    </w:rPr>
  </w:style>
  <w:style w:type="character" w:customStyle="1" w:styleId="MenuOptions">
    <w:name w:val="Menu Options"/>
    <w:basedOn w:val="DefaultParagraphFont"/>
    <w:rsid w:val="00442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29E"/>
    <w:rPr>
      <w:b/>
    </w:rPr>
  </w:style>
  <w:style w:type="character" w:customStyle="1" w:styleId="Underlined">
    <w:name w:val="Underlined"/>
    <w:basedOn w:val="DefaultParagraphFont"/>
    <w:rsid w:val="0044229E"/>
    <w:rPr>
      <w:u w:val="single"/>
    </w:rPr>
  </w:style>
  <w:style w:type="paragraph" w:customStyle="1" w:styleId="TableBodyTextRight">
    <w:name w:val="Table Body Text Right"/>
    <w:basedOn w:val="TableBodyText"/>
    <w:rsid w:val="00442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29E"/>
    <w:rPr>
      <w:sz w:val="18"/>
    </w:rPr>
  </w:style>
  <w:style w:type="paragraph" w:customStyle="1" w:styleId="BodySmallRight">
    <w:name w:val="Body Small Right"/>
    <w:basedOn w:val="BodyTextRight"/>
    <w:rsid w:val="0044229E"/>
    <w:rPr>
      <w:sz w:val="18"/>
      <w:szCs w:val="18"/>
    </w:rPr>
  </w:style>
  <w:style w:type="paragraph" w:customStyle="1" w:styleId="MarginEdition">
    <w:name w:val="Margin Edition"/>
    <w:basedOn w:val="MarginNote"/>
    <w:rsid w:val="00442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29E"/>
    <w:rPr>
      <w:sz w:val="2"/>
      <w:szCs w:val="2"/>
    </w:rPr>
  </w:style>
  <w:style w:type="character" w:customStyle="1" w:styleId="Small">
    <w:name w:val="Small"/>
    <w:basedOn w:val="DefaultParagraphFont"/>
    <w:rsid w:val="0044229E"/>
    <w:rPr>
      <w:sz w:val="16"/>
    </w:rPr>
  </w:style>
  <w:style w:type="paragraph" w:customStyle="1" w:styleId="WideTable">
    <w:name w:val="Wide Table"/>
    <w:basedOn w:val="Normal"/>
    <w:rsid w:val="00442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29E"/>
  </w:style>
  <w:style w:type="paragraph" w:styleId="Quote">
    <w:name w:val="Quote"/>
    <w:basedOn w:val="Heading1"/>
    <w:link w:val="QuoteChar"/>
    <w:qFormat/>
    <w:rsid w:val="00442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29E"/>
    <w:pPr>
      <w:pageBreakBefore/>
    </w:pPr>
  </w:style>
  <w:style w:type="paragraph" w:customStyle="1" w:styleId="Border">
    <w:name w:val="Border"/>
    <w:basedOn w:val="Normal"/>
    <w:qFormat/>
    <w:rsid w:val="00442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29E"/>
    <w:rPr>
      <w:u w:val="single"/>
    </w:rPr>
  </w:style>
  <w:style w:type="character" w:customStyle="1" w:styleId="BoldandItalics">
    <w:name w:val="Bold and Italics"/>
    <w:qFormat/>
    <w:rsid w:val="0044229E"/>
    <w:rPr>
      <w:b/>
      <w:i/>
      <w:u w:val="none"/>
    </w:rPr>
  </w:style>
  <w:style w:type="paragraph" w:styleId="BalloonText">
    <w:name w:val="Balloon Text"/>
    <w:basedOn w:val="Normal"/>
    <w:link w:val="BalloonTextChar"/>
    <w:rsid w:val="00442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29E"/>
    <w:pPr>
      <w:spacing w:before="0" w:after="0"/>
    </w:pPr>
  </w:style>
  <w:style w:type="paragraph" w:customStyle="1" w:styleId="BodyTextBold">
    <w:name w:val="Body Text Bold"/>
    <w:basedOn w:val="BodyText"/>
    <w:qFormat/>
    <w:rsid w:val="0044229E"/>
    <w:rPr>
      <w:b/>
    </w:rPr>
  </w:style>
  <w:style w:type="character" w:styleId="Hyperlink">
    <w:name w:val="Hyperlink"/>
    <w:basedOn w:val="DefaultParagraphFont"/>
    <w:uiPriority w:val="99"/>
    <w:unhideWhenUsed/>
    <w:rsid w:val="00F55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3097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ACMEQU403 Relate musculoskeletal structure to horse movement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2021-07-23T04:45:00Z</dcterms:created>
  <dcterms:modified xsi:type="dcterms:W3CDTF">2021-07-23T04:45:00Z</dcterms:modified>
</cp:coreProperties>
</file>