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A7D" w:rsidP="008E5A7D">
      <w:pPr>
        <w:pStyle w:val="Title"/>
      </w:pPr>
      <w:r>
        <w:fldChar w:fldCharType="begin"/>
      </w:r>
      <w:r>
        <w:instrText xml:space="preserve"> TITLE   \* MERGEFORMAT </w:instrText>
      </w:r>
      <w:r>
        <w:fldChar w:fldCharType="separate"/>
      </w:r>
      <w:r>
        <w:t>ACMEQU402 Determine nutritional needs in provision of horse health care</w:t>
      </w:r>
      <w:r>
        <w:fldChar w:fldCharType="end"/>
      </w:r>
    </w:p>
    <w:p w:rsidR="008E5A7D" w:rsidP="008E5A7D">
      <w:pPr>
        <w:pStyle w:val="Version"/>
        <w:sectPr w:rsidSect="008042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2F0" w:rsidP="008042F0">
      <w:pPr>
        <w:pStyle w:val="SuperHeading"/>
      </w:pPr>
      <w:r w:rsidRPr="008042F0">
        <w:t>ACMEQU402 Determine nutritional needs in provision of horse health care</w:t>
      </w:r>
    </w:p>
    <w:p w:rsidR="00000000" w:rsidRPr="008042F0" w:rsidP="008042F0">
      <w:pPr>
        <w:pStyle w:val="Heading1"/>
      </w:pPr>
      <w:bookmarkStart w:id="1" w:name="O_862717"/>
      <w:bookmarkEnd w:id="1"/>
      <w:r w:rsidRPr="008042F0">
        <w:t>Modification History</w:t>
      </w:r>
    </w:p>
    <w:tbl>
      <w:tblPr>
        <w:tblW w:w="9520" w:type="dxa"/>
        <w:tblLayout w:type="fixed"/>
        <w:tblCellMar>
          <w:left w:w="62" w:type="dxa"/>
          <w:right w:w="62" w:type="dxa"/>
        </w:tblCellMar>
        <w:tblLook w:val="0000"/>
      </w:tblPr>
      <w:tblGrid>
        <w:gridCol w:w="2581"/>
        <w:gridCol w:w="6939"/>
      </w:tblGrid>
      <w:tr w:rsidTr="008042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BodyText"/>
            </w:pPr>
            <w:r w:rsidRPr="008042F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rPr>
                <w:rStyle w:val="SpecialBold"/>
              </w:rPr>
              <w:t>Comments</w:t>
            </w:r>
          </w:p>
        </w:tc>
      </w:tr>
      <w:tr w:rsidTr="008042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BodyText"/>
            </w:pPr>
            <w:r w:rsidRPr="008042F0">
              <w:t>This version released with ACM Animal Care and Management Training Package Version 1.0.</w:t>
            </w:r>
          </w:p>
        </w:tc>
      </w:tr>
    </w:tbl>
    <w:p w:rsidR="00000000" w:rsidRPr="008042F0" w:rsidP="008042F0">
      <w:pPr>
        <w:pStyle w:val="BodyText"/>
      </w:pPr>
    </w:p>
    <w:p w:rsidR="00000000" w:rsidRPr="008042F0" w:rsidP="008042F0">
      <w:pPr>
        <w:pStyle w:val="AllowPageBreak"/>
      </w:pPr>
    </w:p>
    <w:p w:rsidR="00000000" w:rsidRPr="008042F0" w:rsidP="008042F0">
      <w:pPr>
        <w:pStyle w:val="Heading1"/>
      </w:pPr>
      <w:bookmarkStart w:id="2" w:name="O_862718"/>
      <w:bookmarkEnd w:id="2"/>
      <w:r w:rsidRPr="008042F0">
        <w:t>Application</w:t>
      </w:r>
    </w:p>
    <w:p w:rsidR="00000000" w:rsidRPr="008042F0" w:rsidP="008E5A7D">
      <w:pPr>
        <w:pStyle w:val="BodyText"/>
      </w:pPr>
      <w:r w:rsidRPr="008042F0">
        <w:t>This unit of competency describes the skills and knowledge required to determine the impact of nutrition on the health and welfare of various classes of horses in providing allied health care to horses.</w:t>
      </w:r>
    </w:p>
    <w:p w:rsidR="00000000" w:rsidRPr="008042F0" w:rsidP="008E5A7D">
      <w:pPr>
        <w:pStyle w:val="BodyText"/>
      </w:pPr>
      <w:r w:rsidRPr="008042F0">
        <w:t>The unit applies to individuals who have responsibil</w:t>
      </w:r>
      <w:r w:rsidRPr="008042F0">
        <w:t>ity for providing dietary advice in conjunction with the provision of health care to horses within equine industry sectors.</w:t>
      </w:r>
    </w:p>
    <w:p w:rsidR="00000000" w:rsidRPr="008042F0" w:rsidP="008E5A7D">
      <w:pPr>
        <w:pStyle w:val="BodyText"/>
      </w:pPr>
      <w:r w:rsidRPr="008042F0">
        <w:t>No licensing or certification requirements apply to this unit at the time of publication, except for the racing industry, where requ</w:t>
      </w:r>
      <w:r w:rsidRPr="008042F0">
        <w:t>irements vary between states and territories. Users working in the racing industry are advised to contact the relevant Principal Racing Authority for advice on current requirements.</w:t>
      </w:r>
    </w:p>
    <w:p w:rsidR="00000000" w:rsidRPr="008042F0" w:rsidP="008E5A7D">
      <w:pPr>
        <w:pStyle w:val="BodyText"/>
      </w:pPr>
      <w:r w:rsidRPr="008042F0">
        <w:t>Work health and safety and animal welfare legislation relevant to interact</w:t>
      </w:r>
      <w:r w:rsidRPr="008042F0">
        <w:t>ing with horses applies to workers in this industry. Requirements vary between industry sectors and state/territory jurisdictions. Users are advised to check with the relevant authority for specific requirements.</w:t>
      </w:r>
    </w:p>
    <w:p w:rsidR="00000000" w:rsidRPr="008042F0" w:rsidP="008E5A7D">
      <w:pPr>
        <w:pStyle w:val="BodyText"/>
      </w:pPr>
      <w:r w:rsidRPr="008042F0">
        <w:t xml:space="preserve">NOTE: The terms </w:t>
      </w:r>
      <w:r>
        <w:t>‘</w:t>
      </w:r>
      <w:r w:rsidRPr="008042F0">
        <w:t>occupational health and sa</w:t>
      </w:r>
      <w:r w:rsidRPr="008042F0">
        <w:t>fety</w:t>
      </w:r>
      <w:r>
        <w:t>’</w:t>
      </w:r>
      <w:r w:rsidRPr="008042F0">
        <w:t xml:space="preserve"> (OHS) and </w:t>
      </w:r>
      <w:r>
        <w:t>‘</w:t>
      </w:r>
      <w:r w:rsidRPr="008042F0">
        <w:t>work health and safety</w:t>
      </w:r>
      <w:r>
        <w:t>’</w:t>
      </w:r>
      <w:r w:rsidRPr="008042F0">
        <w:t xml:space="preserve"> (WHS) generally have the same meaning in the workplace. In jurisdictions where the national model WHS legislation has not been implemented, RTOs must contextualise the unit of competency by referring to current OHS </w:t>
      </w:r>
      <w:r w:rsidRPr="008042F0">
        <w:t>legislative requirements.</w:t>
      </w:r>
    </w:p>
    <w:p w:rsidR="00000000" w:rsidRPr="008042F0" w:rsidP="008042F0">
      <w:pPr>
        <w:pStyle w:val="Heading1"/>
      </w:pPr>
      <w:bookmarkStart w:id="3" w:name="O_862719"/>
      <w:bookmarkEnd w:id="3"/>
      <w:r w:rsidRPr="008042F0">
        <w:t>Pre-requisite Unit</w:t>
      </w:r>
    </w:p>
    <w:p w:rsidR="00000000" w:rsidRPr="008042F0" w:rsidP="008E5A7D">
      <w:pPr>
        <w:pStyle w:val="BodyText"/>
      </w:pPr>
      <w:r w:rsidRPr="008042F0">
        <w:t>Nil</w:t>
      </w:r>
    </w:p>
    <w:p w:rsidR="00000000" w:rsidRPr="008042F0" w:rsidP="008042F0">
      <w:pPr>
        <w:pStyle w:val="Heading1"/>
      </w:pPr>
      <w:bookmarkStart w:id="4" w:name="O_862721"/>
      <w:bookmarkEnd w:id="4"/>
      <w:r w:rsidRPr="008042F0">
        <w:t>Unit Sector</w:t>
      </w:r>
    </w:p>
    <w:p w:rsidR="00000000" w:rsidRPr="008042F0" w:rsidP="008E5A7D">
      <w:pPr>
        <w:pStyle w:val="BodyText"/>
      </w:pPr>
      <w:r w:rsidRPr="008042F0">
        <w:t>Equine (EQU)</w:t>
      </w:r>
    </w:p>
    <w:p w:rsidR="00000000" w:rsidRPr="008042F0" w:rsidP="008042F0">
      <w:pPr>
        <w:pStyle w:val="Heading1"/>
      </w:pPr>
      <w:bookmarkStart w:id="5" w:name="O_862722"/>
      <w:bookmarkEnd w:id="5"/>
      <w:r w:rsidRPr="008042F0">
        <w:t>Elements and Performance Criteria</w:t>
      </w:r>
    </w:p>
    <w:tbl>
      <w:tblPr>
        <w:tblW w:w="0" w:type="auto"/>
        <w:tblCellMar>
          <w:left w:w="62" w:type="dxa"/>
          <w:right w:w="62" w:type="dxa"/>
        </w:tblCellMar>
        <w:tblLook w:val="0000"/>
      </w:tblPr>
      <w:tblGrid>
        <w:gridCol w:w="2494"/>
        <w:gridCol w:w="6702"/>
      </w:tblGrid>
      <w:tr w:rsidTr="008E5A7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42F0" w:rsidP="008042F0">
            <w:pPr>
              <w:pStyle w:val="BodyText"/>
            </w:pPr>
            <w:r w:rsidRPr="008042F0">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42F0">
            <w:pPr>
              <w:pStyle w:val="BodyText"/>
              <w:rPr>
                <w:lang w:val="en-NZ"/>
              </w:rPr>
            </w:pPr>
            <w:r w:rsidRPr="008042F0">
              <w:rPr>
                <w:rStyle w:val="SpecialBold"/>
              </w:rPr>
              <w:t>Performance Criteria</w:t>
            </w:r>
          </w:p>
        </w:tc>
      </w:tr>
      <w:tr w:rsidTr="008E5A7D">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BodyText"/>
            </w:pPr>
            <w:r w:rsidRPr="008042F0">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rPr>
                <w:rStyle w:val="Emphasis"/>
              </w:rPr>
              <w:t xml:space="preserve">Performance criteria </w:t>
            </w:r>
            <w:r w:rsidRPr="008042F0">
              <w:rPr>
                <w:rStyle w:val="Emphasis"/>
              </w:rPr>
              <w:t>describe the performance needed to demonstrate achievement of the element.</w:t>
            </w:r>
          </w:p>
        </w:tc>
      </w:tr>
      <w:tr w:rsidTr="008E5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1. Relate elements of the equine diet to physiological function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BodyText"/>
            </w:pPr>
            <w:r w:rsidRPr="008042F0">
              <w:t>1.1 Classify nutrient elements according to the needs of the body</w:t>
            </w:r>
          </w:p>
          <w:p w:rsidR="00000000" w:rsidRPr="008042F0" w:rsidP="008042F0">
            <w:pPr>
              <w:pStyle w:val="BodyText"/>
            </w:pPr>
            <w:r w:rsidRPr="008042F0">
              <w:t>1.2 Identify the structures of the digestive syste</w:t>
            </w:r>
            <w:r w:rsidRPr="008042F0">
              <w:t>m and describe the nutrient absorption and metabolism process</w:t>
            </w:r>
          </w:p>
          <w:p w:rsidR="00000000" w:rsidRPr="008042F0" w:rsidP="008042F0">
            <w:pPr>
              <w:pStyle w:val="BodyText"/>
            </w:pPr>
            <w:r w:rsidRPr="008042F0">
              <w:t>1.3 Describe features of a well-balanced diet and relate to horse health, condition and workload</w:t>
            </w:r>
          </w:p>
          <w:p w:rsidR="00000000" w:rsidP="008042F0">
            <w:pPr>
              <w:pStyle w:val="BodyText"/>
              <w:rPr>
                <w:lang w:val="en-NZ"/>
              </w:rPr>
            </w:pPr>
            <w:r w:rsidRPr="008042F0">
              <w:t>1.4 Evaluate the impact of an unbalanced or deficient diet on horse health</w:t>
            </w:r>
          </w:p>
        </w:tc>
      </w:tr>
      <w:tr w:rsidTr="008E5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2. Evaluate the composition of common horse diets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BodyText"/>
            </w:pPr>
            <w:r w:rsidRPr="008042F0">
              <w:t>2.1 Analyse commonly available feed stuffs</w:t>
            </w:r>
          </w:p>
          <w:p w:rsidR="00000000" w:rsidRPr="008042F0" w:rsidP="008042F0">
            <w:pPr>
              <w:pStyle w:val="BodyText"/>
            </w:pPr>
            <w:r w:rsidRPr="008042F0">
              <w:t>2.2 Assess methods of feed stuff preparation regarding impact on nutrient availability</w:t>
            </w:r>
          </w:p>
          <w:p w:rsidR="00000000" w:rsidP="008042F0">
            <w:pPr>
              <w:pStyle w:val="BodyText"/>
              <w:rPr>
                <w:lang w:val="en-NZ"/>
              </w:rPr>
            </w:pPr>
            <w:r w:rsidRPr="008042F0">
              <w:t>2.3 Evaluate quality of feed stuffs for nutritional and health value</w:t>
            </w:r>
          </w:p>
        </w:tc>
      </w:tr>
      <w:tr w:rsidTr="008E5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3. Ass</w:t>
            </w:r>
            <w:r w:rsidRPr="008042F0">
              <w:t>ess factors that may affect horse condition relevant to nutritional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BodyText"/>
            </w:pPr>
            <w:r w:rsidRPr="008042F0">
              <w:t>3.1 Classify horses according to a range of criteria, including body condition score, developmental age, class, activity and housing status</w:t>
            </w:r>
          </w:p>
          <w:p w:rsidR="00000000" w:rsidRPr="008042F0" w:rsidP="008042F0">
            <w:pPr>
              <w:pStyle w:val="BodyText"/>
            </w:pPr>
            <w:r w:rsidRPr="008042F0">
              <w:t>3.2 Evaluate options to adjust diet</w:t>
            </w:r>
            <w:r w:rsidRPr="008042F0">
              <w:t xml:space="preserve"> in relation to horse health status</w:t>
            </w:r>
          </w:p>
          <w:p w:rsidR="00000000" w:rsidRPr="008042F0" w:rsidP="008042F0">
            <w:pPr>
              <w:pStyle w:val="BodyText"/>
            </w:pPr>
            <w:r w:rsidRPr="008042F0">
              <w:t>3.3 Refer owner or carer to nutritional or veterinary specialist for specific dietary requirements and ration formulation advice</w:t>
            </w:r>
          </w:p>
        </w:tc>
      </w:tr>
    </w:tbl>
    <w:p w:rsidR="00000000" w:rsidRPr="008042F0" w:rsidP="008042F0">
      <w:pPr>
        <w:pStyle w:val="List"/>
      </w:pPr>
    </w:p>
    <w:p w:rsidR="00000000" w:rsidRPr="008042F0" w:rsidP="008042F0">
      <w:pPr>
        <w:pStyle w:val="AllowPageBreak"/>
      </w:pPr>
    </w:p>
    <w:p w:rsidR="00000000" w:rsidRPr="008042F0" w:rsidP="008042F0">
      <w:pPr>
        <w:pStyle w:val="Heading1"/>
      </w:pPr>
      <w:bookmarkStart w:id="6" w:name="O_862723"/>
      <w:bookmarkEnd w:id="6"/>
      <w:r w:rsidRPr="008042F0">
        <w:t>Foundation Skills</w:t>
      </w:r>
    </w:p>
    <w:p w:rsidR="00000000" w:rsidRPr="008E5A7D" w:rsidP="008E5A7D">
      <w:pPr>
        <w:pStyle w:val="BodyText"/>
        <w:rPr>
          <w:i/>
        </w:rPr>
      </w:pPr>
      <w:r w:rsidRPr="008E5A7D">
        <w:rPr>
          <w:rStyle w:val="Emphasis"/>
        </w:rPr>
        <w:t>This section describes those language, literacy, numer</w:t>
      </w:r>
      <w:r w:rsidRPr="008E5A7D">
        <w:rPr>
          <w:rStyle w:val="Emphasis"/>
        </w:rPr>
        <w:t>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8E5A7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BodyText"/>
            </w:pPr>
            <w:r w:rsidRPr="008042F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rPr>
                <w:rStyle w:val="SpecialBold"/>
              </w:rPr>
              <w:t>Description</w:t>
            </w:r>
          </w:p>
        </w:tc>
      </w:tr>
      <w:tr w:rsidTr="008E5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ListBullet"/>
              <w:rPr>
                <w:lang w:val="en-NZ"/>
              </w:rPr>
            </w:pPr>
            <w:r w:rsidRPr="008042F0">
              <w:t xml:space="preserve">Interpret key nutritional information from feed and supplement documentation and horse </w:t>
            </w:r>
            <w:r w:rsidRPr="008042F0">
              <w:t>condition from workplace records</w:t>
            </w:r>
          </w:p>
        </w:tc>
      </w:tr>
      <w:tr w:rsidTr="008E5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ListBullet"/>
              <w:rPr>
                <w:lang w:val="en-NZ"/>
              </w:rPr>
            </w:pPr>
            <w:r w:rsidRPr="008042F0">
              <w:t>Measure quantities of feed components and supplements accurately</w:t>
            </w:r>
          </w:p>
        </w:tc>
      </w:tr>
      <w:tr w:rsidTr="008E5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ListBullet"/>
              <w:rPr>
                <w:lang w:val="en-NZ"/>
              </w:rPr>
            </w:pPr>
            <w:r w:rsidRPr="008042F0">
              <w:t>Follow workplace procedures, including safety, biosecurity and animal welfare requirements, and meet expectations rela</w:t>
            </w:r>
            <w:r w:rsidRPr="008042F0">
              <w:t>ting to own role and area of responsibility</w:t>
            </w:r>
          </w:p>
        </w:tc>
      </w:tr>
      <w:tr w:rsidTr="008E5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ListBullet"/>
              <w:rPr>
                <w:lang w:val="en-NZ"/>
              </w:rPr>
            </w:pPr>
            <w:r w:rsidRPr="008042F0">
              <w:t>Consult clearly and precisely with supervisors and equine health care providers</w:t>
            </w:r>
          </w:p>
        </w:tc>
      </w:tr>
      <w:tr w:rsidTr="008E5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ListBullet"/>
            </w:pPr>
            <w:r w:rsidRPr="008042F0">
              <w:t>Use structured problem-solving techniques to resolve nutritional problems using available information and resources</w:t>
            </w:r>
          </w:p>
          <w:p w:rsidR="00000000" w:rsidRPr="008042F0" w:rsidP="008042F0">
            <w:pPr>
              <w:pStyle w:val="ListBullet"/>
            </w:pPr>
            <w:r w:rsidRPr="008042F0">
              <w:t>Plan and prioritise daily tasks to achieve outcomes, and adjust activities to deal with contingencies</w:t>
            </w:r>
          </w:p>
        </w:tc>
      </w:tr>
    </w:tbl>
    <w:p w:rsidR="00000000" w:rsidRPr="008042F0" w:rsidP="008042F0">
      <w:pPr>
        <w:pStyle w:val="BodyText"/>
      </w:pPr>
    </w:p>
    <w:p w:rsidR="00000000" w:rsidRPr="008042F0" w:rsidP="008042F0">
      <w:pPr>
        <w:pStyle w:val="AllowPageBreak"/>
      </w:pPr>
    </w:p>
    <w:p w:rsidR="00000000" w:rsidRPr="008042F0" w:rsidP="008042F0">
      <w:pPr>
        <w:pStyle w:val="Heading1"/>
      </w:pPr>
      <w:bookmarkStart w:id="7" w:name="O_862725"/>
      <w:bookmarkEnd w:id="7"/>
      <w:r w:rsidRPr="008042F0">
        <w:t>Unit Mapping Inform</w:t>
      </w:r>
      <w:r w:rsidRPr="008042F0">
        <w:t>ation</w:t>
      </w:r>
    </w:p>
    <w:tbl>
      <w:tblPr>
        <w:tblW w:w="0" w:type="auto"/>
        <w:tblCellMar>
          <w:left w:w="62" w:type="dxa"/>
          <w:right w:w="62" w:type="dxa"/>
        </w:tblCellMar>
        <w:tblLook w:val="0000"/>
      </w:tblPr>
      <w:tblGrid>
        <w:gridCol w:w="1810"/>
        <w:gridCol w:w="2055"/>
        <w:gridCol w:w="2326"/>
        <w:gridCol w:w="3005"/>
      </w:tblGrid>
      <w:tr w:rsidTr="008E5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BodyText"/>
            </w:pPr>
            <w:r w:rsidRPr="008042F0">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BodyText"/>
            </w:pPr>
            <w:r w:rsidRPr="008042F0">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BodyText"/>
            </w:pPr>
            <w:r w:rsidRPr="008042F0">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rPr>
                <w:rStyle w:val="SpecialBold"/>
              </w:rPr>
              <w:t>Equivalence status</w:t>
            </w:r>
          </w:p>
        </w:tc>
      </w:tr>
      <w:tr w:rsidTr="008E5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ACMEQU402 Determine nutritional needs in provision of horse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ACMEQU402A Determine nutritional needs in provision of horse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2F0">
            <w:pPr>
              <w:pStyle w:val="BodyText"/>
              <w:rPr>
                <w:lang w:val="en-NZ"/>
              </w:rPr>
            </w:pPr>
            <w:r w:rsidRPr="008042F0">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2F0" w:rsidP="008042F0">
            <w:pPr>
              <w:pStyle w:val="BodyText"/>
            </w:pPr>
            <w:r w:rsidRPr="008042F0">
              <w:t>Equivalent unit</w:t>
            </w:r>
          </w:p>
        </w:tc>
      </w:tr>
    </w:tbl>
    <w:p w:rsidR="00000000" w:rsidRPr="008042F0" w:rsidP="008042F0">
      <w:pPr>
        <w:pStyle w:val="BodyText"/>
      </w:pPr>
    </w:p>
    <w:p w:rsidR="00000000" w:rsidRPr="008042F0" w:rsidP="008042F0">
      <w:pPr>
        <w:pStyle w:val="AllowPageBreak"/>
      </w:pPr>
    </w:p>
    <w:p w:rsidR="00000000" w:rsidRPr="008042F0" w:rsidP="008042F0">
      <w:pPr>
        <w:pStyle w:val="Heading1"/>
      </w:pPr>
      <w:bookmarkStart w:id="8" w:name="O_862732"/>
      <w:bookmarkEnd w:id="8"/>
      <w:r w:rsidRPr="008042F0">
        <w:t>Links</w:t>
      </w:r>
    </w:p>
    <w:p w:rsidR="00000000" w:rsidRPr="008042F0" w:rsidP="008E5A7D">
      <w:pPr>
        <w:pStyle w:val="BodyText"/>
      </w:pPr>
      <w:r w:rsidRPr="008042F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A60F7">
        <w:rPr>
          <w:rStyle w:val="Hyperlink"/>
        </w:rPr>
        <w:t>https://vetnet.gov.au/Pages/TrainingDocs.aspx?q=b75f4b23-54c9-4cc9-a5db-d3502d154103</w:t>
      </w:r>
      <w:r>
        <w:fldChar w:fldCharType="end"/>
      </w:r>
    </w:p>
    <w:p w:rsidR="00000000" w:rsidRPr="008042F0" w:rsidP="008042F0"/>
    <w:sectPr w:rsidSect="008042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F0" w:rsidRPr="008E5A7D" w:rsidP="008E5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7D" w:rsidP="00804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A7D" w:rsidP="008042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E5A7D" w:rsidP="008042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2F0" w:rsidRPr="008E5A7D" w:rsidP="008E5A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7D" w:rsidRPr="002D2AF8" w:rsidP="008042F0">
    <w:pPr>
      <w:pStyle w:val="Header"/>
      <w:framePr w:wrap="around"/>
    </w:pPr>
    <w:r>
      <w:fldChar w:fldCharType="begin"/>
    </w:r>
    <w:r>
      <w:instrText xml:space="preserve"> TITLE   \* MERGEFORMAT </w:instrText>
    </w:r>
    <w:r>
      <w:fldChar w:fldCharType="separate"/>
    </w:r>
    <w:r>
      <w:t>ACMEQU402 Determine nutritional needs in provision of horse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8E5A7D" w:rsidP="00804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8847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BC30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2F0"/>
    <w:pPr>
      <w:spacing w:before="360" w:after="60"/>
      <w:outlineLvl w:val="0"/>
    </w:pPr>
    <w:rPr>
      <w:sz w:val="32"/>
    </w:rPr>
  </w:style>
  <w:style w:type="paragraph" w:styleId="Heading2">
    <w:name w:val="heading 2"/>
    <w:basedOn w:val="HeadingBase"/>
    <w:next w:val="BodyText"/>
    <w:link w:val="Heading2Char"/>
    <w:qFormat/>
    <w:rsid w:val="008042F0"/>
    <w:pPr>
      <w:keepLines/>
      <w:spacing w:before="240" w:after="120"/>
      <w:outlineLvl w:val="1"/>
    </w:pPr>
    <w:rPr>
      <w:sz w:val="28"/>
      <w:szCs w:val="40"/>
    </w:rPr>
  </w:style>
  <w:style w:type="paragraph" w:styleId="Heading3">
    <w:name w:val="heading 3"/>
    <w:basedOn w:val="HeadingBase"/>
    <w:next w:val="BodyText"/>
    <w:link w:val="Heading3Char"/>
    <w:qFormat/>
    <w:rsid w:val="008042F0"/>
    <w:pPr>
      <w:spacing w:before="180" w:after="120"/>
      <w:outlineLvl w:val="2"/>
    </w:pPr>
    <w:rPr>
      <w:spacing w:val="-10"/>
      <w:kern w:val="32"/>
    </w:rPr>
  </w:style>
  <w:style w:type="paragraph" w:styleId="Heading4">
    <w:name w:val="heading 4"/>
    <w:basedOn w:val="HeadingBase"/>
    <w:next w:val="BodyText"/>
    <w:link w:val="Heading4Char"/>
    <w:qFormat/>
    <w:rsid w:val="008042F0"/>
    <w:pPr>
      <w:spacing w:before="160" w:after="120"/>
      <w:outlineLvl w:val="3"/>
    </w:pPr>
    <w:rPr>
      <w:sz w:val="22"/>
    </w:rPr>
  </w:style>
  <w:style w:type="paragraph" w:styleId="Heading5">
    <w:name w:val="heading 5"/>
    <w:basedOn w:val="HeadingBase"/>
    <w:next w:val="Normal"/>
    <w:link w:val="Heading5Char"/>
    <w:qFormat/>
    <w:rsid w:val="008042F0"/>
    <w:pPr>
      <w:spacing w:before="80"/>
      <w:outlineLvl w:val="4"/>
    </w:pPr>
    <w:rPr>
      <w:color w:val="918585"/>
      <w:sz w:val="20"/>
    </w:rPr>
  </w:style>
  <w:style w:type="paragraph" w:styleId="Heading6">
    <w:name w:val="heading 6"/>
    <w:basedOn w:val="HeadingBase"/>
    <w:next w:val="Normal"/>
    <w:link w:val="Heading6Char"/>
    <w:qFormat/>
    <w:rsid w:val="008042F0"/>
    <w:pPr>
      <w:spacing w:before="60"/>
      <w:outlineLvl w:val="5"/>
    </w:pPr>
    <w:rPr>
      <w:color w:val="918585"/>
      <w:sz w:val="20"/>
    </w:rPr>
  </w:style>
  <w:style w:type="paragraph" w:styleId="Heading7">
    <w:name w:val="heading 7"/>
    <w:basedOn w:val="Normal"/>
    <w:next w:val="Normal"/>
    <w:link w:val="Heading7Char"/>
    <w:qFormat/>
    <w:rsid w:val="008042F0"/>
    <w:pPr>
      <w:ind w:left="720"/>
      <w:outlineLvl w:val="6"/>
    </w:pPr>
    <w:rPr>
      <w:i/>
    </w:rPr>
  </w:style>
  <w:style w:type="paragraph" w:styleId="Heading8">
    <w:name w:val="heading 8"/>
    <w:basedOn w:val="Normal"/>
    <w:next w:val="Normal"/>
    <w:link w:val="Heading8Char"/>
    <w:qFormat/>
    <w:rsid w:val="008042F0"/>
    <w:pPr>
      <w:ind w:left="720"/>
      <w:outlineLvl w:val="7"/>
    </w:pPr>
    <w:rPr>
      <w:i/>
    </w:rPr>
  </w:style>
  <w:style w:type="paragraph" w:styleId="Heading9">
    <w:name w:val="heading 9"/>
    <w:basedOn w:val="Normal"/>
    <w:next w:val="Normal"/>
    <w:link w:val="Heading9Char"/>
    <w:qFormat/>
    <w:rsid w:val="008042F0"/>
    <w:pPr>
      <w:ind w:left="720"/>
      <w:outlineLvl w:val="8"/>
    </w:pPr>
    <w:rPr>
      <w:i/>
    </w:rPr>
  </w:style>
  <w:style w:type="character" w:default="1" w:styleId="DefaultParagraphFont">
    <w:name w:val="Default Paragraph Font"/>
    <w:uiPriority w:val="1"/>
    <w:unhideWhenUsed/>
    <w:rsid w:val="00804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2F0"/>
  </w:style>
  <w:style w:type="character" w:customStyle="1" w:styleId="Heading1Char">
    <w:name w:val="Heading 1 Char"/>
    <w:basedOn w:val="DefaultParagraphFont"/>
    <w:link w:val="Heading1"/>
    <w:rsid w:val="008042F0"/>
    <w:rPr>
      <w:rFonts w:ascii="Times New Roman" w:eastAsia="Times New Roman" w:hAnsi="Times New Roman" w:cs="Times New Roman"/>
      <w:b/>
      <w:sz w:val="32"/>
      <w:szCs w:val="20"/>
      <w:lang w:eastAsia="en-US"/>
    </w:rPr>
  </w:style>
  <w:style w:type="paragraph" w:styleId="BodyText">
    <w:name w:val="Body Text"/>
    <w:basedOn w:val="Normal"/>
    <w:link w:val="BodyTextChar"/>
    <w:rsid w:val="008042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2F0"/>
    <w:rPr>
      <w:rFonts w:ascii="Times New Roman" w:eastAsia="Times New Roman" w:hAnsi="Times New Roman" w:cs="Times New Roman"/>
      <w:sz w:val="24"/>
      <w:lang w:eastAsia="en-US"/>
    </w:rPr>
  </w:style>
  <w:style w:type="paragraph" w:styleId="List">
    <w:name w:val="List"/>
    <w:basedOn w:val="BodyText"/>
    <w:next w:val="BodyText"/>
    <w:rsid w:val="008042F0"/>
    <w:pPr>
      <w:tabs>
        <w:tab w:val="left" w:pos="340"/>
      </w:tabs>
      <w:spacing w:before="60" w:after="60"/>
      <w:ind w:left="340" w:hanging="340"/>
    </w:pPr>
  </w:style>
  <w:style w:type="paragraph" w:styleId="ListBullet">
    <w:name w:val="List Bullet"/>
    <w:basedOn w:val="List"/>
    <w:rsid w:val="008042F0"/>
    <w:pPr>
      <w:numPr>
        <w:numId w:val="11"/>
      </w:numPr>
      <w:tabs>
        <w:tab w:val="clear" w:pos="340"/>
      </w:tabs>
      <w:spacing w:before="40" w:after="40"/>
    </w:pPr>
  </w:style>
  <w:style w:type="character" w:customStyle="1" w:styleId="SpecialBold">
    <w:name w:val="Special Bold"/>
    <w:basedOn w:val="DefaultParagraphFont"/>
    <w:rsid w:val="008042F0"/>
    <w:rPr>
      <w:b/>
      <w:spacing w:val="0"/>
    </w:rPr>
  </w:style>
  <w:style w:type="character" w:styleId="Emphasis">
    <w:name w:val="Emphasis"/>
    <w:basedOn w:val="DefaultParagraphFont"/>
    <w:qFormat/>
    <w:rsid w:val="008042F0"/>
    <w:rPr>
      <w:i/>
    </w:rPr>
  </w:style>
  <w:style w:type="paragraph" w:customStyle="1" w:styleId="SuperHeading">
    <w:name w:val="SuperHeading"/>
    <w:basedOn w:val="Normal"/>
    <w:rsid w:val="008042F0"/>
    <w:pPr>
      <w:spacing w:before="240" w:after="120"/>
      <w:outlineLvl w:val="0"/>
    </w:pPr>
    <w:rPr>
      <w:rFonts w:ascii="Times New Roman" w:hAnsi="Times New Roman"/>
      <w:b/>
      <w:sz w:val="32"/>
    </w:rPr>
  </w:style>
  <w:style w:type="paragraph" w:customStyle="1" w:styleId="AllowPageBreak">
    <w:name w:val="AllowPageBreak"/>
    <w:rsid w:val="008042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2F0"/>
    <w:rPr>
      <w:rFonts w:ascii="Courier New" w:eastAsia="Times New Roman" w:hAnsi="Courier New" w:cs="Times New Roman"/>
      <w:i/>
      <w:szCs w:val="20"/>
      <w:lang w:eastAsia="en-US"/>
    </w:rPr>
  </w:style>
  <w:style w:type="paragraph" w:customStyle="1" w:styleId="HeadingBase">
    <w:name w:val="Heading Base"/>
    <w:rsid w:val="00804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2F0"/>
    <w:pPr>
      <w:tabs>
        <w:tab w:val="right" w:leader="dot" w:pos="9072"/>
      </w:tabs>
      <w:ind w:left="567"/>
    </w:pPr>
    <w:rPr>
      <w:szCs w:val="22"/>
    </w:rPr>
  </w:style>
  <w:style w:type="paragraph" w:customStyle="1" w:styleId="TOCBase">
    <w:name w:val="TOC Base"/>
    <w:rsid w:val="00804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2F0"/>
    <w:pPr>
      <w:tabs>
        <w:tab w:val="right" w:leader="dot" w:pos="9072"/>
      </w:tabs>
      <w:spacing w:before="40" w:after="40"/>
      <w:ind w:left="284"/>
    </w:pPr>
    <w:rPr>
      <w:rFonts w:ascii="Times New Roman" w:hAnsi="Times New Roman"/>
    </w:rPr>
  </w:style>
  <w:style w:type="paragraph" w:styleId="TOC1">
    <w:name w:val="toc 1"/>
    <w:basedOn w:val="TOCBase"/>
    <w:next w:val="Normal"/>
    <w:rsid w:val="008042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2F0"/>
    <w:rPr>
      <w:rFonts w:ascii="Times New Roman" w:eastAsia="Times New Roman" w:hAnsi="Times New Roman" w:cs="Times New Roman"/>
      <w:sz w:val="16"/>
      <w:lang w:eastAsia="en-US"/>
    </w:rPr>
  </w:style>
  <w:style w:type="paragraph" w:styleId="Title">
    <w:name w:val="Title"/>
    <w:basedOn w:val="HeadingBase"/>
    <w:link w:val="TitleChar"/>
    <w:qFormat/>
    <w:rsid w:val="008042F0"/>
    <w:pPr>
      <w:spacing w:before="5040"/>
      <w:jc w:val="center"/>
    </w:pPr>
    <w:rPr>
      <w:sz w:val="48"/>
      <w:szCs w:val="72"/>
      <w:lang w:val="en-US"/>
    </w:rPr>
  </w:style>
  <w:style w:type="character" w:customStyle="1" w:styleId="TitleChar">
    <w:name w:val="Title Char"/>
    <w:basedOn w:val="DefaultParagraphFont"/>
    <w:link w:val="Title"/>
    <w:rsid w:val="00804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2F0"/>
    <w:pPr>
      <w:tabs>
        <w:tab w:val="left" w:pos="3600"/>
        <w:tab w:val="left" w:pos="3958"/>
      </w:tabs>
    </w:pPr>
  </w:style>
  <w:style w:type="paragraph" w:customStyle="1" w:styleId="Note">
    <w:name w:val="Note"/>
    <w:basedOn w:val="BodyText"/>
    <w:rsid w:val="00804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2F0"/>
    <w:pPr>
      <w:framePr w:wrap="auto" w:hAnchor="text" w:y="6049"/>
    </w:pPr>
    <w:rPr>
      <w:color w:val="000000"/>
      <w:sz w:val="40"/>
    </w:rPr>
  </w:style>
  <w:style w:type="paragraph" w:customStyle="1" w:styleId="TOCTitle">
    <w:name w:val="TOCTitle"/>
    <w:basedOn w:val="Heading1"/>
    <w:rsid w:val="008042F0"/>
    <w:pPr>
      <w:spacing w:after="240"/>
      <w:jc w:val="center"/>
      <w:outlineLvl w:val="9"/>
    </w:pPr>
    <w:rPr>
      <w:caps/>
    </w:rPr>
  </w:style>
  <w:style w:type="paragraph" w:customStyle="1" w:styleId="Version">
    <w:name w:val="Version"/>
    <w:rsid w:val="008042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2F0"/>
    <w:pPr>
      <w:numPr>
        <w:numId w:val="12"/>
      </w:numPr>
      <w:tabs>
        <w:tab w:val="clear" w:pos="680"/>
      </w:tabs>
    </w:pPr>
  </w:style>
  <w:style w:type="paragraph" w:styleId="Index1">
    <w:name w:val="index 1"/>
    <w:basedOn w:val="Normal"/>
    <w:next w:val="Normal"/>
    <w:semiHidden/>
    <w:rsid w:val="008042F0"/>
    <w:pPr>
      <w:keepNext w:val="0"/>
      <w:tabs>
        <w:tab w:val="right" w:pos="4176"/>
      </w:tabs>
      <w:ind w:left="198" w:hanging="198"/>
    </w:pPr>
    <w:rPr>
      <w:rFonts w:ascii="Garamond" w:hAnsi="Garamond"/>
    </w:rPr>
  </w:style>
  <w:style w:type="paragraph" w:styleId="IndexHeading">
    <w:name w:val="index heading"/>
    <w:basedOn w:val="Normal"/>
    <w:next w:val="Index1"/>
    <w:semiHidden/>
    <w:rsid w:val="008042F0"/>
    <w:pPr>
      <w:spacing w:before="120" w:after="120"/>
    </w:pPr>
    <w:rPr>
      <w:rFonts w:ascii="Arial" w:hAnsi="Arial"/>
      <w:b/>
      <w:color w:val="918585"/>
      <w:sz w:val="24"/>
    </w:rPr>
  </w:style>
  <w:style w:type="paragraph" w:styleId="Header">
    <w:name w:val="header"/>
    <w:basedOn w:val="Normal"/>
    <w:link w:val="HeaderChar"/>
    <w:rsid w:val="00804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2F0"/>
    <w:rPr>
      <w:rFonts w:ascii="Times New Roman" w:eastAsia="Times New Roman" w:hAnsi="Times New Roman" w:cs="Times New Roman"/>
      <w:sz w:val="16"/>
      <w:szCs w:val="20"/>
      <w:lang w:val="en-GB" w:eastAsia="en-US"/>
    </w:rPr>
  </w:style>
  <w:style w:type="paragraph" w:customStyle="1" w:styleId="Chapter">
    <w:name w:val="Chapter"/>
    <w:basedOn w:val="Normal"/>
    <w:rsid w:val="008042F0"/>
    <w:pPr>
      <w:spacing w:before="240"/>
    </w:pPr>
    <w:rPr>
      <w:rFonts w:ascii="Times New Roman" w:hAnsi="Times New Roman"/>
      <w:smallCaps/>
      <w:spacing w:val="80"/>
      <w:sz w:val="28"/>
    </w:rPr>
  </w:style>
  <w:style w:type="paragraph" w:customStyle="1" w:styleId="InChapter">
    <w:name w:val="InChapter"/>
    <w:basedOn w:val="Heading3"/>
    <w:rsid w:val="008042F0"/>
    <w:pPr>
      <w:spacing w:after="240"/>
      <w:outlineLvl w:val="9"/>
    </w:pPr>
    <w:rPr>
      <w:noProof/>
    </w:rPr>
  </w:style>
  <w:style w:type="paragraph" w:styleId="Index2">
    <w:name w:val="index 2"/>
    <w:basedOn w:val="Normal"/>
    <w:next w:val="Normal"/>
    <w:semiHidden/>
    <w:rsid w:val="008042F0"/>
    <w:pPr>
      <w:tabs>
        <w:tab w:val="right" w:pos="4176"/>
      </w:tabs>
      <w:ind w:left="568" w:hanging="284"/>
    </w:pPr>
    <w:rPr>
      <w:rFonts w:ascii="Garamond" w:hAnsi="Garamond"/>
    </w:rPr>
  </w:style>
  <w:style w:type="paragraph" w:customStyle="1" w:styleId="Byline">
    <w:name w:val="Byline"/>
    <w:rsid w:val="00804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2F0"/>
    <w:pPr>
      <w:tabs>
        <w:tab w:val="clear" w:pos="3600"/>
        <w:tab w:val="clear" w:pos="3958"/>
      </w:tabs>
      <w:jc w:val="right"/>
    </w:pPr>
  </w:style>
  <w:style w:type="paragraph" w:styleId="Caption">
    <w:name w:val="caption"/>
    <w:basedOn w:val="BodyText"/>
    <w:next w:val="Normal"/>
    <w:qFormat/>
    <w:rsid w:val="008042F0"/>
    <w:pPr>
      <w:framePr w:w="2268" w:hSpace="181" w:vSpace="181" w:wrap="around" w:vAnchor="text" w:hAnchor="page" w:x="1135" w:y="285" w:anchorLock="1"/>
    </w:pPr>
    <w:rPr>
      <w:i/>
    </w:rPr>
  </w:style>
  <w:style w:type="paragraph" w:customStyle="1" w:styleId="MiniTOCTitle">
    <w:name w:val="MiniTOCTitle"/>
    <w:basedOn w:val="Heading4"/>
    <w:rsid w:val="008042F0"/>
    <w:pPr>
      <w:spacing w:before="240"/>
      <w:outlineLvl w:val="9"/>
    </w:pPr>
    <w:rPr>
      <w:noProof/>
      <w:sz w:val="24"/>
    </w:rPr>
  </w:style>
  <w:style w:type="paragraph" w:customStyle="1" w:styleId="MiniTOCItem">
    <w:name w:val="MiniTOCItem"/>
    <w:basedOn w:val="ListBullet"/>
    <w:rsid w:val="008042F0"/>
    <w:pPr>
      <w:numPr>
        <w:numId w:val="0"/>
      </w:numPr>
      <w:tabs>
        <w:tab w:val="right" w:leader="dot" w:pos="6521"/>
      </w:tabs>
      <w:spacing w:before="0" w:after="0"/>
    </w:pPr>
  </w:style>
  <w:style w:type="paragraph" w:customStyle="1" w:styleId="TOFTitle">
    <w:name w:val="TOFTitle"/>
    <w:basedOn w:val="TOCTitle"/>
    <w:rsid w:val="008042F0"/>
  </w:style>
  <w:style w:type="paragraph" w:styleId="TableofFigures">
    <w:name w:val="table of figures"/>
    <w:basedOn w:val="Normal"/>
    <w:next w:val="Normal"/>
    <w:semiHidden/>
    <w:rsid w:val="008042F0"/>
    <w:pPr>
      <w:tabs>
        <w:tab w:val="right" w:leader="dot" w:pos="9072"/>
      </w:tabs>
      <w:ind w:left="970" w:hanging="403"/>
    </w:pPr>
    <w:rPr>
      <w:rFonts w:ascii="Times New Roman" w:hAnsi="Times New Roman"/>
      <w:b/>
    </w:rPr>
  </w:style>
  <w:style w:type="paragraph" w:styleId="ListNumber">
    <w:name w:val="List Number"/>
    <w:basedOn w:val="List"/>
    <w:rsid w:val="008042F0"/>
    <w:pPr>
      <w:numPr>
        <w:numId w:val="14"/>
      </w:numPr>
      <w:tabs>
        <w:tab w:val="clear" w:pos="340"/>
      </w:tabs>
    </w:pPr>
  </w:style>
  <w:style w:type="character" w:customStyle="1" w:styleId="WingdingSymbols">
    <w:name w:val="Wingding Symbols"/>
    <w:rsid w:val="008042F0"/>
    <w:rPr>
      <w:rFonts w:ascii="Wingdings" w:hAnsi="Wingdings"/>
    </w:rPr>
  </w:style>
  <w:style w:type="paragraph" w:customStyle="1" w:styleId="TableHeading">
    <w:name w:val="Table Heading"/>
    <w:basedOn w:val="HeadingBase"/>
    <w:rsid w:val="008042F0"/>
    <w:pPr>
      <w:keepLines/>
      <w:pBdr>
        <w:bottom w:val="single" w:sz="6" w:space="1" w:color="918585"/>
      </w:pBdr>
      <w:spacing w:before="240"/>
    </w:pPr>
  </w:style>
  <w:style w:type="character" w:customStyle="1" w:styleId="HotSpot">
    <w:name w:val="HotSpot"/>
    <w:rsid w:val="008042F0"/>
    <w:rPr>
      <w:color w:val="0033CC"/>
      <w:u w:val="none"/>
    </w:rPr>
  </w:style>
  <w:style w:type="paragraph" w:customStyle="1" w:styleId="BodyTextRight">
    <w:name w:val="Body Text Right"/>
    <w:basedOn w:val="BodyText"/>
    <w:rsid w:val="008042F0"/>
    <w:pPr>
      <w:spacing w:before="0" w:after="0"/>
      <w:jc w:val="right"/>
    </w:pPr>
  </w:style>
  <w:style w:type="paragraph" w:styleId="Index3">
    <w:name w:val="index 3"/>
    <w:basedOn w:val="ListNumber2"/>
    <w:next w:val="Normal"/>
    <w:semiHidden/>
    <w:rsid w:val="008042F0"/>
    <w:pPr>
      <w:numPr>
        <w:numId w:val="0"/>
      </w:numPr>
      <w:tabs>
        <w:tab w:val="right" w:leader="dot" w:pos="4176"/>
      </w:tabs>
    </w:pPr>
  </w:style>
  <w:style w:type="paragraph" w:styleId="ListNumber2">
    <w:name w:val="List Number 2"/>
    <w:basedOn w:val="List2"/>
    <w:rsid w:val="008042F0"/>
    <w:pPr>
      <w:numPr>
        <w:numId w:val="9"/>
      </w:numPr>
      <w:tabs>
        <w:tab w:val="clear" w:pos="1060"/>
      </w:tabs>
    </w:pPr>
  </w:style>
  <w:style w:type="paragraph" w:customStyle="1" w:styleId="MarginNote">
    <w:name w:val="Margin Note"/>
    <w:basedOn w:val="BodyText"/>
    <w:rsid w:val="00804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2F0"/>
    <w:rPr>
      <w:sz w:val="32"/>
    </w:rPr>
  </w:style>
  <w:style w:type="paragraph" w:customStyle="1" w:styleId="HeadingProcedure">
    <w:name w:val="Heading Procedure"/>
    <w:basedOn w:val="HeadingBase"/>
    <w:next w:val="Normal"/>
    <w:rsid w:val="008042F0"/>
    <w:pPr>
      <w:tabs>
        <w:tab w:val="left" w:pos="0"/>
      </w:tabs>
      <w:spacing w:before="120" w:after="60"/>
    </w:pPr>
    <w:rPr>
      <w:i/>
      <w:color w:val="918585"/>
      <w:sz w:val="22"/>
    </w:rPr>
  </w:style>
  <w:style w:type="paragraph" w:customStyle="1" w:styleId="TableBodyText">
    <w:name w:val="Table Body Text"/>
    <w:basedOn w:val="BodyText"/>
    <w:rsid w:val="008042F0"/>
    <w:pPr>
      <w:spacing w:before="60" w:after="60"/>
    </w:pPr>
  </w:style>
  <w:style w:type="paragraph" w:styleId="ListContinue">
    <w:name w:val="List Continue"/>
    <w:basedOn w:val="List"/>
    <w:rsid w:val="008042F0"/>
    <w:pPr>
      <w:ind w:firstLine="0"/>
    </w:pPr>
  </w:style>
  <w:style w:type="paragraph" w:customStyle="1" w:styleId="ListNote">
    <w:name w:val="List Note"/>
    <w:basedOn w:val="List"/>
    <w:rsid w:val="008042F0"/>
    <w:pPr>
      <w:pBdr>
        <w:top w:val="single" w:sz="6" w:space="2" w:color="918585"/>
        <w:bottom w:val="single" w:sz="6" w:space="2" w:color="918585"/>
      </w:pBdr>
      <w:tabs>
        <w:tab w:val="left" w:pos="1021"/>
      </w:tabs>
      <w:ind w:firstLine="0"/>
    </w:pPr>
  </w:style>
  <w:style w:type="paragraph" w:customStyle="1" w:styleId="Warning">
    <w:name w:val="Warning"/>
    <w:basedOn w:val="BodyText"/>
    <w:rsid w:val="008042F0"/>
    <w:pPr>
      <w:shd w:val="clear" w:color="auto" w:fill="D9D9D9"/>
      <w:tabs>
        <w:tab w:val="left" w:pos="992"/>
      </w:tabs>
      <w:ind w:left="119" w:right="119"/>
    </w:pPr>
    <w:rPr>
      <w:sz w:val="20"/>
    </w:rPr>
  </w:style>
  <w:style w:type="paragraph" w:customStyle="1" w:styleId="MarginIcons">
    <w:name w:val="Margin Icons"/>
    <w:basedOn w:val="BodyText"/>
    <w:rsid w:val="00804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2F0"/>
    <w:rPr>
      <w:rFonts w:ascii="Courier New" w:hAnsi="Courier New"/>
    </w:rPr>
  </w:style>
  <w:style w:type="paragraph" w:customStyle="1" w:styleId="NoteBullet">
    <w:name w:val="Note Bullet"/>
    <w:basedOn w:val="Note"/>
    <w:rsid w:val="008042F0"/>
    <w:pPr>
      <w:tabs>
        <w:tab w:val="clear" w:pos="680"/>
      </w:tabs>
      <w:spacing w:before="60" w:after="60"/>
    </w:pPr>
  </w:style>
  <w:style w:type="paragraph" w:customStyle="1" w:styleId="SubHeading2">
    <w:name w:val="SubHeading2"/>
    <w:basedOn w:val="HeadingBase"/>
    <w:rsid w:val="008042F0"/>
    <w:pPr>
      <w:spacing w:before="240" w:after="60"/>
    </w:pPr>
    <w:rPr>
      <w:sz w:val="20"/>
    </w:rPr>
  </w:style>
  <w:style w:type="paragraph" w:customStyle="1" w:styleId="SubHeading1">
    <w:name w:val="SubHeading1"/>
    <w:basedOn w:val="HeadingBase"/>
    <w:rsid w:val="008042F0"/>
    <w:pPr>
      <w:spacing w:before="240" w:after="60"/>
    </w:pPr>
    <w:rPr>
      <w:color w:val="918585"/>
      <w:sz w:val="22"/>
    </w:rPr>
  </w:style>
  <w:style w:type="paragraph" w:customStyle="1" w:styleId="SideHeading">
    <w:name w:val="Side Heading"/>
    <w:basedOn w:val="HeadingBase"/>
    <w:rsid w:val="00804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2F0"/>
    <w:pPr>
      <w:numPr>
        <w:numId w:val="10"/>
      </w:numPr>
    </w:pPr>
  </w:style>
  <w:style w:type="paragraph" w:styleId="PlainText">
    <w:name w:val="Plain Text"/>
    <w:basedOn w:val="Normal"/>
    <w:link w:val="PlainTextChar"/>
    <w:rsid w:val="008042F0"/>
    <w:rPr>
      <w:sz w:val="20"/>
    </w:rPr>
  </w:style>
  <w:style w:type="character" w:customStyle="1" w:styleId="PlainTextChar">
    <w:name w:val="Plain Text Char"/>
    <w:basedOn w:val="DefaultParagraphFont"/>
    <w:link w:val="PlainText"/>
    <w:rsid w:val="008042F0"/>
    <w:rPr>
      <w:rFonts w:ascii="Courier New" w:eastAsia="Times New Roman" w:hAnsi="Courier New" w:cs="Times New Roman"/>
      <w:sz w:val="20"/>
      <w:szCs w:val="20"/>
      <w:lang w:eastAsia="en-US"/>
    </w:rPr>
  </w:style>
  <w:style w:type="character" w:customStyle="1" w:styleId="MenuOption">
    <w:name w:val="Menu Option"/>
    <w:basedOn w:val="DefaultParagraphFont"/>
    <w:rsid w:val="008042F0"/>
    <w:rPr>
      <w:b/>
      <w:smallCaps/>
    </w:rPr>
  </w:style>
  <w:style w:type="paragraph" w:customStyle="1" w:styleId="TableListNumber">
    <w:name w:val="Table List Number"/>
    <w:basedOn w:val="ListNumber"/>
    <w:rsid w:val="008042F0"/>
    <w:pPr>
      <w:numPr>
        <w:numId w:val="0"/>
      </w:numPr>
    </w:pPr>
  </w:style>
  <w:style w:type="paragraph" w:styleId="TOC4">
    <w:name w:val="toc 4"/>
    <w:basedOn w:val="TOCBase"/>
    <w:next w:val="Normal"/>
    <w:semiHidden/>
    <w:rsid w:val="008042F0"/>
    <w:pPr>
      <w:tabs>
        <w:tab w:val="right" w:leader="dot" w:pos="9071"/>
      </w:tabs>
      <w:ind w:left="1701"/>
    </w:pPr>
  </w:style>
  <w:style w:type="paragraph" w:customStyle="1" w:styleId="ListAlpha">
    <w:name w:val="List Alpha"/>
    <w:basedOn w:val="List"/>
    <w:rsid w:val="008042F0"/>
    <w:pPr>
      <w:numPr>
        <w:numId w:val="8"/>
      </w:numPr>
    </w:pPr>
  </w:style>
  <w:style w:type="paragraph" w:customStyle="1" w:styleId="ListAlpha2">
    <w:name w:val="List Alpha 2"/>
    <w:basedOn w:val="List2"/>
    <w:rsid w:val="008042F0"/>
    <w:pPr>
      <w:numPr>
        <w:numId w:val="7"/>
      </w:numPr>
    </w:pPr>
  </w:style>
  <w:style w:type="paragraph" w:styleId="List2">
    <w:name w:val="List 2"/>
    <w:basedOn w:val="BodyText"/>
    <w:rsid w:val="008042F0"/>
    <w:pPr>
      <w:tabs>
        <w:tab w:val="left" w:pos="680"/>
      </w:tabs>
      <w:spacing w:before="60" w:after="60"/>
      <w:ind w:left="680" w:hanging="340"/>
    </w:pPr>
  </w:style>
  <w:style w:type="paragraph" w:styleId="List3">
    <w:name w:val="List 3"/>
    <w:basedOn w:val="BodyText"/>
    <w:rsid w:val="008042F0"/>
    <w:pPr>
      <w:tabs>
        <w:tab w:val="left" w:pos="1021"/>
      </w:tabs>
      <w:spacing w:before="60" w:after="60"/>
      <w:ind w:left="1020" w:hanging="340"/>
    </w:pPr>
  </w:style>
  <w:style w:type="paragraph" w:styleId="List4">
    <w:name w:val="List 4"/>
    <w:basedOn w:val="BodyText"/>
    <w:rsid w:val="008042F0"/>
    <w:pPr>
      <w:tabs>
        <w:tab w:val="left" w:pos="1361"/>
      </w:tabs>
      <w:spacing w:before="60" w:after="60"/>
      <w:ind w:left="1361" w:hanging="340"/>
    </w:pPr>
  </w:style>
  <w:style w:type="paragraph" w:styleId="List5">
    <w:name w:val="List 5"/>
    <w:basedOn w:val="BodyText"/>
    <w:rsid w:val="008042F0"/>
    <w:pPr>
      <w:tabs>
        <w:tab w:val="left" w:pos="1701"/>
      </w:tabs>
      <w:spacing w:before="60" w:after="60"/>
      <w:ind w:left="1701" w:hanging="340"/>
    </w:pPr>
  </w:style>
  <w:style w:type="paragraph" w:styleId="ListBullet3">
    <w:name w:val="List Bullet 3"/>
    <w:basedOn w:val="List3"/>
    <w:rsid w:val="008042F0"/>
    <w:pPr>
      <w:numPr>
        <w:numId w:val="13"/>
      </w:numPr>
      <w:tabs>
        <w:tab w:val="clear" w:pos="1021"/>
      </w:tabs>
      <w:ind w:left="1037" w:hanging="357"/>
    </w:pPr>
  </w:style>
  <w:style w:type="paragraph" w:styleId="ListBullet4">
    <w:name w:val="List Bullet 4"/>
    <w:basedOn w:val="List4"/>
    <w:rsid w:val="008042F0"/>
    <w:pPr>
      <w:numPr>
        <w:numId w:val="2"/>
      </w:numPr>
      <w:tabs>
        <w:tab w:val="clear" w:pos="1361"/>
      </w:tabs>
    </w:pPr>
  </w:style>
  <w:style w:type="paragraph" w:styleId="ListBullet5">
    <w:name w:val="List Bullet 5"/>
    <w:basedOn w:val="List5"/>
    <w:rsid w:val="008042F0"/>
    <w:pPr>
      <w:numPr>
        <w:numId w:val="3"/>
      </w:numPr>
    </w:pPr>
  </w:style>
  <w:style w:type="paragraph" w:styleId="ListContinue2">
    <w:name w:val="List Continue 2"/>
    <w:basedOn w:val="List2"/>
    <w:rsid w:val="008042F0"/>
    <w:pPr>
      <w:ind w:firstLine="0"/>
    </w:pPr>
  </w:style>
  <w:style w:type="paragraph" w:styleId="ListContinue3">
    <w:name w:val="List Continue 3"/>
    <w:basedOn w:val="List3"/>
    <w:rsid w:val="008042F0"/>
    <w:pPr>
      <w:ind w:left="1021" w:firstLine="0"/>
    </w:pPr>
  </w:style>
  <w:style w:type="paragraph" w:styleId="ListContinue4">
    <w:name w:val="List Continue 4"/>
    <w:basedOn w:val="List4"/>
    <w:rsid w:val="008042F0"/>
    <w:pPr>
      <w:ind w:firstLine="0"/>
    </w:pPr>
  </w:style>
  <w:style w:type="paragraph" w:styleId="ListContinue5">
    <w:name w:val="List Continue 5"/>
    <w:basedOn w:val="List5"/>
    <w:rsid w:val="008042F0"/>
    <w:pPr>
      <w:ind w:firstLine="0"/>
    </w:pPr>
  </w:style>
  <w:style w:type="paragraph" w:styleId="ListNumber3">
    <w:name w:val="List Number 3"/>
    <w:basedOn w:val="List3"/>
    <w:rsid w:val="008042F0"/>
    <w:pPr>
      <w:numPr>
        <w:numId w:val="4"/>
      </w:numPr>
    </w:pPr>
  </w:style>
  <w:style w:type="paragraph" w:styleId="ListNumber4">
    <w:name w:val="List Number 4"/>
    <w:basedOn w:val="List4"/>
    <w:rsid w:val="008042F0"/>
    <w:pPr>
      <w:numPr>
        <w:numId w:val="5"/>
      </w:numPr>
    </w:pPr>
  </w:style>
  <w:style w:type="paragraph" w:styleId="ListNumber5">
    <w:name w:val="List Number 5"/>
    <w:basedOn w:val="List5"/>
    <w:rsid w:val="008042F0"/>
    <w:pPr>
      <w:numPr>
        <w:numId w:val="6"/>
      </w:numPr>
    </w:pPr>
  </w:style>
  <w:style w:type="paragraph" w:styleId="BlockText">
    <w:name w:val="Block Text"/>
    <w:basedOn w:val="Normal"/>
    <w:rsid w:val="008042F0"/>
    <w:pPr>
      <w:spacing w:after="120"/>
      <w:ind w:left="1440" w:right="1440"/>
    </w:pPr>
  </w:style>
  <w:style w:type="character" w:customStyle="1" w:styleId="Subscript">
    <w:name w:val="Subscript"/>
    <w:basedOn w:val="DefaultParagraphFont"/>
    <w:rsid w:val="008042F0"/>
    <w:rPr>
      <w:sz w:val="16"/>
      <w:vertAlign w:val="subscript"/>
    </w:rPr>
  </w:style>
  <w:style w:type="character" w:customStyle="1" w:styleId="Superscript">
    <w:name w:val="Superscript"/>
    <w:basedOn w:val="DefaultParagraphFont"/>
    <w:rsid w:val="008042F0"/>
    <w:rPr>
      <w:sz w:val="16"/>
      <w:vertAlign w:val="superscript"/>
    </w:rPr>
  </w:style>
  <w:style w:type="character" w:customStyle="1" w:styleId="Symbols">
    <w:name w:val="Symbols"/>
    <w:basedOn w:val="DefaultParagraphFont"/>
    <w:rsid w:val="008042F0"/>
    <w:rPr>
      <w:rFonts w:ascii="Symbol" w:hAnsi="Symbol"/>
    </w:rPr>
  </w:style>
  <w:style w:type="character" w:customStyle="1" w:styleId="MenuOptions">
    <w:name w:val="Menu Options"/>
    <w:basedOn w:val="DefaultParagraphFont"/>
    <w:rsid w:val="008042F0"/>
    <w:rPr>
      <w:rFonts w:ascii="Arial Narrow" w:hAnsi="Arial Narrow"/>
      <w:smallCaps/>
    </w:rPr>
  </w:style>
  <w:style w:type="character" w:customStyle="1" w:styleId="Buttons">
    <w:name w:val="Buttons"/>
    <w:basedOn w:val="DefaultParagraphFont"/>
    <w:rsid w:val="008042F0"/>
    <w:rPr>
      <w:b/>
    </w:rPr>
  </w:style>
  <w:style w:type="character" w:customStyle="1" w:styleId="Underlined">
    <w:name w:val="Underlined"/>
    <w:basedOn w:val="DefaultParagraphFont"/>
    <w:rsid w:val="008042F0"/>
    <w:rPr>
      <w:u w:val="single"/>
    </w:rPr>
  </w:style>
  <w:style w:type="paragraph" w:customStyle="1" w:styleId="TableBodyTextRight">
    <w:name w:val="Table Body Text Right"/>
    <w:basedOn w:val="TableBodyText"/>
    <w:rsid w:val="008042F0"/>
    <w:pPr>
      <w:widowControl w:val="0"/>
      <w:autoSpaceDE w:val="0"/>
      <w:autoSpaceDN w:val="0"/>
      <w:adjustRightInd w:val="0"/>
      <w:jc w:val="right"/>
    </w:pPr>
    <w:rPr>
      <w:rFonts w:cs="Arial"/>
      <w:szCs w:val="18"/>
    </w:rPr>
  </w:style>
  <w:style w:type="paragraph" w:customStyle="1" w:styleId="CopyrightText">
    <w:name w:val="Copyright Text"/>
    <w:basedOn w:val="BodyText"/>
    <w:rsid w:val="008042F0"/>
    <w:rPr>
      <w:sz w:val="18"/>
    </w:rPr>
  </w:style>
  <w:style w:type="paragraph" w:customStyle="1" w:styleId="BodySmallRight">
    <w:name w:val="Body Small Right"/>
    <w:basedOn w:val="BodyTextRight"/>
    <w:rsid w:val="008042F0"/>
    <w:rPr>
      <w:sz w:val="18"/>
      <w:szCs w:val="18"/>
    </w:rPr>
  </w:style>
  <w:style w:type="paragraph" w:customStyle="1" w:styleId="MarginEdition">
    <w:name w:val="Margin Edition"/>
    <w:basedOn w:val="MarginNote"/>
    <w:rsid w:val="008042F0"/>
    <w:pPr>
      <w:spacing w:before="0" w:after="0"/>
    </w:pPr>
    <w:rPr>
      <w:rFonts w:ascii="Times New Roman" w:hAnsi="Times New Roman"/>
      <w:color w:val="999999"/>
    </w:rPr>
  </w:style>
  <w:style w:type="paragraph" w:customStyle="1" w:styleId="Spacer">
    <w:name w:val="Spacer"/>
    <w:basedOn w:val="Normal"/>
    <w:rsid w:val="008042F0"/>
    <w:rPr>
      <w:sz w:val="2"/>
      <w:szCs w:val="2"/>
    </w:rPr>
  </w:style>
  <w:style w:type="character" w:customStyle="1" w:styleId="Small">
    <w:name w:val="Small"/>
    <w:basedOn w:val="DefaultParagraphFont"/>
    <w:rsid w:val="008042F0"/>
    <w:rPr>
      <w:sz w:val="16"/>
    </w:rPr>
  </w:style>
  <w:style w:type="paragraph" w:customStyle="1" w:styleId="WideTable">
    <w:name w:val="Wide Table"/>
    <w:basedOn w:val="Normal"/>
    <w:rsid w:val="008042F0"/>
    <w:pPr>
      <w:ind w:left="-1418"/>
    </w:pPr>
    <w:rPr>
      <w:sz w:val="2"/>
      <w:szCs w:val="2"/>
    </w:rPr>
  </w:style>
  <w:style w:type="character" w:styleId="PageNumber">
    <w:name w:val="page number"/>
    <w:basedOn w:val="DefaultParagraphFont"/>
    <w:rsid w:val="008042F0"/>
  </w:style>
  <w:style w:type="paragraph" w:styleId="Quote">
    <w:name w:val="Quote"/>
    <w:basedOn w:val="Heading1"/>
    <w:link w:val="QuoteChar"/>
    <w:qFormat/>
    <w:rsid w:val="008042F0"/>
    <w:rPr>
      <w:b w:val="0"/>
      <w:sz w:val="72"/>
      <w:szCs w:val="72"/>
      <w:lang w:val="en-NZ"/>
    </w:rPr>
  </w:style>
  <w:style w:type="character" w:customStyle="1" w:styleId="QuoteChar">
    <w:name w:val="Quote Char"/>
    <w:basedOn w:val="DefaultParagraphFont"/>
    <w:link w:val="Quote"/>
    <w:rsid w:val="00804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2F0"/>
    <w:pPr>
      <w:pageBreakBefore/>
    </w:pPr>
  </w:style>
  <w:style w:type="paragraph" w:customStyle="1" w:styleId="Border">
    <w:name w:val="Border"/>
    <w:basedOn w:val="Normal"/>
    <w:qFormat/>
    <w:rsid w:val="00804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2F0"/>
    <w:rPr>
      <w:b/>
      <w:bCs/>
      <w:i/>
      <w:iCs/>
      <w:color w:val="auto"/>
    </w:rPr>
  </w:style>
  <w:style w:type="paragraph" w:styleId="IntenseQuote">
    <w:name w:val="Intense Quote"/>
    <w:basedOn w:val="Normal"/>
    <w:next w:val="Normal"/>
    <w:link w:val="IntenseQuoteChar"/>
    <w:uiPriority w:val="30"/>
    <w:qFormat/>
    <w:rsid w:val="00804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2F0"/>
    <w:rPr>
      <w:smallCaps/>
      <w:color w:val="auto"/>
      <w:u w:val="single"/>
    </w:rPr>
  </w:style>
  <w:style w:type="character" w:styleId="IntenseReference">
    <w:name w:val="Intense Reference"/>
    <w:basedOn w:val="DefaultParagraphFont"/>
    <w:uiPriority w:val="32"/>
    <w:qFormat/>
    <w:rsid w:val="008042F0"/>
    <w:rPr>
      <w:b/>
      <w:bCs/>
      <w:smallCaps/>
      <w:color w:val="auto"/>
      <w:spacing w:val="5"/>
      <w:u w:val="single"/>
    </w:rPr>
  </w:style>
  <w:style w:type="paragraph" w:customStyle="1" w:styleId="2ColumnHeading">
    <w:name w:val="2Column Heading"/>
    <w:basedOn w:val="BodyText"/>
    <w:qFormat/>
    <w:rsid w:val="008042F0"/>
    <w:pPr>
      <w:spacing w:after="60"/>
      <w:ind w:left="-2268"/>
    </w:pPr>
    <w:rPr>
      <w:b/>
    </w:rPr>
  </w:style>
  <w:style w:type="paragraph" w:customStyle="1" w:styleId="Heading1TOC">
    <w:name w:val="Heading1 TOC"/>
    <w:basedOn w:val="Normal"/>
    <w:qFormat/>
    <w:rsid w:val="008042F0"/>
    <w:pPr>
      <w:spacing w:before="240" w:after="120"/>
    </w:pPr>
    <w:rPr>
      <w:rFonts w:ascii="Times New Roman" w:hAnsi="Times New Roman"/>
      <w:b/>
      <w:sz w:val="32"/>
    </w:rPr>
  </w:style>
  <w:style w:type="paragraph" w:customStyle="1" w:styleId="Heading2TOC">
    <w:name w:val="Heading2 TOC"/>
    <w:basedOn w:val="Normal"/>
    <w:qFormat/>
    <w:rsid w:val="008042F0"/>
    <w:pPr>
      <w:spacing w:before="240" w:after="60"/>
    </w:pPr>
    <w:rPr>
      <w:rFonts w:ascii="Times New Roman" w:hAnsi="Times New Roman"/>
      <w:b/>
      <w:sz w:val="28"/>
    </w:rPr>
  </w:style>
  <w:style w:type="character" w:customStyle="1" w:styleId="Underline">
    <w:name w:val="Underline"/>
    <w:basedOn w:val="DefaultParagraphFont"/>
    <w:qFormat/>
    <w:rsid w:val="008042F0"/>
    <w:rPr>
      <w:u w:val="single"/>
    </w:rPr>
  </w:style>
  <w:style w:type="character" w:customStyle="1" w:styleId="BoldandItalics">
    <w:name w:val="Bold and Italics"/>
    <w:qFormat/>
    <w:rsid w:val="008042F0"/>
    <w:rPr>
      <w:b/>
      <w:i/>
      <w:u w:val="none"/>
    </w:rPr>
  </w:style>
  <w:style w:type="paragraph" w:styleId="BalloonText">
    <w:name w:val="Balloon Text"/>
    <w:basedOn w:val="Normal"/>
    <w:link w:val="BalloonTextChar"/>
    <w:rsid w:val="008042F0"/>
    <w:rPr>
      <w:rFonts w:ascii="Tahoma" w:hAnsi="Tahoma" w:cs="Tahoma"/>
      <w:sz w:val="16"/>
      <w:szCs w:val="16"/>
    </w:rPr>
  </w:style>
  <w:style w:type="character" w:customStyle="1" w:styleId="BalloonTextChar">
    <w:name w:val="Balloon Text Char"/>
    <w:basedOn w:val="DefaultParagraphFont"/>
    <w:link w:val="BalloonText"/>
    <w:rsid w:val="00804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2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2F0"/>
    <w:rPr>
      <w:b/>
      <w:color w:val="660033"/>
      <w:spacing w:val="0"/>
    </w:rPr>
  </w:style>
  <w:style w:type="paragraph" w:customStyle="1" w:styleId="Nameditemlist">
    <w:name w:val="Named item list"/>
    <w:basedOn w:val="BodyText"/>
    <w:qFormat/>
    <w:rsid w:val="008042F0"/>
    <w:pPr>
      <w:tabs>
        <w:tab w:val="left" w:pos="2835"/>
      </w:tabs>
      <w:ind w:left="2835" w:hanging="2835"/>
    </w:pPr>
  </w:style>
  <w:style w:type="paragraph" w:customStyle="1" w:styleId="BodyTextnopadding">
    <w:name w:val="Body Text no padding"/>
    <w:basedOn w:val="BodyText"/>
    <w:qFormat/>
    <w:rsid w:val="008042F0"/>
    <w:pPr>
      <w:spacing w:before="0" w:after="0"/>
    </w:pPr>
  </w:style>
  <w:style w:type="paragraph" w:customStyle="1" w:styleId="BodyTextBold">
    <w:name w:val="Body Text Bold"/>
    <w:basedOn w:val="BodyText"/>
    <w:qFormat/>
    <w:rsid w:val="008042F0"/>
    <w:rPr>
      <w:b/>
    </w:rPr>
  </w:style>
  <w:style w:type="character" w:styleId="Hyperlink">
    <w:name w:val="Hyperlink"/>
    <w:basedOn w:val="DefaultParagraphFont"/>
    <w:uiPriority w:val="99"/>
    <w:unhideWhenUsed/>
    <w:rsid w:val="008E5A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3952</Characters>
  <Application>Microsoft Office Word</Application>
  <DocSecurity>0</DocSecurity>
  <Lines>131</Lines>
  <Paragraphs>74</Paragraphs>
  <ScaleCrop>false</ScaleCrop>
  <Company>Author-it Software Corporation Ltd.</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ACMEQU402 Determine nutritional needs in provision of horse health care</dc:title>
  <dc:subject>Approved</dc:subject>
  <dc:creator>Skills Impact</dc:creator>
  <cp:keywords>Release: 1</cp:keywords>
  <dc:description>Review Date: 12 April 2008</dc:description>
  <cp:lastModifiedBy>HSD_TPCMSd.prod</cp:lastModifiedBy>
  <cp:revision>3</cp:revision>
  <dcterms:created xsi:type="dcterms:W3CDTF">2022-07-16T08:34:00Z</dcterms:created>
  <dcterms:modified xsi:type="dcterms:W3CDTF">2022-07-16T08:34:00Z</dcterms:modified>
</cp:coreProperties>
</file>