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949" w:rsidP="00E13949">
      <w:pPr>
        <w:pStyle w:val="Title"/>
      </w:pPr>
      <w:r>
        <w:fldChar w:fldCharType="begin"/>
      </w:r>
      <w:r>
        <w:instrText xml:space="preserve"> TITLE   \* MERGEFORMAT </w:instrText>
      </w:r>
      <w:r>
        <w:fldChar w:fldCharType="separate"/>
      </w:r>
      <w:r>
        <w:t>ACMEQU314 Provide non-riding exercise to horses</w:t>
      </w:r>
      <w:r>
        <w:fldChar w:fldCharType="end"/>
      </w:r>
    </w:p>
    <w:p w:rsidR="00E13949" w:rsidP="00E13949">
      <w:pPr>
        <w:pStyle w:val="Version"/>
        <w:sectPr w:rsidSect="003E6C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C8F" w:rsidP="003E6C8F">
      <w:pPr>
        <w:pStyle w:val="SuperHeading"/>
      </w:pPr>
      <w:r w:rsidRPr="003E6C8F">
        <w:t>ACMEQU314 Provide non-riding exercise to horses</w:t>
      </w:r>
    </w:p>
    <w:p w:rsidR="00000000" w:rsidRPr="003E6C8F" w:rsidP="003E6C8F">
      <w:pPr>
        <w:pStyle w:val="Heading1"/>
      </w:pPr>
      <w:bookmarkStart w:id="1" w:name="O_1212950"/>
      <w:bookmarkEnd w:id="1"/>
      <w:r w:rsidRPr="003E6C8F">
        <w:t>Modification History</w:t>
      </w:r>
    </w:p>
    <w:tbl>
      <w:tblPr>
        <w:tblW w:w="9520" w:type="dxa"/>
        <w:tblLayout w:type="fixed"/>
        <w:tblCellMar>
          <w:left w:w="62" w:type="dxa"/>
          <w:right w:w="62" w:type="dxa"/>
        </w:tblCellMar>
        <w:tblLook w:val="0000"/>
      </w:tblPr>
      <w:tblGrid>
        <w:gridCol w:w="2580"/>
        <w:gridCol w:w="6940"/>
      </w:tblGrid>
      <w:tr w:rsidTr="003E6C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Bold"/>
              <w:rPr>
                <w:lang w:val="en-NZ"/>
              </w:rPr>
            </w:pPr>
            <w:r w:rsidRPr="003E6C8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Bold"/>
              <w:rPr>
                <w:lang w:val="en-NZ"/>
              </w:rPr>
            </w:pPr>
            <w:r w:rsidRPr="003E6C8F">
              <w:t>Comments</w:t>
            </w:r>
          </w:p>
        </w:tc>
      </w:tr>
      <w:tr w:rsidTr="003E6C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
              <w:rPr>
                <w:lang w:val="en-NZ"/>
              </w:rPr>
            </w:pPr>
            <w:r w:rsidRPr="003E6C8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C8F" w:rsidP="003E6C8F">
            <w:pPr>
              <w:pStyle w:val="BodyText"/>
            </w:pPr>
            <w:r w:rsidRPr="003E6C8F">
              <w:t>This version released with ACM Animal Care and Management Training Package Version 5.0.</w:t>
            </w:r>
          </w:p>
        </w:tc>
      </w:tr>
    </w:tbl>
    <w:p w:rsidR="00000000" w:rsidRPr="003E6C8F" w:rsidP="003E6C8F">
      <w:pPr>
        <w:pStyle w:val="BodyText"/>
      </w:pPr>
    </w:p>
    <w:p w:rsidR="00000000" w:rsidRPr="003E6C8F" w:rsidP="003E6C8F">
      <w:pPr>
        <w:pStyle w:val="AllowPageBreak"/>
      </w:pPr>
    </w:p>
    <w:p w:rsidR="00000000" w:rsidRPr="003E6C8F" w:rsidP="003E6C8F">
      <w:pPr>
        <w:pStyle w:val="Heading1"/>
      </w:pPr>
      <w:bookmarkStart w:id="2" w:name="O_1212951"/>
      <w:bookmarkEnd w:id="2"/>
      <w:r w:rsidRPr="003E6C8F">
        <w:t>Application</w:t>
      </w:r>
    </w:p>
    <w:p w:rsidR="00000000" w:rsidRPr="003E6C8F" w:rsidP="00E13949">
      <w:pPr>
        <w:pStyle w:val="BodyText"/>
      </w:pPr>
      <w:r w:rsidRPr="003E6C8F">
        <w:t>This unit of competency describes the skills and knowledge required to prepar</w:t>
      </w:r>
      <w:r w:rsidRPr="003E6C8F">
        <w:t xml:space="preserve">e and conduct non riding exercise for horses using mechanical exercise equipment or aquatic environments, and perform post-exercise procedures. It does not include lungeing. </w:t>
      </w:r>
    </w:p>
    <w:p w:rsidR="00000000" w:rsidRPr="003E6C8F" w:rsidP="00E13949">
      <w:pPr>
        <w:pStyle w:val="BodyText"/>
      </w:pPr>
      <w:r w:rsidRPr="003E6C8F">
        <w:t>This unit applies to individuals who work under broad direction in equine workpla</w:t>
      </w:r>
      <w:r w:rsidRPr="003E6C8F">
        <w:t>ces. They apply knowledge, discretion and judgement to safely exercise horses in water and/or exercise horses using mechanical equipment, such as horse walkers or treadmills.</w:t>
      </w:r>
    </w:p>
    <w:p w:rsidR="00000000" w:rsidRPr="003E6C8F" w:rsidP="00E13949">
      <w:pPr>
        <w:pStyle w:val="BodyText"/>
      </w:pPr>
      <w:r w:rsidRPr="003E6C8F">
        <w:t>Commonwealth and state/territory health and safety and animal welfare legislation</w:t>
      </w:r>
      <w:r w:rsidRPr="003E6C8F">
        <w:t>, regulations and codes of practice relevant to interacting with horses apply to workers in this industry. Requirements vary between industry sectors and jurisdictions.</w:t>
      </w:r>
    </w:p>
    <w:p w:rsidR="00000000" w:rsidRPr="003E6C8F" w:rsidP="00E13949">
      <w:pPr>
        <w:pStyle w:val="BodyText"/>
      </w:pPr>
      <w:r w:rsidRPr="003E6C8F">
        <w:t xml:space="preserve">No licensing, legislative or certification requirements apply to this unit at the time </w:t>
      </w:r>
      <w:r w:rsidRPr="003E6C8F">
        <w:t>of publication, except for the racing industry, where requirements vary between states and territories. Users working in the racing industry are advised to contact the relevant Principal Racing Authority for advice on current requirements.</w:t>
      </w:r>
    </w:p>
    <w:p w:rsidR="00000000" w:rsidRPr="003E6C8F" w:rsidP="003E6C8F">
      <w:pPr>
        <w:pStyle w:val="Heading1"/>
      </w:pPr>
      <w:bookmarkStart w:id="3" w:name="O_1212952"/>
      <w:bookmarkEnd w:id="3"/>
      <w:r w:rsidRPr="003E6C8F">
        <w:t>Pre-requisite Unit</w:t>
      </w:r>
    </w:p>
    <w:p w:rsidR="00000000" w:rsidRPr="003E6C8F" w:rsidP="00E13949">
      <w:pPr>
        <w:pStyle w:val="BodyText"/>
      </w:pPr>
      <w:r w:rsidRPr="003E6C8F">
        <w:t xml:space="preserve">ACMEQU212 Handle horses safely </w:t>
      </w:r>
    </w:p>
    <w:p w:rsidR="00000000" w:rsidRPr="003E6C8F" w:rsidP="003E6C8F">
      <w:pPr>
        <w:pStyle w:val="Heading1"/>
      </w:pPr>
      <w:bookmarkStart w:id="4" w:name="O_1212954"/>
      <w:bookmarkEnd w:id="4"/>
      <w:r w:rsidRPr="003E6C8F">
        <w:t>Unit Sector</w:t>
      </w:r>
    </w:p>
    <w:p w:rsidR="00000000" w:rsidRPr="003E6C8F" w:rsidP="00E13949">
      <w:pPr>
        <w:pStyle w:val="BodyText"/>
      </w:pPr>
      <w:r w:rsidRPr="003E6C8F">
        <w:t>Equine (EQU)</w:t>
      </w:r>
    </w:p>
    <w:p w:rsidR="00000000" w:rsidRPr="003E6C8F" w:rsidP="003E6C8F">
      <w:pPr>
        <w:pStyle w:val="Heading1"/>
      </w:pPr>
      <w:bookmarkStart w:id="5" w:name="O_1212955"/>
      <w:bookmarkEnd w:id="5"/>
      <w:r w:rsidRPr="003E6C8F">
        <w:t>Elements and Performance Criteria</w:t>
      </w:r>
    </w:p>
    <w:tbl>
      <w:tblPr>
        <w:tblW w:w="9520" w:type="dxa"/>
        <w:tblLayout w:type="fixed"/>
        <w:tblCellMar>
          <w:left w:w="62" w:type="dxa"/>
          <w:right w:w="62" w:type="dxa"/>
        </w:tblCellMar>
        <w:tblLook w:val="0000"/>
      </w:tblPr>
      <w:tblGrid>
        <w:gridCol w:w="2580"/>
        <w:gridCol w:w="6940"/>
      </w:tblGrid>
      <w:tr w:rsidTr="00E1394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6C8F">
            <w:pPr>
              <w:pStyle w:val="BodyTextBold"/>
              <w:rPr>
                <w:lang w:val="en-NZ"/>
              </w:rPr>
            </w:pPr>
            <w:r w:rsidRPr="003E6C8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6C8F">
            <w:pPr>
              <w:pStyle w:val="BodyTextBold"/>
              <w:rPr>
                <w:lang w:val="en-NZ"/>
              </w:rPr>
            </w:pPr>
            <w:r w:rsidRPr="003E6C8F">
              <w:t>Performance Criteria</w:t>
            </w:r>
          </w:p>
        </w:tc>
      </w:tr>
      <w:tr w:rsidTr="00E1394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E6C8F" w:rsidP="003E6C8F">
            <w:pPr>
              <w:pStyle w:val="BodyText"/>
            </w:pPr>
            <w:r w:rsidRPr="003E6C8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
              <w:rPr>
                <w:lang w:val="en-NZ"/>
              </w:rPr>
            </w:pPr>
            <w:r w:rsidRPr="003E6C8F">
              <w:rPr>
                <w:rStyle w:val="Emphasis"/>
              </w:rPr>
              <w:t>Performance criteria describe the performance needed to demonstrate achievement of the element.</w:t>
            </w:r>
          </w:p>
        </w:tc>
      </w:tr>
      <w:tr w:rsidTr="00E139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
              <w:rPr>
                <w:lang w:val="en-NZ"/>
              </w:rPr>
            </w:pPr>
            <w:r w:rsidRPr="003E6C8F">
              <w:t xml:space="preserve">1. Prepare horse for </w:t>
            </w:r>
            <w:r w:rsidRPr="003E6C8F">
              <w:t>exercise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C8F" w:rsidP="003E6C8F">
            <w:pPr>
              <w:pStyle w:val="BodyText"/>
            </w:pPr>
            <w:r w:rsidRPr="003E6C8F">
              <w:t xml:space="preserve">1.1 Confirm horse to exercise, exercise program, equipment and/or </w:t>
            </w:r>
            <w:r w:rsidRPr="003E6C8F">
              <w:t>facilities and other individual horse requirements</w:t>
            </w:r>
          </w:p>
          <w:p w:rsidR="00000000" w:rsidRPr="003E6C8F" w:rsidP="003E6C8F">
            <w:pPr>
              <w:pStyle w:val="BodyText"/>
            </w:pPr>
            <w:r w:rsidRPr="003E6C8F">
              <w:t>1.2 Identify</w:t>
            </w:r>
            <w:r w:rsidRPr="003E6C8F">
              <w:t xml:space="preserve"> hazards, and assess and control risks prior to handling horse and starting exercise</w:t>
            </w:r>
          </w:p>
          <w:p w:rsidR="00000000" w:rsidRPr="003E6C8F" w:rsidP="003E6C8F">
            <w:pPr>
              <w:pStyle w:val="BodyText"/>
            </w:pPr>
            <w:r w:rsidRPr="003E6C8F">
              <w:t>1.3 Select and fit personal protective equipment (PPE) appropriate for task</w:t>
            </w:r>
          </w:p>
          <w:p w:rsidR="00000000" w:rsidP="003E6C8F">
            <w:pPr>
              <w:pStyle w:val="BodyText"/>
              <w:rPr>
                <w:lang w:val="en-NZ"/>
              </w:rPr>
            </w:pPr>
            <w:r w:rsidRPr="003E6C8F">
              <w:t>1.4 Select, check and fit gear to horse for exercise program, and prepare horse for exercise us</w:t>
            </w:r>
            <w:r w:rsidRPr="003E6C8F">
              <w:t>ing safe and low stress handling techniques</w:t>
            </w:r>
          </w:p>
        </w:tc>
      </w:tr>
      <w:tr w:rsidTr="00E139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
              <w:rPr>
                <w:lang w:val="en-NZ"/>
              </w:rPr>
            </w:pPr>
            <w:r w:rsidRPr="003E6C8F">
              <w:t>2. Conduct non-riding exercise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C8F" w:rsidP="003E6C8F">
            <w:pPr>
              <w:pStyle w:val="BodyText"/>
            </w:pPr>
            <w:r w:rsidRPr="003E6C8F">
              <w:t>2.1 Check and/or set up mechanical exercise equipment and/or water environment to ensure it is safe for horse exercise</w:t>
            </w:r>
          </w:p>
          <w:p w:rsidR="00000000" w:rsidRPr="003E6C8F" w:rsidP="003E6C8F">
            <w:pPr>
              <w:pStyle w:val="BodyText"/>
            </w:pPr>
            <w:r w:rsidRPr="003E6C8F">
              <w:t>2.2 Lead horse safely onto exercise equipment and/or into water</w:t>
            </w:r>
          </w:p>
          <w:p w:rsidR="00000000" w:rsidRPr="003E6C8F" w:rsidP="003E6C8F">
            <w:pPr>
              <w:pStyle w:val="BodyText"/>
            </w:pPr>
            <w:r w:rsidRPr="003E6C8F">
              <w:t>2.3 Conduct exercise according to horse program, and monitor horse behaviour and performance</w:t>
            </w:r>
          </w:p>
          <w:p w:rsidR="00000000" w:rsidRPr="003E6C8F" w:rsidP="003E6C8F">
            <w:pPr>
              <w:pStyle w:val="BodyText"/>
            </w:pPr>
            <w:r w:rsidRPr="003E6C8F">
              <w:t>2.4 Maintain safe position at all times when conducting non-riding exercise</w:t>
            </w:r>
          </w:p>
          <w:p w:rsidR="00000000" w:rsidRPr="003E6C8F" w:rsidP="003E6C8F">
            <w:pPr>
              <w:pStyle w:val="BodyText"/>
            </w:pPr>
            <w:r w:rsidRPr="003E6C8F">
              <w:t>2.5 Reduce intensity of</w:t>
            </w:r>
            <w:r w:rsidRPr="003E6C8F">
              <w:t xml:space="preserve"> exercise or stop exercise if horse displays signs of distress or injury </w:t>
            </w:r>
          </w:p>
          <w:p w:rsidR="00000000" w:rsidP="003E6C8F">
            <w:pPr>
              <w:pStyle w:val="BodyText"/>
              <w:rPr>
                <w:lang w:val="en-NZ"/>
              </w:rPr>
            </w:pPr>
            <w:r w:rsidRPr="003E6C8F">
              <w:t xml:space="preserve">2.6 Remove horse safely from mechanical exercise equipment and/or water </w:t>
            </w:r>
          </w:p>
        </w:tc>
      </w:tr>
      <w:tr w:rsidTr="00E139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C8F" w:rsidP="003E6C8F">
            <w:pPr>
              <w:pStyle w:val="BodyText"/>
            </w:pPr>
          </w:p>
          <w:p w:rsidR="00000000" w:rsidP="003E6C8F">
            <w:pPr>
              <w:pStyle w:val="BodyText"/>
              <w:rPr>
                <w:lang w:val="en-NZ"/>
              </w:rPr>
            </w:pPr>
            <w:r w:rsidRPr="003E6C8F">
              <w:t>3. Perform post-exercise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C8F" w:rsidP="003E6C8F">
            <w:pPr>
              <w:pStyle w:val="BodyText"/>
            </w:pPr>
            <w:r w:rsidRPr="003E6C8F">
              <w:t>3.1 Remove gear from horse and check horse for signs of injury</w:t>
            </w:r>
          </w:p>
          <w:p w:rsidR="00000000" w:rsidRPr="003E6C8F" w:rsidP="003E6C8F">
            <w:pPr>
              <w:pStyle w:val="BodyText"/>
            </w:pPr>
            <w:r w:rsidRPr="003E6C8F">
              <w:t>3.2 Cool</w:t>
            </w:r>
            <w:r w:rsidRPr="003E6C8F">
              <w:t xml:space="preserve"> down, hose, ice and groom horse after exercise according to horse requirements </w:t>
            </w:r>
          </w:p>
          <w:p w:rsidR="00000000" w:rsidRPr="003E6C8F" w:rsidP="003E6C8F">
            <w:pPr>
              <w:pStyle w:val="BodyText"/>
            </w:pPr>
            <w:r w:rsidRPr="003E6C8F">
              <w:t xml:space="preserve">3.3 Record and report on horse performance and irregular horse behaviour, signs of distress or injury during and after exercise </w:t>
            </w:r>
          </w:p>
          <w:p w:rsidR="00000000" w:rsidRPr="003E6C8F" w:rsidP="003E6C8F">
            <w:pPr>
              <w:pStyle w:val="BodyText"/>
            </w:pPr>
            <w:r w:rsidRPr="003E6C8F">
              <w:t>3.4 Check and maintain gear before storage, an</w:t>
            </w:r>
            <w:r w:rsidRPr="003E6C8F">
              <w:t xml:space="preserve">d report gear quality and maintenance issues </w:t>
            </w:r>
          </w:p>
        </w:tc>
      </w:tr>
    </w:tbl>
    <w:p w:rsidR="00000000" w:rsidRPr="003E6C8F" w:rsidP="003E6C8F">
      <w:pPr>
        <w:pStyle w:val="BodyText"/>
      </w:pPr>
    </w:p>
    <w:p w:rsidR="00000000" w:rsidRPr="003E6C8F" w:rsidP="003E6C8F">
      <w:pPr>
        <w:pStyle w:val="AllowPageBreak"/>
      </w:pPr>
    </w:p>
    <w:p w:rsidR="00000000" w:rsidRPr="003E6C8F" w:rsidP="003E6C8F">
      <w:pPr>
        <w:pStyle w:val="Heading1"/>
      </w:pPr>
      <w:bookmarkStart w:id="6" w:name="O_1212956"/>
      <w:bookmarkEnd w:id="6"/>
      <w:r w:rsidRPr="003E6C8F">
        <w:t>Foundation Skills</w:t>
      </w:r>
    </w:p>
    <w:p w:rsidR="00000000" w:rsidRPr="00E13949" w:rsidP="00E13949">
      <w:pPr>
        <w:pStyle w:val="BodyText"/>
        <w:rPr>
          <w:i/>
        </w:rPr>
      </w:pPr>
      <w:r w:rsidRPr="00E13949">
        <w:rPr>
          <w:rStyle w:val="Emphasis"/>
        </w:rPr>
        <w:t>This section describes those language, literacy, numeracy and employment skills that are essential for performance in this unit of competency but are not explicit in the p</w:t>
      </w:r>
      <w:r w:rsidRPr="00E13949">
        <w:rPr>
          <w:rStyle w:val="Emphasis"/>
        </w:rPr>
        <w:t>erformance criteria.</w:t>
      </w:r>
    </w:p>
    <w:tbl>
      <w:tblPr>
        <w:tblW w:w="9520" w:type="dxa"/>
        <w:tblLayout w:type="fixed"/>
        <w:tblCellMar>
          <w:left w:w="62" w:type="dxa"/>
          <w:right w:w="62" w:type="dxa"/>
        </w:tblCellMar>
        <w:tblLook w:val="0000"/>
      </w:tblPr>
      <w:tblGrid>
        <w:gridCol w:w="2580"/>
        <w:gridCol w:w="6940"/>
      </w:tblGrid>
      <w:tr w:rsidTr="003E6C8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Bold"/>
              <w:rPr>
                <w:lang w:val="en-NZ"/>
              </w:rPr>
            </w:pPr>
            <w:r w:rsidRPr="003E6C8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Bold"/>
              <w:rPr>
                <w:lang w:val="en-NZ"/>
              </w:rPr>
            </w:pPr>
            <w:r w:rsidRPr="003E6C8F">
              <w:t>Description</w:t>
            </w:r>
          </w:p>
        </w:tc>
      </w:tr>
      <w:tr w:rsidTr="003E6C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
              <w:rPr>
                <w:lang w:val="en-NZ"/>
              </w:rPr>
            </w:pPr>
            <w:r w:rsidRPr="003E6C8F">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ListBullet"/>
              <w:rPr>
                <w:lang w:val="en-NZ"/>
              </w:rPr>
            </w:pPr>
            <w:r w:rsidRPr="003E6C8F">
              <w:t>Interpret horse exercise program requirements</w:t>
            </w:r>
          </w:p>
        </w:tc>
      </w:tr>
      <w:tr w:rsidTr="003E6C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
              <w:rPr>
                <w:lang w:val="en-NZ"/>
              </w:rPr>
            </w:pPr>
            <w:r w:rsidRPr="003E6C8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C8F" w:rsidP="003E6C8F">
            <w:pPr>
              <w:pStyle w:val="ListBullet"/>
            </w:pPr>
            <w:r w:rsidRPr="003E6C8F">
              <w:t>Use active listening and questioning to clarify and confirm supervisor instructions</w:t>
            </w:r>
          </w:p>
          <w:p w:rsidR="00000000" w:rsidP="003E6C8F">
            <w:pPr>
              <w:pStyle w:val="ListBullet"/>
              <w:rPr>
                <w:lang w:val="en-NZ"/>
              </w:rPr>
            </w:pPr>
            <w:r w:rsidRPr="003E6C8F">
              <w:t>Use industry terminology to describe and report horse non-riding exercise activities and condition</w:t>
            </w:r>
          </w:p>
        </w:tc>
      </w:tr>
      <w:tr w:rsidTr="003E6C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
              <w:rPr>
                <w:lang w:val="en-NZ"/>
              </w:rPr>
            </w:pPr>
            <w:r w:rsidRPr="003E6C8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C8F" w:rsidP="003E6C8F">
            <w:pPr>
              <w:pStyle w:val="ListBullet"/>
            </w:pPr>
            <w:r w:rsidRPr="003E6C8F">
              <w:t xml:space="preserve">Measure and calculate weight, temperature, time, distance, speed and gradient </w:t>
            </w:r>
          </w:p>
        </w:tc>
      </w:tr>
    </w:tbl>
    <w:p w:rsidR="00000000" w:rsidRPr="003E6C8F" w:rsidP="003E6C8F">
      <w:pPr>
        <w:pStyle w:val="BodyText"/>
      </w:pPr>
    </w:p>
    <w:p w:rsidR="00000000" w:rsidRPr="003E6C8F" w:rsidP="003E6C8F">
      <w:pPr>
        <w:pStyle w:val="AllowPageBreak"/>
      </w:pPr>
    </w:p>
    <w:p w:rsidR="00000000" w:rsidRPr="003E6C8F" w:rsidP="003E6C8F">
      <w:pPr>
        <w:pStyle w:val="Heading1"/>
      </w:pPr>
      <w:bookmarkStart w:id="7" w:name="O_1212958"/>
      <w:bookmarkEnd w:id="7"/>
      <w:r w:rsidRPr="003E6C8F">
        <w:t>Unit Mapping Information</w:t>
      </w:r>
    </w:p>
    <w:tbl>
      <w:tblPr>
        <w:tblW w:w="9520" w:type="dxa"/>
        <w:tblLayout w:type="fixed"/>
        <w:tblCellMar>
          <w:left w:w="62" w:type="dxa"/>
          <w:right w:w="62" w:type="dxa"/>
        </w:tblCellMar>
        <w:tblLook w:val="0000"/>
      </w:tblPr>
      <w:tblGrid>
        <w:gridCol w:w="2268"/>
        <w:gridCol w:w="2268"/>
        <w:gridCol w:w="2716"/>
        <w:gridCol w:w="2268"/>
      </w:tblGrid>
      <w:tr w:rsidTr="003E6C8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Bold"/>
              <w:rPr>
                <w:lang w:val="en-NZ"/>
              </w:rPr>
            </w:pPr>
            <w:r w:rsidRPr="003E6C8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Bold"/>
              <w:rPr>
                <w:lang w:val="en-NZ"/>
              </w:rPr>
            </w:pPr>
            <w:r w:rsidRPr="003E6C8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Bold"/>
              <w:rPr>
                <w:lang w:val="en-NZ"/>
              </w:rPr>
            </w:pPr>
            <w:r w:rsidRPr="003E6C8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Bold"/>
              <w:rPr>
                <w:lang w:val="en-NZ"/>
              </w:rPr>
            </w:pPr>
            <w:r w:rsidRPr="003E6C8F">
              <w:t>Equivalence status</w:t>
            </w:r>
          </w:p>
        </w:tc>
      </w:tr>
      <w:tr w:rsidTr="003E6C8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
              <w:rPr>
                <w:lang w:val="en-NZ"/>
              </w:rPr>
            </w:pPr>
            <w:r w:rsidRPr="003E6C8F">
              <w:t>ACMEQU314 Provide non-riding exercise to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C8F">
            <w:pPr>
              <w:pStyle w:val="BodyText"/>
              <w:rPr>
                <w:lang w:val="en-NZ"/>
              </w:rPr>
            </w:pPr>
            <w:r w:rsidRPr="003E6C8F">
              <w:t>ACMEQU209 Provide non-riding exercise to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C8F" w:rsidP="003E6C8F">
            <w:pPr>
              <w:pStyle w:val="BodyText"/>
            </w:pPr>
            <w:r w:rsidRPr="003E6C8F">
              <w:t>Unit code AQF level indicator changed from 2 to 3 to reflect revised unit outcomes</w:t>
            </w:r>
          </w:p>
          <w:p w:rsidR="00000000" w:rsidRPr="003E6C8F" w:rsidP="003E6C8F">
            <w:pPr>
              <w:pStyle w:val="BodyText"/>
            </w:pPr>
            <w:r w:rsidRPr="003E6C8F">
              <w:t>Prerequisite requirements changed</w:t>
            </w:r>
          </w:p>
          <w:p w:rsidR="00000000" w:rsidP="003E6C8F">
            <w:pPr>
              <w:pStyle w:val="BodyText"/>
              <w:rPr>
                <w:lang w:val="en-NZ"/>
              </w:rPr>
            </w:pPr>
            <w:r w:rsidRPr="003E6C8F">
              <w:t>Major changes to all 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C8F" w:rsidP="003E6C8F">
            <w:pPr>
              <w:pStyle w:val="BodyText"/>
            </w:pPr>
            <w:r w:rsidRPr="003E6C8F">
              <w:t>Not equivalent</w:t>
            </w:r>
          </w:p>
        </w:tc>
      </w:tr>
    </w:tbl>
    <w:p w:rsidR="00E13949" w:rsidP="003E6C8F">
      <w:pPr>
        <w:pStyle w:val="BodyText"/>
      </w:pPr>
    </w:p>
    <w:p w:rsidR="00E13949" w:rsidP="003E6C8F">
      <w:pPr>
        <w:pStyle w:val="BodyText"/>
      </w:pPr>
    </w:p>
    <w:p w:rsidR="00000000" w:rsidRPr="003E6C8F" w:rsidP="003E6C8F">
      <w:pPr>
        <w:pStyle w:val="Heading1"/>
      </w:pPr>
      <w:bookmarkStart w:id="8" w:name="O_1212965"/>
      <w:bookmarkEnd w:id="8"/>
      <w:r w:rsidRPr="003E6C8F">
        <w:t>Links</w:t>
      </w:r>
    </w:p>
    <w:p w:rsidR="00000000" w:rsidRPr="003E6C8F" w:rsidP="00E13949">
      <w:pPr>
        <w:pStyle w:val="BodyText"/>
      </w:pPr>
      <w:r w:rsidRPr="003E6C8F">
        <w:t>Companion Volumes, including Implementation Guides, ar</w:t>
      </w:r>
      <w:r w:rsidRPr="003E6C8F">
        <w:t xml:space="preserve">e available at VETNet: - </w:t>
      </w:r>
      <w:r>
        <w:fldChar w:fldCharType="begin"/>
      </w:r>
      <w:r>
        <w:instrText xml:space="preserve"> HYPERLINK "https://vetnet.gov.au/Pages/TrainingDocs.aspx?q=b75f4b23-54c9-4cc9-a5db-d3502d154103" </w:instrText>
      </w:r>
      <w:r>
        <w:fldChar w:fldCharType="separate"/>
      </w:r>
      <w:r w:rsidRPr="007C7E81">
        <w:rPr>
          <w:rStyle w:val="Hyperlink"/>
        </w:rPr>
        <w:t>https://vetnet.gov.au/Pages/TrainingDocs.aspx?q=b75f4b23-54c9-4cc9-a5db-d3502d154103</w:t>
      </w:r>
      <w:r>
        <w:fldChar w:fldCharType="end"/>
      </w:r>
    </w:p>
    <w:p w:rsidR="00000000" w:rsidRPr="003E6C8F" w:rsidP="003E6C8F"/>
    <w:sectPr w:rsidSect="003E6C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8F" w:rsidRPr="00E13949" w:rsidP="00E139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949" w:rsidP="003E6C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3949" w:rsidP="003E6C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13949" w:rsidP="003E6C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9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6C8F" w:rsidRPr="00E13949" w:rsidP="00E139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949" w:rsidRPr="002D2AF8" w:rsidP="003E6C8F">
    <w:pPr>
      <w:pStyle w:val="Header"/>
      <w:framePr w:wrap="around"/>
    </w:pPr>
    <w:r>
      <w:fldChar w:fldCharType="begin"/>
    </w:r>
    <w:r>
      <w:instrText xml:space="preserve"> TITLE   \* MERGEFORMAT </w:instrText>
    </w:r>
    <w:r>
      <w:fldChar w:fldCharType="separate"/>
    </w:r>
    <w:r>
      <w:t>ACMEQU314 Provide non-riding exercise to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E13949" w:rsidP="003E6C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406D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08A6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C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C8F"/>
    <w:pPr>
      <w:spacing w:before="360" w:after="60"/>
      <w:outlineLvl w:val="0"/>
    </w:pPr>
    <w:rPr>
      <w:sz w:val="32"/>
    </w:rPr>
  </w:style>
  <w:style w:type="paragraph" w:styleId="Heading2">
    <w:name w:val="heading 2"/>
    <w:basedOn w:val="HeadingBase"/>
    <w:next w:val="BodyText"/>
    <w:link w:val="Heading2Char"/>
    <w:qFormat/>
    <w:rsid w:val="003E6C8F"/>
    <w:pPr>
      <w:keepLines/>
      <w:spacing w:before="240" w:after="120"/>
      <w:outlineLvl w:val="1"/>
    </w:pPr>
    <w:rPr>
      <w:sz w:val="28"/>
      <w:szCs w:val="40"/>
    </w:rPr>
  </w:style>
  <w:style w:type="paragraph" w:styleId="Heading3">
    <w:name w:val="heading 3"/>
    <w:basedOn w:val="HeadingBase"/>
    <w:next w:val="BodyText"/>
    <w:link w:val="Heading3Char"/>
    <w:qFormat/>
    <w:rsid w:val="003E6C8F"/>
    <w:pPr>
      <w:spacing w:before="180" w:after="120"/>
      <w:outlineLvl w:val="2"/>
    </w:pPr>
    <w:rPr>
      <w:spacing w:val="-10"/>
      <w:kern w:val="32"/>
    </w:rPr>
  </w:style>
  <w:style w:type="paragraph" w:styleId="Heading4">
    <w:name w:val="heading 4"/>
    <w:basedOn w:val="HeadingBase"/>
    <w:next w:val="BodyText"/>
    <w:link w:val="Heading4Char"/>
    <w:qFormat/>
    <w:rsid w:val="003E6C8F"/>
    <w:pPr>
      <w:spacing w:before="160" w:after="120"/>
      <w:outlineLvl w:val="3"/>
    </w:pPr>
    <w:rPr>
      <w:sz w:val="22"/>
    </w:rPr>
  </w:style>
  <w:style w:type="paragraph" w:styleId="Heading5">
    <w:name w:val="heading 5"/>
    <w:basedOn w:val="HeadingBase"/>
    <w:next w:val="Normal"/>
    <w:link w:val="Heading5Char"/>
    <w:qFormat/>
    <w:rsid w:val="003E6C8F"/>
    <w:pPr>
      <w:spacing w:before="80"/>
      <w:outlineLvl w:val="4"/>
    </w:pPr>
    <w:rPr>
      <w:color w:val="918585"/>
      <w:sz w:val="20"/>
    </w:rPr>
  </w:style>
  <w:style w:type="paragraph" w:styleId="Heading6">
    <w:name w:val="heading 6"/>
    <w:basedOn w:val="HeadingBase"/>
    <w:next w:val="Normal"/>
    <w:link w:val="Heading6Char"/>
    <w:qFormat/>
    <w:rsid w:val="003E6C8F"/>
    <w:pPr>
      <w:spacing w:before="60"/>
      <w:outlineLvl w:val="5"/>
    </w:pPr>
    <w:rPr>
      <w:color w:val="918585"/>
      <w:sz w:val="20"/>
    </w:rPr>
  </w:style>
  <w:style w:type="paragraph" w:styleId="Heading7">
    <w:name w:val="heading 7"/>
    <w:basedOn w:val="Normal"/>
    <w:next w:val="Normal"/>
    <w:link w:val="Heading7Char"/>
    <w:qFormat/>
    <w:rsid w:val="003E6C8F"/>
    <w:pPr>
      <w:ind w:left="720"/>
      <w:outlineLvl w:val="6"/>
    </w:pPr>
    <w:rPr>
      <w:i/>
    </w:rPr>
  </w:style>
  <w:style w:type="paragraph" w:styleId="Heading8">
    <w:name w:val="heading 8"/>
    <w:basedOn w:val="Normal"/>
    <w:next w:val="Normal"/>
    <w:link w:val="Heading8Char"/>
    <w:qFormat/>
    <w:rsid w:val="003E6C8F"/>
    <w:pPr>
      <w:ind w:left="720"/>
      <w:outlineLvl w:val="7"/>
    </w:pPr>
    <w:rPr>
      <w:i/>
    </w:rPr>
  </w:style>
  <w:style w:type="paragraph" w:styleId="Heading9">
    <w:name w:val="heading 9"/>
    <w:basedOn w:val="Normal"/>
    <w:next w:val="Normal"/>
    <w:link w:val="Heading9Char"/>
    <w:qFormat/>
    <w:rsid w:val="003E6C8F"/>
    <w:pPr>
      <w:ind w:left="720"/>
      <w:outlineLvl w:val="8"/>
    </w:pPr>
    <w:rPr>
      <w:i/>
    </w:rPr>
  </w:style>
  <w:style w:type="character" w:default="1" w:styleId="DefaultParagraphFont">
    <w:name w:val="Default Paragraph Font"/>
    <w:uiPriority w:val="1"/>
    <w:unhideWhenUsed/>
    <w:rsid w:val="003E6C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C8F"/>
  </w:style>
  <w:style w:type="character" w:customStyle="1" w:styleId="Heading1Char">
    <w:name w:val="Heading 1 Char"/>
    <w:basedOn w:val="DefaultParagraphFont"/>
    <w:link w:val="Heading1"/>
    <w:rsid w:val="003E6C8F"/>
    <w:rPr>
      <w:rFonts w:ascii="Times New Roman" w:eastAsia="Times New Roman" w:hAnsi="Times New Roman" w:cs="Times New Roman"/>
      <w:b/>
      <w:sz w:val="32"/>
      <w:szCs w:val="20"/>
      <w:lang w:eastAsia="en-US"/>
    </w:rPr>
  </w:style>
  <w:style w:type="paragraph" w:styleId="BodyText">
    <w:name w:val="Body Text"/>
    <w:basedOn w:val="Normal"/>
    <w:link w:val="BodyTextChar"/>
    <w:rsid w:val="003E6C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6C8F"/>
    <w:rPr>
      <w:rFonts w:ascii="Times New Roman" w:eastAsia="Times New Roman" w:hAnsi="Times New Roman" w:cs="Times New Roman"/>
      <w:sz w:val="24"/>
      <w:lang w:eastAsia="en-US"/>
    </w:rPr>
  </w:style>
  <w:style w:type="paragraph" w:styleId="ListBullet">
    <w:name w:val="List Bullet"/>
    <w:basedOn w:val="List"/>
    <w:rsid w:val="003E6C8F"/>
    <w:pPr>
      <w:numPr>
        <w:numId w:val="11"/>
      </w:numPr>
      <w:tabs>
        <w:tab w:val="clear" w:pos="340"/>
      </w:tabs>
      <w:spacing w:before="40" w:after="40"/>
    </w:pPr>
  </w:style>
  <w:style w:type="character" w:styleId="Emphasis">
    <w:name w:val="Emphasis"/>
    <w:basedOn w:val="DefaultParagraphFont"/>
    <w:qFormat/>
    <w:rsid w:val="003E6C8F"/>
    <w:rPr>
      <w:i/>
    </w:rPr>
  </w:style>
  <w:style w:type="paragraph" w:customStyle="1" w:styleId="SuperHeading">
    <w:name w:val="SuperHeading"/>
    <w:basedOn w:val="Normal"/>
    <w:rsid w:val="003E6C8F"/>
    <w:pPr>
      <w:spacing w:before="240" w:after="120"/>
      <w:outlineLvl w:val="0"/>
    </w:pPr>
    <w:rPr>
      <w:rFonts w:ascii="Times New Roman" w:hAnsi="Times New Roman"/>
      <w:b/>
      <w:sz w:val="32"/>
    </w:rPr>
  </w:style>
  <w:style w:type="paragraph" w:customStyle="1" w:styleId="AllowPageBreak">
    <w:name w:val="AllowPageBreak"/>
    <w:rsid w:val="003E6C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E6C8F"/>
    <w:rPr>
      <w:b/>
    </w:rPr>
  </w:style>
  <w:style w:type="character" w:customStyle="1" w:styleId="Heading2Char">
    <w:name w:val="Heading 2 Char"/>
    <w:basedOn w:val="DefaultParagraphFont"/>
    <w:link w:val="Heading2"/>
    <w:rsid w:val="003E6C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C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C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C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C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C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C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C8F"/>
    <w:rPr>
      <w:rFonts w:ascii="Courier New" w:eastAsia="Times New Roman" w:hAnsi="Courier New" w:cs="Times New Roman"/>
      <w:i/>
      <w:szCs w:val="20"/>
      <w:lang w:eastAsia="en-US"/>
    </w:rPr>
  </w:style>
  <w:style w:type="paragraph" w:customStyle="1" w:styleId="HeadingBase">
    <w:name w:val="Heading Base"/>
    <w:rsid w:val="003E6C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C8F"/>
    <w:pPr>
      <w:tabs>
        <w:tab w:val="right" w:leader="dot" w:pos="9072"/>
      </w:tabs>
      <w:ind w:left="567"/>
    </w:pPr>
    <w:rPr>
      <w:szCs w:val="22"/>
    </w:rPr>
  </w:style>
  <w:style w:type="paragraph" w:customStyle="1" w:styleId="TOCBase">
    <w:name w:val="TOC Base"/>
    <w:rsid w:val="003E6C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C8F"/>
    <w:pPr>
      <w:tabs>
        <w:tab w:val="right" w:leader="dot" w:pos="9072"/>
      </w:tabs>
      <w:spacing w:before="40" w:after="40"/>
      <w:ind w:left="284"/>
    </w:pPr>
    <w:rPr>
      <w:rFonts w:ascii="Times New Roman" w:hAnsi="Times New Roman"/>
    </w:rPr>
  </w:style>
  <w:style w:type="paragraph" w:styleId="TOC1">
    <w:name w:val="toc 1"/>
    <w:basedOn w:val="TOCBase"/>
    <w:next w:val="Normal"/>
    <w:rsid w:val="003E6C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C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C8F"/>
    <w:rPr>
      <w:rFonts w:ascii="Times New Roman" w:eastAsia="Times New Roman" w:hAnsi="Times New Roman" w:cs="Times New Roman"/>
      <w:sz w:val="16"/>
      <w:lang w:eastAsia="en-US"/>
    </w:rPr>
  </w:style>
  <w:style w:type="paragraph" w:styleId="Title">
    <w:name w:val="Title"/>
    <w:basedOn w:val="HeadingBase"/>
    <w:link w:val="TitleChar"/>
    <w:qFormat/>
    <w:rsid w:val="003E6C8F"/>
    <w:pPr>
      <w:spacing w:before="5040"/>
      <w:jc w:val="center"/>
    </w:pPr>
    <w:rPr>
      <w:sz w:val="48"/>
      <w:szCs w:val="72"/>
      <w:lang w:val="en-US"/>
    </w:rPr>
  </w:style>
  <w:style w:type="character" w:customStyle="1" w:styleId="TitleChar">
    <w:name w:val="Title Char"/>
    <w:basedOn w:val="DefaultParagraphFont"/>
    <w:link w:val="Title"/>
    <w:rsid w:val="003E6C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C8F"/>
    <w:pPr>
      <w:tabs>
        <w:tab w:val="left" w:pos="3600"/>
        <w:tab w:val="left" w:pos="3958"/>
      </w:tabs>
    </w:pPr>
  </w:style>
  <w:style w:type="paragraph" w:styleId="List">
    <w:name w:val="List"/>
    <w:basedOn w:val="BodyText"/>
    <w:next w:val="BodyText"/>
    <w:rsid w:val="003E6C8F"/>
    <w:pPr>
      <w:tabs>
        <w:tab w:val="left" w:pos="340"/>
      </w:tabs>
      <w:spacing w:before="60" w:after="60"/>
      <w:ind w:left="340" w:hanging="340"/>
    </w:pPr>
  </w:style>
  <w:style w:type="paragraph" w:customStyle="1" w:styleId="Note">
    <w:name w:val="Note"/>
    <w:basedOn w:val="BodyText"/>
    <w:rsid w:val="003E6C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6C8F"/>
    <w:rPr>
      <w:b/>
      <w:spacing w:val="0"/>
    </w:rPr>
  </w:style>
  <w:style w:type="paragraph" w:customStyle="1" w:styleId="SuperTitle">
    <w:name w:val="SuperTitle"/>
    <w:basedOn w:val="Title"/>
    <w:rsid w:val="003E6C8F"/>
    <w:pPr>
      <w:framePr w:wrap="auto" w:hAnchor="text" w:y="6049"/>
    </w:pPr>
    <w:rPr>
      <w:color w:val="000000"/>
      <w:sz w:val="40"/>
    </w:rPr>
  </w:style>
  <w:style w:type="paragraph" w:customStyle="1" w:styleId="TOCTitle">
    <w:name w:val="TOCTitle"/>
    <w:basedOn w:val="Heading1"/>
    <w:rsid w:val="003E6C8F"/>
    <w:pPr>
      <w:spacing w:after="240"/>
      <w:jc w:val="center"/>
      <w:outlineLvl w:val="9"/>
    </w:pPr>
    <w:rPr>
      <w:caps/>
    </w:rPr>
  </w:style>
  <w:style w:type="paragraph" w:customStyle="1" w:styleId="Version">
    <w:name w:val="Version"/>
    <w:rsid w:val="003E6C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6C8F"/>
    <w:pPr>
      <w:numPr>
        <w:numId w:val="12"/>
      </w:numPr>
      <w:tabs>
        <w:tab w:val="clear" w:pos="680"/>
      </w:tabs>
    </w:pPr>
  </w:style>
  <w:style w:type="paragraph" w:styleId="Index1">
    <w:name w:val="index 1"/>
    <w:basedOn w:val="Normal"/>
    <w:next w:val="Normal"/>
    <w:semiHidden/>
    <w:rsid w:val="003E6C8F"/>
    <w:pPr>
      <w:keepNext w:val="0"/>
      <w:tabs>
        <w:tab w:val="right" w:pos="4176"/>
      </w:tabs>
      <w:ind w:left="198" w:hanging="198"/>
    </w:pPr>
    <w:rPr>
      <w:rFonts w:ascii="Garamond" w:hAnsi="Garamond"/>
    </w:rPr>
  </w:style>
  <w:style w:type="paragraph" w:styleId="IndexHeading">
    <w:name w:val="index heading"/>
    <w:basedOn w:val="Normal"/>
    <w:next w:val="Index1"/>
    <w:semiHidden/>
    <w:rsid w:val="003E6C8F"/>
    <w:pPr>
      <w:spacing w:before="120" w:after="120"/>
    </w:pPr>
    <w:rPr>
      <w:rFonts w:ascii="Arial" w:hAnsi="Arial"/>
      <w:b/>
      <w:color w:val="918585"/>
      <w:sz w:val="24"/>
    </w:rPr>
  </w:style>
  <w:style w:type="paragraph" w:styleId="Header">
    <w:name w:val="header"/>
    <w:basedOn w:val="Normal"/>
    <w:link w:val="HeaderChar"/>
    <w:rsid w:val="003E6C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C8F"/>
    <w:rPr>
      <w:rFonts w:ascii="Times New Roman" w:eastAsia="Times New Roman" w:hAnsi="Times New Roman" w:cs="Times New Roman"/>
      <w:sz w:val="16"/>
      <w:szCs w:val="20"/>
      <w:lang w:val="en-GB" w:eastAsia="en-US"/>
    </w:rPr>
  </w:style>
  <w:style w:type="paragraph" w:customStyle="1" w:styleId="Chapter">
    <w:name w:val="Chapter"/>
    <w:basedOn w:val="Normal"/>
    <w:rsid w:val="003E6C8F"/>
    <w:pPr>
      <w:spacing w:before="240"/>
    </w:pPr>
    <w:rPr>
      <w:rFonts w:ascii="Times New Roman" w:hAnsi="Times New Roman"/>
      <w:smallCaps/>
      <w:spacing w:val="80"/>
      <w:sz w:val="28"/>
    </w:rPr>
  </w:style>
  <w:style w:type="paragraph" w:customStyle="1" w:styleId="InChapter">
    <w:name w:val="InChapter"/>
    <w:basedOn w:val="Heading3"/>
    <w:rsid w:val="003E6C8F"/>
    <w:pPr>
      <w:spacing w:after="240"/>
      <w:outlineLvl w:val="9"/>
    </w:pPr>
    <w:rPr>
      <w:noProof/>
    </w:rPr>
  </w:style>
  <w:style w:type="paragraph" w:styleId="Index2">
    <w:name w:val="index 2"/>
    <w:basedOn w:val="Normal"/>
    <w:next w:val="Normal"/>
    <w:semiHidden/>
    <w:rsid w:val="003E6C8F"/>
    <w:pPr>
      <w:tabs>
        <w:tab w:val="right" w:pos="4176"/>
      </w:tabs>
      <w:ind w:left="568" w:hanging="284"/>
    </w:pPr>
    <w:rPr>
      <w:rFonts w:ascii="Garamond" w:hAnsi="Garamond"/>
    </w:rPr>
  </w:style>
  <w:style w:type="paragraph" w:customStyle="1" w:styleId="Byline">
    <w:name w:val="Byline"/>
    <w:rsid w:val="003E6C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C8F"/>
    <w:pPr>
      <w:tabs>
        <w:tab w:val="clear" w:pos="3600"/>
        <w:tab w:val="clear" w:pos="3958"/>
      </w:tabs>
      <w:jc w:val="right"/>
    </w:pPr>
  </w:style>
  <w:style w:type="paragraph" w:styleId="Caption">
    <w:name w:val="caption"/>
    <w:basedOn w:val="BodyText"/>
    <w:next w:val="Normal"/>
    <w:qFormat/>
    <w:rsid w:val="003E6C8F"/>
    <w:pPr>
      <w:framePr w:w="2268" w:hSpace="181" w:vSpace="181" w:wrap="around" w:vAnchor="text" w:hAnchor="page" w:x="1135" w:y="285" w:anchorLock="1"/>
    </w:pPr>
    <w:rPr>
      <w:i/>
    </w:rPr>
  </w:style>
  <w:style w:type="paragraph" w:customStyle="1" w:styleId="MiniTOCTitle">
    <w:name w:val="MiniTOCTitle"/>
    <w:basedOn w:val="Heading4"/>
    <w:rsid w:val="003E6C8F"/>
    <w:pPr>
      <w:spacing w:before="240"/>
      <w:outlineLvl w:val="9"/>
    </w:pPr>
    <w:rPr>
      <w:noProof/>
      <w:sz w:val="24"/>
    </w:rPr>
  </w:style>
  <w:style w:type="paragraph" w:customStyle="1" w:styleId="MiniTOCItem">
    <w:name w:val="MiniTOCItem"/>
    <w:basedOn w:val="ListBullet"/>
    <w:rsid w:val="003E6C8F"/>
    <w:pPr>
      <w:numPr>
        <w:numId w:val="0"/>
      </w:numPr>
      <w:tabs>
        <w:tab w:val="right" w:leader="dot" w:pos="6521"/>
      </w:tabs>
      <w:spacing w:before="0" w:after="0"/>
    </w:pPr>
  </w:style>
  <w:style w:type="paragraph" w:customStyle="1" w:styleId="TOFTitle">
    <w:name w:val="TOFTitle"/>
    <w:basedOn w:val="TOCTitle"/>
    <w:rsid w:val="003E6C8F"/>
  </w:style>
  <w:style w:type="paragraph" w:styleId="TableofFigures">
    <w:name w:val="table of figures"/>
    <w:basedOn w:val="Normal"/>
    <w:next w:val="Normal"/>
    <w:semiHidden/>
    <w:rsid w:val="003E6C8F"/>
    <w:pPr>
      <w:tabs>
        <w:tab w:val="right" w:leader="dot" w:pos="9072"/>
      </w:tabs>
      <w:ind w:left="970" w:hanging="403"/>
    </w:pPr>
    <w:rPr>
      <w:rFonts w:ascii="Times New Roman" w:hAnsi="Times New Roman"/>
      <w:b/>
    </w:rPr>
  </w:style>
  <w:style w:type="paragraph" w:styleId="ListNumber">
    <w:name w:val="List Number"/>
    <w:basedOn w:val="List"/>
    <w:rsid w:val="003E6C8F"/>
    <w:pPr>
      <w:numPr>
        <w:numId w:val="14"/>
      </w:numPr>
      <w:tabs>
        <w:tab w:val="clear" w:pos="340"/>
      </w:tabs>
    </w:pPr>
  </w:style>
  <w:style w:type="character" w:customStyle="1" w:styleId="WingdingSymbols">
    <w:name w:val="Wingding Symbols"/>
    <w:rsid w:val="003E6C8F"/>
    <w:rPr>
      <w:rFonts w:ascii="Wingdings" w:hAnsi="Wingdings"/>
    </w:rPr>
  </w:style>
  <w:style w:type="paragraph" w:customStyle="1" w:styleId="TableHeading">
    <w:name w:val="Table Heading"/>
    <w:basedOn w:val="HeadingBase"/>
    <w:rsid w:val="003E6C8F"/>
    <w:pPr>
      <w:keepLines/>
      <w:pBdr>
        <w:bottom w:val="single" w:sz="6" w:space="1" w:color="918585"/>
      </w:pBdr>
      <w:spacing w:before="240"/>
    </w:pPr>
  </w:style>
  <w:style w:type="character" w:customStyle="1" w:styleId="HotSpot">
    <w:name w:val="HotSpot"/>
    <w:rsid w:val="003E6C8F"/>
    <w:rPr>
      <w:color w:val="0033CC"/>
      <w:u w:val="none"/>
    </w:rPr>
  </w:style>
  <w:style w:type="paragraph" w:customStyle="1" w:styleId="BodyTextRight">
    <w:name w:val="Body Text Right"/>
    <w:basedOn w:val="BodyText"/>
    <w:rsid w:val="003E6C8F"/>
    <w:pPr>
      <w:spacing w:before="0" w:after="0"/>
      <w:jc w:val="right"/>
    </w:pPr>
  </w:style>
  <w:style w:type="paragraph" w:styleId="Index3">
    <w:name w:val="index 3"/>
    <w:basedOn w:val="ListNumber2"/>
    <w:next w:val="Normal"/>
    <w:semiHidden/>
    <w:rsid w:val="003E6C8F"/>
    <w:pPr>
      <w:numPr>
        <w:numId w:val="0"/>
      </w:numPr>
      <w:tabs>
        <w:tab w:val="right" w:leader="dot" w:pos="4176"/>
      </w:tabs>
    </w:pPr>
  </w:style>
  <w:style w:type="paragraph" w:styleId="ListNumber2">
    <w:name w:val="List Number 2"/>
    <w:basedOn w:val="List2"/>
    <w:rsid w:val="003E6C8F"/>
    <w:pPr>
      <w:numPr>
        <w:numId w:val="9"/>
      </w:numPr>
      <w:tabs>
        <w:tab w:val="clear" w:pos="1060"/>
      </w:tabs>
    </w:pPr>
  </w:style>
  <w:style w:type="paragraph" w:customStyle="1" w:styleId="MarginNote">
    <w:name w:val="Margin Note"/>
    <w:basedOn w:val="BodyText"/>
    <w:rsid w:val="003E6C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C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C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C8F"/>
    <w:rPr>
      <w:sz w:val="32"/>
    </w:rPr>
  </w:style>
  <w:style w:type="paragraph" w:customStyle="1" w:styleId="HeadingProcedure">
    <w:name w:val="Heading Procedure"/>
    <w:basedOn w:val="HeadingBase"/>
    <w:next w:val="Normal"/>
    <w:rsid w:val="003E6C8F"/>
    <w:pPr>
      <w:tabs>
        <w:tab w:val="left" w:pos="0"/>
      </w:tabs>
      <w:spacing w:before="120" w:after="60"/>
    </w:pPr>
    <w:rPr>
      <w:i/>
      <w:color w:val="918585"/>
      <w:sz w:val="22"/>
    </w:rPr>
  </w:style>
  <w:style w:type="paragraph" w:customStyle="1" w:styleId="TableBodyText">
    <w:name w:val="Table Body Text"/>
    <w:basedOn w:val="BodyText"/>
    <w:rsid w:val="003E6C8F"/>
    <w:pPr>
      <w:spacing w:before="60" w:after="60"/>
    </w:pPr>
  </w:style>
  <w:style w:type="paragraph" w:styleId="ListContinue">
    <w:name w:val="List Continue"/>
    <w:basedOn w:val="List"/>
    <w:rsid w:val="003E6C8F"/>
    <w:pPr>
      <w:ind w:firstLine="0"/>
    </w:pPr>
  </w:style>
  <w:style w:type="paragraph" w:customStyle="1" w:styleId="ListNote">
    <w:name w:val="List Note"/>
    <w:basedOn w:val="List"/>
    <w:rsid w:val="003E6C8F"/>
    <w:pPr>
      <w:pBdr>
        <w:top w:val="single" w:sz="6" w:space="2" w:color="918585"/>
        <w:bottom w:val="single" w:sz="6" w:space="2" w:color="918585"/>
      </w:pBdr>
      <w:tabs>
        <w:tab w:val="left" w:pos="1021"/>
      </w:tabs>
      <w:ind w:firstLine="0"/>
    </w:pPr>
  </w:style>
  <w:style w:type="paragraph" w:customStyle="1" w:styleId="Warning">
    <w:name w:val="Warning"/>
    <w:basedOn w:val="BodyText"/>
    <w:rsid w:val="003E6C8F"/>
    <w:pPr>
      <w:shd w:val="clear" w:color="auto" w:fill="D9D9D9"/>
      <w:tabs>
        <w:tab w:val="left" w:pos="992"/>
      </w:tabs>
      <w:ind w:left="119" w:right="119"/>
    </w:pPr>
    <w:rPr>
      <w:sz w:val="20"/>
    </w:rPr>
  </w:style>
  <w:style w:type="paragraph" w:customStyle="1" w:styleId="MarginIcons">
    <w:name w:val="Margin Icons"/>
    <w:basedOn w:val="BodyText"/>
    <w:rsid w:val="003E6C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C8F"/>
    <w:rPr>
      <w:rFonts w:ascii="Courier New" w:hAnsi="Courier New"/>
    </w:rPr>
  </w:style>
  <w:style w:type="paragraph" w:customStyle="1" w:styleId="NoteBullet">
    <w:name w:val="Note Bullet"/>
    <w:basedOn w:val="Note"/>
    <w:rsid w:val="003E6C8F"/>
    <w:pPr>
      <w:tabs>
        <w:tab w:val="clear" w:pos="680"/>
      </w:tabs>
      <w:spacing w:before="60" w:after="60"/>
    </w:pPr>
  </w:style>
  <w:style w:type="paragraph" w:customStyle="1" w:styleId="SubHeading2">
    <w:name w:val="SubHeading2"/>
    <w:basedOn w:val="HeadingBase"/>
    <w:rsid w:val="003E6C8F"/>
    <w:pPr>
      <w:spacing w:before="240" w:after="60"/>
    </w:pPr>
    <w:rPr>
      <w:sz w:val="20"/>
    </w:rPr>
  </w:style>
  <w:style w:type="paragraph" w:customStyle="1" w:styleId="SubHeading1">
    <w:name w:val="SubHeading1"/>
    <w:basedOn w:val="HeadingBase"/>
    <w:rsid w:val="003E6C8F"/>
    <w:pPr>
      <w:spacing w:before="240" w:after="60"/>
    </w:pPr>
    <w:rPr>
      <w:color w:val="918585"/>
      <w:sz w:val="22"/>
    </w:rPr>
  </w:style>
  <w:style w:type="paragraph" w:customStyle="1" w:styleId="SideHeading">
    <w:name w:val="Side Heading"/>
    <w:basedOn w:val="HeadingBase"/>
    <w:rsid w:val="003E6C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C8F"/>
    <w:pPr>
      <w:numPr>
        <w:numId w:val="10"/>
      </w:numPr>
    </w:pPr>
  </w:style>
  <w:style w:type="paragraph" w:styleId="PlainText">
    <w:name w:val="Plain Text"/>
    <w:basedOn w:val="Normal"/>
    <w:link w:val="PlainTextChar"/>
    <w:rsid w:val="003E6C8F"/>
    <w:rPr>
      <w:sz w:val="20"/>
    </w:rPr>
  </w:style>
  <w:style w:type="character" w:customStyle="1" w:styleId="PlainTextChar">
    <w:name w:val="Plain Text Char"/>
    <w:basedOn w:val="DefaultParagraphFont"/>
    <w:link w:val="PlainText"/>
    <w:rsid w:val="003E6C8F"/>
    <w:rPr>
      <w:rFonts w:ascii="Courier New" w:eastAsia="Times New Roman" w:hAnsi="Courier New" w:cs="Times New Roman"/>
      <w:sz w:val="20"/>
      <w:szCs w:val="20"/>
      <w:lang w:eastAsia="en-US"/>
    </w:rPr>
  </w:style>
  <w:style w:type="character" w:customStyle="1" w:styleId="MenuOption">
    <w:name w:val="Menu Option"/>
    <w:basedOn w:val="DefaultParagraphFont"/>
    <w:rsid w:val="003E6C8F"/>
    <w:rPr>
      <w:b/>
      <w:smallCaps/>
    </w:rPr>
  </w:style>
  <w:style w:type="paragraph" w:customStyle="1" w:styleId="TableListNumber">
    <w:name w:val="Table List Number"/>
    <w:basedOn w:val="ListNumber"/>
    <w:rsid w:val="003E6C8F"/>
    <w:pPr>
      <w:numPr>
        <w:numId w:val="0"/>
      </w:numPr>
    </w:pPr>
  </w:style>
  <w:style w:type="paragraph" w:styleId="TOC4">
    <w:name w:val="toc 4"/>
    <w:basedOn w:val="TOCBase"/>
    <w:next w:val="Normal"/>
    <w:semiHidden/>
    <w:rsid w:val="003E6C8F"/>
    <w:pPr>
      <w:tabs>
        <w:tab w:val="right" w:leader="dot" w:pos="9071"/>
      </w:tabs>
      <w:ind w:left="1701"/>
    </w:pPr>
  </w:style>
  <w:style w:type="paragraph" w:customStyle="1" w:styleId="ListAlpha">
    <w:name w:val="List Alpha"/>
    <w:basedOn w:val="List"/>
    <w:rsid w:val="003E6C8F"/>
    <w:pPr>
      <w:numPr>
        <w:numId w:val="8"/>
      </w:numPr>
    </w:pPr>
  </w:style>
  <w:style w:type="paragraph" w:customStyle="1" w:styleId="ListAlpha2">
    <w:name w:val="List Alpha 2"/>
    <w:basedOn w:val="List2"/>
    <w:rsid w:val="003E6C8F"/>
    <w:pPr>
      <w:numPr>
        <w:numId w:val="7"/>
      </w:numPr>
    </w:pPr>
  </w:style>
  <w:style w:type="paragraph" w:styleId="List2">
    <w:name w:val="List 2"/>
    <w:basedOn w:val="BodyText"/>
    <w:rsid w:val="003E6C8F"/>
    <w:pPr>
      <w:tabs>
        <w:tab w:val="left" w:pos="680"/>
      </w:tabs>
      <w:spacing w:before="60" w:after="60"/>
      <w:ind w:left="680" w:hanging="340"/>
    </w:pPr>
  </w:style>
  <w:style w:type="paragraph" w:styleId="List3">
    <w:name w:val="List 3"/>
    <w:basedOn w:val="BodyText"/>
    <w:rsid w:val="003E6C8F"/>
    <w:pPr>
      <w:tabs>
        <w:tab w:val="left" w:pos="1021"/>
      </w:tabs>
      <w:spacing w:before="60" w:after="60"/>
      <w:ind w:left="1020" w:hanging="340"/>
    </w:pPr>
  </w:style>
  <w:style w:type="paragraph" w:styleId="List4">
    <w:name w:val="List 4"/>
    <w:basedOn w:val="BodyText"/>
    <w:rsid w:val="003E6C8F"/>
    <w:pPr>
      <w:tabs>
        <w:tab w:val="left" w:pos="1361"/>
      </w:tabs>
      <w:spacing w:before="60" w:after="60"/>
      <w:ind w:left="1361" w:hanging="340"/>
    </w:pPr>
  </w:style>
  <w:style w:type="paragraph" w:styleId="List5">
    <w:name w:val="List 5"/>
    <w:basedOn w:val="BodyText"/>
    <w:rsid w:val="003E6C8F"/>
    <w:pPr>
      <w:tabs>
        <w:tab w:val="left" w:pos="1701"/>
      </w:tabs>
      <w:spacing w:before="60" w:after="60"/>
      <w:ind w:left="1701" w:hanging="340"/>
    </w:pPr>
  </w:style>
  <w:style w:type="paragraph" w:styleId="ListBullet3">
    <w:name w:val="List Bullet 3"/>
    <w:basedOn w:val="List3"/>
    <w:rsid w:val="003E6C8F"/>
    <w:pPr>
      <w:numPr>
        <w:numId w:val="13"/>
      </w:numPr>
      <w:tabs>
        <w:tab w:val="clear" w:pos="1021"/>
      </w:tabs>
      <w:ind w:left="1037" w:hanging="357"/>
    </w:pPr>
  </w:style>
  <w:style w:type="paragraph" w:styleId="ListBullet4">
    <w:name w:val="List Bullet 4"/>
    <w:basedOn w:val="List4"/>
    <w:rsid w:val="003E6C8F"/>
    <w:pPr>
      <w:numPr>
        <w:numId w:val="2"/>
      </w:numPr>
      <w:tabs>
        <w:tab w:val="clear" w:pos="1361"/>
      </w:tabs>
    </w:pPr>
  </w:style>
  <w:style w:type="paragraph" w:styleId="ListBullet5">
    <w:name w:val="List Bullet 5"/>
    <w:basedOn w:val="List5"/>
    <w:rsid w:val="003E6C8F"/>
    <w:pPr>
      <w:numPr>
        <w:numId w:val="3"/>
      </w:numPr>
    </w:pPr>
  </w:style>
  <w:style w:type="paragraph" w:styleId="ListContinue2">
    <w:name w:val="List Continue 2"/>
    <w:basedOn w:val="List2"/>
    <w:rsid w:val="003E6C8F"/>
    <w:pPr>
      <w:ind w:firstLine="0"/>
    </w:pPr>
  </w:style>
  <w:style w:type="paragraph" w:styleId="ListContinue3">
    <w:name w:val="List Continue 3"/>
    <w:basedOn w:val="List3"/>
    <w:rsid w:val="003E6C8F"/>
    <w:pPr>
      <w:ind w:left="1021" w:firstLine="0"/>
    </w:pPr>
  </w:style>
  <w:style w:type="paragraph" w:styleId="ListContinue4">
    <w:name w:val="List Continue 4"/>
    <w:basedOn w:val="List4"/>
    <w:rsid w:val="003E6C8F"/>
    <w:pPr>
      <w:ind w:firstLine="0"/>
    </w:pPr>
  </w:style>
  <w:style w:type="paragraph" w:styleId="ListContinue5">
    <w:name w:val="List Continue 5"/>
    <w:basedOn w:val="List5"/>
    <w:rsid w:val="003E6C8F"/>
    <w:pPr>
      <w:ind w:firstLine="0"/>
    </w:pPr>
  </w:style>
  <w:style w:type="paragraph" w:styleId="ListNumber3">
    <w:name w:val="List Number 3"/>
    <w:basedOn w:val="List3"/>
    <w:rsid w:val="003E6C8F"/>
    <w:pPr>
      <w:numPr>
        <w:numId w:val="4"/>
      </w:numPr>
    </w:pPr>
  </w:style>
  <w:style w:type="paragraph" w:styleId="ListNumber4">
    <w:name w:val="List Number 4"/>
    <w:basedOn w:val="List4"/>
    <w:rsid w:val="003E6C8F"/>
    <w:pPr>
      <w:numPr>
        <w:numId w:val="5"/>
      </w:numPr>
    </w:pPr>
  </w:style>
  <w:style w:type="paragraph" w:styleId="ListNumber5">
    <w:name w:val="List Number 5"/>
    <w:basedOn w:val="List5"/>
    <w:rsid w:val="003E6C8F"/>
    <w:pPr>
      <w:numPr>
        <w:numId w:val="6"/>
      </w:numPr>
    </w:pPr>
  </w:style>
  <w:style w:type="paragraph" w:styleId="BlockText">
    <w:name w:val="Block Text"/>
    <w:basedOn w:val="Normal"/>
    <w:rsid w:val="003E6C8F"/>
    <w:pPr>
      <w:spacing w:after="120"/>
      <w:ind w:left="1440" w:right="1440"/>
    </w:pPr>
  </w:style>
  <w:style w:type="character" w:customStyle="1" w:styleId="Subscript">
    <w:name w:val="Subscript"/>
    <w:basedOn w:val="DefaultParagraphFont"/>
    <w:rsid w:val="003E6C8F"/>
    <w:rPr>
      <w:sz w:val="16"/>
      <w:vertAlign w:val="subscript"/>
    </w:rPr>
  </w:style>
  <w:style w:type="character" w:customStyle="1" w:styleId="Superscript">
    <w:name w:val="Superscript"/>
    <w:basedOn w:val="DefaultParagraphFont"/>
    <w:rsid w:val="003E6C8F"/>
    <w:rPr>
      <w:sz w:val="16"/>
      <w:vertAlign w:val="superscript"/>
    </w:rPr>
  </w:style>
  <w:style w:type="character" w:customStyle="1" w:styleId="Symbols">
    <w:name w:val="Symbols"/>
    <w:basedOn w:val="DefaultParagraphFont"/>
    <w:rsid w:val="003E6C8F"/>
    <w:rPr>
      <w:rFonts w:ascii="Symbol" w:hAnsi="Symbol"/>
    </w:rPr>
  </w:style>
  <w:style w:type="character" w:customStyle="1" w:styleId="MenuOptions">
    <w:name w:val="Menu Options"/>
    <w:basedOn w:val="DefaultParagraphFont"/>
    <w:rsid w:val="003E6C8F"/>
    <w:rPr>
      <w:rFonts w:ascii="Arial Narrow" w:hAnsi="Arial Narrow"/>
      <w:smallCaps/>
    </w:rPr>
  </w:style>
  <w:style w:type="character" w:customStyle="1" w:styleId="Buttons">
    <w:name w:val="Buttons"/>
    <w:basedOn w:val="DefaultParagraphFont"/>
    <w:rsid w:val="003E6C8F"/>
    <w:rPr>
      <w:b/>
    </w:rPr>
  </w:style>
  <w:style w:type="character" w:customStyle="1" w:styleId="Underlined">
    <w:name w:val="Underlined"/>
    <w:basedOn w:val="DefaultParagraphFont"/>
    <w:rsid w:val="003E6C8F"/>
    <w:rPr>
      <w:u w:val="single"/>
    </w:rPr>
  </w:style>
  <w:style w:type="paragraph" w:customStyle="1" w:styleId="TableBodyTextRight">
    <w:name w:val="Table Body Text Right"/>
    <w:basedOn w:val="TableBodyText"/>
    <w:rsid w:val="003E6C8F"/>
    <w:pPr>
      <w:widowControl w:val="0"/>
      <w:autoSpaceDE w:val="0"/>
      <w:autoSpaceDN w:val="0"/>
      <w:adjustRightInd w:val="0"/>
      <w:jc w:val="right"/>
    </w:pPr>
    <w:rPr>
      <w:rFonts w:cs="Arial"/>
      <w:szCs w:val="18"/>
    </w:rPr>
  </w:style>
  <w:style w:type="paragraph" w:customStyle="1" w:styleId="CopyrightText">
    <w:name w:val="Copyright Text"/>
    <w:basedOn w:val="BodyText"/>
    <w:rsid w:val="003E6C8F"/>
    <w:rPr>
      <w:sz w:val="18"/>
    </w:rPr>
  </w:style>
  <w:style w:type="paragraph" w:customStyle="1" w:styleId="BodySmallRight">
    <w:name w:val="Body Small Right"/>
    <w:basedOn w:val="BodyTextRight"/>
    <w:rsid w:val="003E6C8F"/>
    <w:rPr>
      <w:sz w:val="18"/>
      <w:szCs w:val="18"/>
    </w:rPr>
  </w:style>
  <w:style w:type="paragraph" w:customStyle="1" w:styleId="MarginEdition">
    <w:name w:val="Margin Edition"/>
    <w:basedOn w:val="MarginNote"/>
    <w:rsid w:val="003E6C8F"/>
    <w:pPr>
      <w:spacing w:before="0" w:after="0"/>
    </w:pPr>
    <w:rPr>
      <w:rFonts w:ascii="Times New Roman" w:hAnsi="Times New Roman"/>
      <w:color w:val="999999"/>
    </w:rPr>
  </w:style>
  <w:style w:type="paragraph" w:customStyle="1" w:styleId="Spacer">
    <w:name w:val="Spacer"/>
    <w:basedOn w:val="Normal"/>
    <w:rsid w:val="003E6C8F"/>
    <w:rPr>
      <w:sz w:val="2"/>
      <w:szCs w:val="2"/>
    </w:rPr>
  </w:style>
  <w:style w:type="character" w:customStyle="1" w:styleId="Small">
    <w:name w:val="Small"/>
    <w:basedOn w:val="DefaultParagraphFont"/>
    <w:rsid w:val="003E6C8F"/>
    <w:rPr>
      <w:sz w:val="16"/>
    </w:rPr>
  </w:style>
  <w:style w:type="paragraph" w:customStyle="1" w:styleId="WideTable">
    <w:name w:val="Wide Table"/>
    <w:basedOn w:val="Normal"/>
    <w:rsid w:val="003E6C8F"/>
    <w:pPr>
      <w:ind w:left="-1418"/>
    </w:pPr>
    <w:rPr>
      <w:sz w:val="2"/>
      <w:szCs w:val="2"/>
    </w:rPr>
  </w:style>
  <w:style w:type="character" w:styleId="PageNumber">
    <w:name w:val="page number"/>
    <w:basedOn w:val="DefaultParagraphFont"/>
    <w:rsid w:val="003E6C8F"/>
  </w:style>
  <w:style w:type="paragraph" w:styleId="Quote">
    <w:name w:val="Quote"/>
    <w:basedOn w:val="Heading1"/>
    <w:link w:val="QuoteChar"/>
    <w:qFormat/>
    <w:rsid w:val="003E6C8F"/>
    <w:rPr>
      <w:b w:val="0"/>
      <w:sz w:val="72"/>
      <w:szCs w:val="72"/>
      <w:lang w:val="en-NZ"/>
    </w:rPr>
  </w:style>
  <w:style w:type="character" w:customStyle="1" w:styleId="QuoteChar">
    <w:name w:val="Quote Char"/>
    <w:basedOn w:val="DefaultParagraphFont"/>
    <w:link w:val="Quote"/>
    <w:rsid w:val="003E6C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C8F"/>
    <w:pPr>
      <w:pageBreakBefore/>
    </w:pPr>
  </w:style>
  <w:style w:type="paragraph" w:customStyle="1" w:styleId="Border">
    <w:name w:val="Border"/>
    <w:basedOn w:val="Normal"/>
    <w:qFormat/>
    <w:rsid w:val="003E6C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C8F"/>
    <w:rPr>
      <w:b/>
      <w:bCs/>
      <w:i/>
      <w:iCs/>
      <w:color w:val="auto"/>
    </w:rPr>
  </w:style>
  <w:style w:type="paragraph" w:styleId="IntenseQuote">
    <w:name w:val="Intense Quote"/>
    <w:basedOn w:val="Normal"/>
    <w:next w:val="Normal"/>
    <w:link w:val="IntenseQuoteChar"/>
    <w:uiPriority w:val="30"/>
    <w:qFormat/>
    <w:rsid w:val="003E6C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C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C8F"/>
    <w:rPr>
      <w:smallCaps/>
      <w:color w:val="auto"/>
      <w:u w:val="single"/>
    </w:rPr>
  </w:style>
  <w:style w:type="character" w:styleId="IntenseReference">
    <w:name w:val="Intense Reference"/>
    <w:basedOn w:val="DefaultParagraphFont"/>
    <w:uiPriority w:val="32"/>
    <w:qFormat/>
    <w:rsid w:val="003E6C8F"/>
    <w:rPr>
      <w:b/>
      <w:bCs/>
      <w:smallCaps/>
      <w:color w:val="auto"/>
      <w:spacing w:val="5"/>
      <w:u w:val="single"/>
    </w:rPr>
  </w:style>
  <w:style w:type="paragraph" w:customStyle="1" w:styleId="2ColumnHeading">
    <w:name w:val="2Column Heading"/>
    <w:basedOn w:val="BodyText"/>
    <w:qFormat/>
    <w:rsid w:val="003E6C8F"/>
    <w:pPr>
      <w:spacing w:after="60"/>
      <w:ind w:left="-2268"/>
    </w:pPr>
    <w:rPr>
      <w:b/>
    </w:rPr>
  </w:style>
  <w:style w:type="paragraph" w:customStyle="1" w:styleId="Heading1TOC">
    <w:name w:val="Heading1 TOC"/>
    <w:basedOn w:val="Normal"/>
    <w:qFormat/>
    <w:rsid w:val="003E6C8F"/>
    <w:pPr>
      <w:spacing w:before="240" w:after="120"/>
    </w:pPr>
    <w:rPr>
      <w:rFonts w:ascii="Times New Roman" w:hAnsi="Times New Roman"/>
      <w:b/>
      <w:sz w:val="32"/>
    </w:rPr>
  </w:style>
  <w:style w:type="paragraph" w:customStyle="1" w:styleId="Heading2TOC">
    <w:name w:val="Heading2 TOC"/>
    <w:basedOn w:val="Normal"/>
    <w:qFormat/>
    <w:rsid w:val="003E6C8F"/>
    <w:pPr>
      <w:spacing w:before="240" w:after="60"/>
    </w:pPr>
    <w:rPr>
      <w:rFonts w:ascii="Times New Roman" w:hAnsi="Times New Roman"/>
      <w:b/>
      <w:sz w:val="28"/>
    </w:rPr>
  </w:style>
  <w:style w:type="character" w:customStyle="1" w:styleId="Underline">
    <w:name w:val="Underline"/>
    <w:basedOn w:val="DefaultParagraphFont"/>
    <w:qFormat/>
    <w:rsid w:val="003E6C8F"/>
    <w:rPr>
      <w:u w:val="single"/>
    </w:rPr>
  </w:style>
  <w:style w:type="character" w:customStyle="1" w:styleId="BoldandItalics">
    <w:name w:val="Bold and Italics"/>
    <w:qFormat/>
    <w:rsid w:val="003E6C8F"/>
    <w:rPr>
      <w:b/>
      <w:i/>
      <w:u w:val="none"/>
    </w:rPr>
  </w:style>
  <w:style w:type="paragraph" w:styleId="BalloonText">
    <w:name w:val="Balloon Text"/>
    <w:basedOn w:val="Normal"/>
    <w:link w:val="BalloonTextChar"/>
    <w:rsid w:val="003E6C8F"/>
    <w:rPr>
      <w:rFonts w:ascii="Tahoma" w:hAnsi="Tahoma" w:cs="Tahoma"/>
      <w:sz w:val="16"/>
      <w:szCs w:val="16"/>
    </w:rPr>
  </w:style>
  <w:style w:type="character" w:customStyle="1" w:styleId="BalloonTextChar">
    <w:name w:val="Balloon Text Char"/>
    <w:basedOn w:val="DefaultParagraphFont"/>
    <w:link w:val="BalloonText"/>
    <w:rsid w:val="003E6C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C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6C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C8F"/>
    <w:rPr>
      <w:b/>
      <w:color w:val="660033"/>
      <w:spacing w:val="0"/>
    </w:rPr>
  </w:style>
  <w:style w:type="paragraph" w:customStyle="1" w:styleId="Nameditemlist">
    <w:name w:val="Named item list"/>
    <w:basedOn w:val="BodyText"/>
    <w:qFormat/>
    <w:rsid w:val="003E6C8F"/>
    <w:pPr>
      <w:tabs>
        <w:tab w:val="left" w:pos="2835"/>
      </w:tabs>
      <w:ind w:left="2835" w:hanging="2835"/>
    </w:pPr>
  </w:style>
  <w:style w:type="paragraph" w:customStyle="1" w:styleId="BodyTextnopadding">
    <w:name w:val="Body Text no padding"/>
    <w:basedOn w:val="BodyText"/>
    <w:qFormat/>
    <w:rsid w:val="003E6C8F"/>
    <w:pPr>
      <w:spacing w:before="0" w:after="0"/>
    </w:pPr>
  </w:style>
  <w:style w:type="character" w:styleId="Hyperlink">
    <w:name w:val="Hyperlink"/>
    <w:basedOn w:val="DefaultParagraphFont"/>
    <w:uiPriority w:val="99"/>
    <w:unhideWhenUsed/>
    <w:rsid w:val="00E139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3754</Characters>
  <Application>Microsoft Office Word</Application>
  <DocSecurity>0</DocSecurity>
  <Lines>129</Lines>
  <Paragraphs>76</Paragraphs>
  <ScaleCrop>false</ScaleCrop>
  <Company>Author-it Software Corporation Ltd.</Company>
  <LinksUpToDate>false</LinksUpToDate>
  <CharactersWithSpaces>4285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ACMEQU314 Provide non-riding exercise to horses</dc:title>
  <dc:subject>Approved</dc:subject>
  <dc:creator>Skills Impact</dc:creator>
  <cp:keywords>Release: 1</cp:keywords>
  <dc:description>Review Date: 12 April 2008</dc:description>
  <cp:lastModifiedBy>HSD_TPCMSd.prod</cp:lastModifiedBy>
  <cp:revision>3</cp:revision>
  <dcterms:created xsi:type="dcterms:W3CDTF">2022-07-16T08:45:00Z</dcterms:created>
  <dcterms:modified xsi:type="dcterms:W3CDTF">2022-07-16T08:45:00Z</dcterms:modified>
</cp:coreProperties>
</file>